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17" w:rsidRDefault="00AC4317">
      <w:pPr>
        <w:spacing w:line="400" w:lineRule="exact"/>
        <w:rPr>
          <w:rFonts w:ascii="宋体" w:cs="宋体"/>
          <w:bCs/>
          <w:color w:val="000000"/>
          <w:kern w:val="0"/>
          <w:sz w:val="28"/>
          <w:szCs w:val="28"/>
        </w:rPr>
      </w:pPr>
    </w:p>
    <w:p w:rsidR="00AC4317" w:rsidRDefault="003818F2">
      <w:pPr>
        <w:spacing w:line="640" w:lineRule="exact"/>
        <w:jc w:val="center"/>
        <w:rPr>
          <w:rFonts w:ascii="方正大标宋简体" w:eastAsia="方正大标宋简体" w:cs="宋体"/>
          <w:bCs/>
          <w:color w:val="000000"/>
          <w:kern w:val="0"/>
          <w:sz w:val="44"/>
          <w:szCs w:val="44"/>
        </w:rPr>
      </w:pPr>
      <w:r>
        <w:rPr>
          <w:rFonts w:ascii="方正大标宋简体" w:eastAsia="方正大标宋简体" w:cs="宋体" w:hint="eastAsia"/>
          <w:bCs/>
          <w:color w:val="000000"/>
          <w:kern w:val="0"/>
          <w:sz w:val="44"/>
          <w:szCs w:val="44"/>
        </w:rPr>
        <w:t>档案保护费、三重档案征集采集整理、精准扶贫档案管理专项资金绩效自评报告</w:t>
      </w:r>
    </w:p>
    <w:p w:rsidR="00AC4317" w:rsidRDefault="00AC4317">
      <w:pPr>
        <w:spacing w:line="322" w:lineRule="exact"/>
        <w:ind w:left="480"/>
        <w:rPr>
          <w:rFonts w:ascii="仿宋_GB2312" w:eastAsia="仿宋_GB2312"/>
          <w:sz w:val="32"/>
          <w:szCs w:val="32"/>
        </w:rPr>
      </w:pPr>
    </w:p>
    <w:p w:rsidR="00AC4317" w:rsidRDefault="003818F2">
      <w:pPr>
        <w:pStyle w:val="1"/>
        <w:numPr>
          <w:ilvl w:val="0"/>
          <w:numId w:val="1"/>
        </w:numPr>
        <w:spacing w:line="580" w:lineRule="exact"/>
        <w:ind w:firstLineChars="0"/>
        <w:rPr>
          <w:rFonts w:ascii="黑体" w:eastAsia="黑体" w:hAnsi="黑体" w:cs="黑体"/>
          <w:sz w:val="32"/>
          <w:szCs w:val="32"/>
        </w:rPr>
      </w:pPr>
      <w:r>
        <w:rPr>
          <w:rFonts w:ascii="黑体" w:eastAsia="黑体" w:hAnsi="黑体" w:cs="黑体" w:hint="eastAsia"/>
          <w:sz w:val="32"/>
          <w:szCs w:val="32"/>
        </w:rPr>
        <w:t>项目基本情况</w:t>
      </w:r>
    </w:p>
    <w:p w:rsidR="00AC4317" w:rsidRDefault="003818F2">
      <w:pPr>
        <w:pStyle w:val="1"/>
        <w:numPr>
          <w:ilvl w:val="0"/>
          <w:numId w:val="2"/>
        </w:numPr>
        <w:spacing w:line="580" w:lineRule="exact"/>
        <w:ind w:firstLineChars="0"/>
        <w:rPr>
          <w:rFonts w:ascii="仿宋_GB2312" w:eastAsia="仿宋_GB2312" w:hAnsi="宋体"/>
          <w:b/>
          <w:sz w:val="32"/>
          <w:szCs w:val="32"/>
        </w:rPr>
      </w:pPr>
      <w:r>
        <w:rPr>
          <w:rFonts w:ascii="仿宋_GB2312" w:eastAsia="仿宋_GB2312" w:hAnsi="宋体" w:hint="eastAsia"/>
          <w:b/>
          <w:sz w:val="32"/>
          <w:szCs w:val="32"/>
        </w:rPr>
        <w:t>项目概况</w:t>
      </w:r>
    </w:p>
    <w:p w:rsidR="00AC4317" w:rsidRDefault="003818F2">
      <w:pPr>
        <w:ind w:leftChars="1" w:left="2" w:firstLineChars="200" w:firstLine="640"/>
        <w:rPr>
          <w:rFonts w:ascii="仿宋_GB2312" w:eastAsia="仿宋_GB2312"/>
          <w:sz w:val="32"/>
          <w:szCs w:val="32"/>
        </w:rPr>
      </w:pPr>
      <w:r>
        <w:rPr>
          <w:rFonts w:ascii="仿宋_GB2312" w:eastAsia="仿宋_GB2312" w:hint="eastAsia"/>
          <w:sz w:val="32"/>
          <w:szCs w:val="32"/>
        </w:rPr>
        <w:t>溆浦县档案馆馆内现有库存自清代以来档案资料30万余卷册，有清朝、民国、现代县志、民国教育档案、建国以来退伍军人档案、建国初期土改时留下的土改档案、知识青年上山下乡档案、农村土地承包责、任制档案、婚姻档案、各立档单位的文书档案、全县重点建设项目档案、还有党和国家领导人来溆重大活动、重要会议档案资料。记录着溆浦经济社会、人文知识、历史变迁的过程，对于经济社会发展总结经验具有非常重要的作用。</w:t>
      </w:r>
    </w:p>
    <w:p w:rsidR="00AC4317" w:rsidRDefault="003818F2">
      <w:pPr>
        <w:ind w:firstLineChars="200" w:firstLine="640"/>
        <w:rPr>
          <w:rFonts w:ascii="仿宋_GB2312" w:eastAsia="仿宋_GB2312"/>
          <w:sz w:val="32"/>
          <w:szCs w:val="32"/>
        </w:rPr>
      </w:pPr>
      <w:r>
        <w:rPr>
          <w:rFonts w:ascii="仿宋_GB2312" w:eastAsia="仿宋_GB2312" w:hint="eastAsia"/>
          <w:sz w:val="32"/>
          <w:szCs w:val="32"/>
        </w:rPr>
        <w:t>溆浦县县委、县政府高度重视档案工作，逐年不断加大对档案工作的财政投入。根据《档案法》、《湖南省档案工作管理条例》、《湖南省精准扶贫档案管理办法》等有关规定，将档案保护费、三重档案征集采集整理、精准扶贫档案管理经费列入同级财政预算。</w:t>
      </w:r>
    </w:p>
    <w:p w:rsidR="00AC4317" w:rsidRDefault="003818F2">
      <w:pPr>
        <w:pStyle w:val="1"/>
        <w:numPr>
          <w:ilvl w:val="0"/>
          <w:numId w:val="2"/>
        </w:numPr>
        <w:spacing w:line="580" w:lineRule="exact"/>
        <w:ind w:firstLineChars="0"/>
        <w:rPr>
          <w:rFonts w:ascii="仿宋_GB2312" w:eastAsia="仿宋_GB2312"/>
          <w:b/>
          <w:sz w:val="32"/>
          <w:szCs w:val="32"/>
        </w:rPr>
      </w:pPr>
      <w:r>
        <w:rPr>
          <w:rFonts w:ascii="仿宋_GB2312" w:eastAsia="仿宋_GB2312" w:hAnsi="宋体" w:hint="eastAsia"/>
          <w:b/>
          <w:sz w:val="32"/>
          <w:szCs w:val="32"/>
        </w:rPr>
        <w:t>项目绩效目标</w:t>
      </w:r>
    </w:p>
    <w:p w:rsidR="00AC4317" w:rsidRDefault="003818F2">
      <w:pPr>
        <w:pStyle w:val="1"/>
        <w:spacing w:line="580" w:lineRule="exact"/>
        <w:ind w:leftChars="1" w:left="2" w:firstLine="640"/>
        <w:rPr>
          <w:rFonts w:ascii="仿宋_GB2312" w:eastAsia="仿宋_GB2312"/>
          <w:sz w:val="32"/>
          <w:szCs w:val="32"/>
        </w:rPr>
      </w:pPr>
      <w:r>
        <w:rPr>
          <w:rFonts w:ascii="仿宋_GB2312" w:eastAsia="仿宋_GB2312" w:hint="eastAsia"/>
          <w:sz w:val="32"/>
          <w:szCs w:val="32"/>
        </w:rPr>
        <w:t>2021年度项目绩效目标：</w:t>
      </w:r>
    </w:p>
    <w:p w:rsidR="00AC4317" w:rsidRDefault="003818F2">
      <w:pPr>
        <w:ind w:firstLineChars="200" w:firstLine="640"/>
        <w:rPr>
          <w:rFonts w:ascii="仿宋_GB2312" w:eastAsia="仿宋_GB2312" w:hAnsi="仿宋"/>
          <w:color w:val="000000"/>
          <w:sz w:val="32"/>
          <w:szCs w:val="32"/>
        </w:rPr>
      </w:pPr>
      <w:r>
        <w:rPr>
          <w:rFonts w:ascii="仿宋_GB2312" w:eastAsia="仿宋_GB2312" w:hint="eastAsia"/>
          <w:sz w:val="32"/>
          <w:szCs w:val="32"/>
        </w:rPr>
        <w:t>1.保护、开发、利用及编研自清朝以来的档案资料共30</w:t>
      </w:r>
      <w:r>
        <w:rPr>
          <w:rFonts w:ascii="仿宋_GB2312" w:eastAsia="仿宋_GB2312" w:hint="eastAsia"/>
          <w:sz w:val="32"/>
          <w:szCs w:val="32"/>
        </w:rPr>
        <w:lastRenderedPageBreak/>
        <w:t>万卷(盒、册)；维（修）护档案排架1450立方米；对档案馆馆藏内档案进行规范整理、编目、鉴定、消毒、防虫、防霉等抢救、修复、保护并按档案管理要求安装了除湿机、监控等设备，保护档案安全；</w:t>
      </w:r>
      <w:r>
        <w:rPr>
          <w:rFonts w:ascii="仿宋_GB2312" w:eastAsia="仿宋_GB2312" w:hAnsi="仿宋" w:hint="eastAsia"/>
          <w:color w:val="000000"/>
          <w:sz w:val="32"/>
          <w:szCs w:val="32"/>
        </w:rPr>
        <w:t>热情接待档案利用人员，建立好接待利用登记台账，全年共接待</w:t>
      </w:r>
      <w:r>
        <w:rPr>
          <w:rFonts w:ascii="仿宋_GB2312" w:eastAsia="仿宋_GB2312" w:hAnsi="仿宋" w:cs="宋体" w:hint="eastAsia"/>
          <w:color w:val="000000"/>
          <w:sz w:val="32"/>
          <w:szCs w:val="32"/>
        </w:rPr>
        <w:t>社会各界档案利用者4120人次，查阅档案 12360 卷（册），出具证明4100个，</w:t>
      </w:r>
      <w:r>
        <w:rPr>
          <w:rFonts w:ascii="仿宋_GB2312" w:eastAsia="仿宋_GB2312" w:hAnsi="仿宋" w:hint="eastAsia"/>
          <w:color w:val="000000"/>
          <w:sz w:val="32"/>
          <w:szCs w:val="32"/>
        </w:rPr>
        <w:t>做到全年接待利用零投诉；落实好档案库房“九防”措施，确保馆藏档案实体安全；挖掘藏馆档案资源，做好《溆浦大事记》（1949-20</w:t>
      </w:r>
      <w:r w:rsidR="00D46CF9">
        <w:rPr>
          <w:rFonts w:ascii="仿宋_GB2312" w:eastAsia="仿宋_GB2312" w:hAnsi="仿宋" w:hint="eastAsia"/>
          <w:color w:val="000000"/>
          <w:sz w:val="32"/>
          <w:szCs w:val="32"/>
        </w:rPr>
        <w:t>22</w:t>
      </w:r>
      <w:r>
        <w:rPr>
          <w:rFonts w:ascii="仿宋_GB2312" w:eastAsia="仿宋_GB2312" w:hAnsi="仿宋" w:hint="eastAsia"/>
          <w:color w:val="000000"/>
          <w:sz w:val="32"/>
          <w:szCs w:val="32"/>
        </w:rPr>
        <w:t>年）的编研印刷出版工作、挖</w:t>
      </w:r>
      <w:r>
        <w:rPr>
          <w:rFonts w:ascii="仿宋_GB2312" w:eastAsia="仿宋_GB2312" w:hint="eastAsia"/>
          <w:sz w:val="32"/>
          <w:szCs w:val="32"/>
        </w:rPr>
        <w:t>掘出23件工农红军及革命政权建设珍贵档案史料，佐证了溆浦革命老区人民为中国工农红军发展壮大和中国革命胜利做出的重要贡献，为溆浦县向国家发改委申报纳入湘鄂渝黔革命老区规划范围提供了史料依据，充分体现了档案“让历史说话，用史实发言”的特殊作用。</w:t>
      </w:r>
    </w:p>
    <w:p w:rsidR="00AC4317" w:rsidRDefault="003818F2">
      <w:pPr>
        <w:ind w:firstLineChars="200" w:firstLine="640"/>
        <w:rPr>
          <w:rFonts w:ascii="仿宋_GB2312" w:eastAsia="仿宋_GB2312"/>
          <w:sz w:val="32"/>
          <w:szCs w:val="32"/>
        </w:rPr>
      </w:pPr>
      <w:r>
        <w:rPr>
          <w:rFonts w:ascii="仿宋_GB2312" w:eastAsia="仿宋_GB2312" w:hint="eastAsia"/>
          <w:sz w:val="32"/>
          <w:szCs w:val="32"/>
        </w:rPr>
        <w:t>2.</w:t>
      </w:r>
      <w:r w:rsidR="003C1ACD" w:rsidRPr="003C1ACD">
        <w:rPr>
          <w:rFonts w:ascii="仿宋_GB2312" w:eastAsia="仿宋_GB2312" w:hint="eastAsia"/>
          <w:b/>
          <w:sz w:val="32"/>
          <w:szCs w:val="32"/>
        </w:rPr>
        <w:t xml:space="preserve"> </w:t>
      </w:r>
      <w:r w:rsidR="003C1ACD" w:rsidRPr="00CF0F3B">
        <w:rPr>
          <w:rFonts w:ascii="仿宋_GB2312" w:eastAsia="仿宋_GB2312" w:hint="eastAsia"/>
          <w:sz w:val="32"/>
          <w:szCs w:val="32"/>
        </w:rPr>
        <w:t>开展</w:t>
      </w:r>
      <w:r>
        <w:rPr>
          <w:rFonts w:ascii="仿宋_GB2312" w:eastAsia="仿宋_GB2312" w:hint="eastAsia"/>
          <w:sz w:val="32"/>
          <w:szCs w:val="32"/>
        </w:rPr>
        <w:t>全县“三重档案”规范化管理业务监督指导</w:t>
      </w:r>
      <w:r w:rsidR="003C1ACD">
        <w:rPr>
          <w:rFonts w:ascii="仿宋_GB2312" w:eastAsia="仿宋_GB2312" w:hint="eastAsia"/>
          <w:sz w:val="32"/>
          <w:szCs w:val="32"/>
        </w:rPr>
        <w:t>和</w:t>
      </w:r>
      <w:r w:rsidR="003C1ACD" w:rsidRPr="003C1ACD">
        <w:rPr>
          <w:rFonts w:ascii="仿宋_GB2312" w:eastAsia="仿宋_GB2312" w:hint="eastAsia"/>
          <w:sz w:val="32"/>
          <w:szCs w:val="32"/>
        </w:rPr>
        <w:t>档案征集、档案接收入馆工作。</w:t>
      </w:r>
      <w:r>
        <w:rPr>
          <w:rFonts w:ascii="仿宋_GB2312" w:eastAsia="仿宋_GB2312" w:hint="eastAsia"/>
          <w:sz w:val="32"/>
          <w:szCs w:val="32"/>
        </w:rPr>
        <w:t>征集、采集“三重档案”影像资料1016张（条）其中</w:t>
      </w:r>
      <w:r>
        <w:rPr>
          <w:rFonts w:ascii="仿宋_GB2312" w:eastAsia="仿宋_GB2312" w:hAnsi="仿宋" w:hint="eastAsia"/>
          <w:color w:val="000000"/>
          <w:sz w:val="32"/>
          <w:szCs w:val="32"/>
        </w:rPr>
        <w:t>照片450张，录音录像资料535条，光盘31张；接收进馆“三重档案”2965卷（盒）其中溆怀高速公路建设协调指挥部征地拆迁档案340盒 、环保局污染源普查档案103盒、政法委扫黑除恶档案148盒、国</w:t>
      </w:r>
      <w:r>
        <w:rPr>
          <w:rFonts w:ascii="仿宋_GB2312" w:eastAsia="仿宋_GB2312" w:hAnsi="仿宋" w:hint="eastAsia"/>
          <w:color w:val="000000"/>
          <w:sz w:val="32"/>
          <w:szCs w:val="32"/>
        </w:rPr>
        <w:lastRenderedPageBreak/>
        <w:t>有企业退休人员社会化管理档案</w:t>
      </w:r>
      <w:r>
        <w:rPr>
          <w:rFonts w:ascii="仿宋_GB2312" w:eastAsia="仿宋_GB2312" w:hint="eastAsia"/>
          <w:sz w:val="32"/>
          <w:szCs w:val="32"/>
        </w:rPr>
        <w:t>2374卷（盒），接收进馆全县25个乡镇386个村197758户承包农户确权颁证档案197758卷册24994盒；</w:t>
      </w:r>
      <w:r>
        <w:rPr>
          <w:rFonts w:ascii="仿宋_GB2312" w:eastAsia="仿宋_GB2312" w:hAnsi="仿宋" w:hint="eastAsia"/>
          <w:color w:val="000000"/>
          <w:sz w:val="32"/>
          <w:szCs w:val="32"/>
        </w:rPr>
        <w:t>征集珍贵档案8卷册，其中《钟氏族谱》（咸丰八年版1本、2016年版1本）、《教坛珍珠更璀璨》、《回赠曹振华烈士遗像的记忆》、神韵溆浦-人物篇》《神韵溆浦-特产篇》、《神韵溆浦-民俗篇》、《神韵溆浦-名胜篇》等有保存价值的档案资料</w:t>
      </w:r>
      <w:r>
        <w:rPr>
          <w:rFonts w:ascii="仿宋_GB2312" w:eastAsia="仿宋_GB2312" w:hint="eastAsia"/>
          <w:sz w:val="32"/>
          <w:szCs w:val="32"/>
        </w:rPr>
        <w:t>并规范整理。</w:t>
      </w:r>
    </w:p>
    <w:p w:rsidR="00AC4317" w:rsidRDefault="003818F2">
      <w:pPr>
        <w:spacing w:line="580" w:lineRule="exact"/>
        <w:ind w:firstLineChars="200" w:firstLine="640"/>
        <w:rPr>
          <w:rFonts w:ascii="仿宋_GB2312" w:eastAsia="仿宋_GB2312" w:hAnsi="仿宋"/>
          <w:color w:val="000000"/>
          <w:sz w:val="32"/>
          <w:szCs w:val="32"/>
        </w:rPr>
      </w:pPr>
      <w:r>
        <w:rPr>
          <w:rFonts w:ascii="仿宋_GB2312" w:eastAsia="仿宋_GB2312" w:hint="eastAsia"/>
          <w:sz w:val="32"/>
          <w:szCs w:val="32"/>
        </w:rPr>
        <w:t>3.对县扶贫办、行业扶贫单位及各乡镇扶贫站的档案整理工作持续性进行业务指导，并指导规范整理179个脱贫村精准扶贫档案及数字化管理。</w:t>
      </w:r>
      <w:r>
        <w:rPr>
          <w:rFonts w:ascii="仿宋_GB2312" w:eastAsia="仿宋_GB2312" w:hAnsi="仿宋" w:hint="eastAsia"/>
          <w:color w:val="000000"/>
          <w:sz w:val="32"/>
          <w:szCs w:val="32"/>
        </w:rPr>
        <w:t>在规定时间向省档案局报送“脱贫攻坚”档案电子档案目录15894条，其中文书档案11880条、项目档案3502条、照片档案72条、录像档案412条、实物档案4条、光盘24张。</w:t>
      </w:r>
    </w:p>
    <w:p w:rsidR="00AC4317" w:rsidRDefault="003818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二、绩效评价指标分析情况</w:t>
      </w:r>
    </w:p>
    <w:p w:rsidR="00AC4317" w:rsidRDefault="003818F2">
      <w:p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（一）项目资金情况分析</w:t>
      </w:r>
    </w:p>
    <w:p w:rsidR="00AC4317" w:rsidRDefault="003818F2">
      <w:pPr>
        <w:spacing w:line="58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1.项目资金到位情况分析</w:t>
      </w:r>
    </w:p>
    <w:p w:rsidR="00AC4317" w:rsidRDefault="003818F2">
      <w:pPr>
        <w:spacing w:line="580" w:lineRule="exact"/>
        <w:ind w:firstLineChars="200" w:firstLine="632"/>
        <w:rPr>
          <w:rFonts w:ascii="仿宋_GB2312" w:eastAsia="仿宋_GB2312"/>
          <w:sz w:val="32"/>
          <w:szCs w:val="32"/>
        </w:rPr>
      </w:pPr>
      <w:r>
        <w:rPr>
          <w:rFonts w:ascii="仿宋_GB2312" w:eastAsia="仿宋_GB2312" w:hAnsi="仿宋" w:hint="eastAsia"/>
          <w:spacing w:val="-2"/>
          <w:sz w:val="32"/>
          <w:szCs w:val="21"/>
        </w:rPr>
        <w:t>财政预算安排我单位档案保护开发利用专项工作经费共计46万元（其中：精准扶贫档案管理经费10万元；档案保护费28万元；三重档案征集采集整理8万元）。资金渠道全部为本级财政拨款。2021年县财政安排落实46万元，因财政资金紧张，</w:t>
      </w:r>
      <w:r w:rsidR="00CF0F3B">
        <w:rPr>
          <w:rFonts w:ascii="仿宋_GB2312" w:eastAsia="仿宋_GB2312" w:hAnsi="仿宋" w:hint="eastAsia"/>
          <w:spacing w:val="-2"/>
          <w:sz w:val="32"/>
          <w:szCs w:val="21"/>
        </w:rPr>
        <w:t>于</w:t>
      </w:r>
      <w:r>
        <w:rPr>
          <w:rFonts w:ascii="仿宋_GB2312" w:eastAsia="仿宋_GB2312" w:hAnsi="仿宋" w:hint="eastAsia"/>
          <w:spacing w:val="-2"/>
          <w:sz w:val="32"/>
          <w:szCs w:val="21"/>
        </w:rPr>
        <w:t>2022年1月完成支付44.179299万元。</w:t>
      </w:r>
    </w:p>
    <w:p w:rsidR="00AC4317" w:rsidRDefault="003818F2">
      <w:pPr>
        <w:spacing w:line="58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lastRenderedPageBreak/>
        <w:t>2.项目资金使用情况分析</w:t>
      </w:r>
    </w:p>
    <w:p w:rsidR="00AC4317" w:rsidRDefault="003818F2">
      <w:pPr>
        <w:spacing w:line="580" w:lineRule="exact"/>
        <w:ind w:firstLineChars="200" w:firstLine="632"/>
        <w:rPr>
          <w:rFonts w:ascii="仿宋_GB2312" w:eastAsia="仿宋_GB2312" w:hAnsi="仿宋"/>
          <w:spacing w:val="-2"/>
          <w:sz w:val="32"/>
          <w:szCs w:val="32"/>
        </w:rPr>
      </w:pPr>
      <w:r>
        <w:rPr>
          <w:rFonts w:ascii="仿宋_GB2312" w:eastAsia="仿宋_GB2312" w:hAnsi="仿宋" w:hint="eastAsia"/>
          <w:spacing w:val="-2"/>
          <w:sz w:val="32"/>
          <w:szCs w:val="32"/>
        </w:rPr>
        <w:t>2021年财政预算安排我单位的专项资金共计46万元，</w:t>
      </w:r>
      <w:r>
        <w:rPr>
          <w:rFonts w:ascii="仿宋_GB2312" w:eastAsia="仿宋_GB2312" w:hAnsi="仿宋" w:hint="eastAsia"/>
          <w:spacing w:val="-2"/>
          <w:sz w:val="32"/>
          <w:szCs w:val="21"/>
        </w:rPr>
        <w:t>资金渠道全部为本级财政拨款。2021年县财政安排落实46万元，因财政资金紧张，</w:t>
      </w:r>
      <w:r w:rsidR="00CF0F3B">
        <w:rPr>
          <w:rFonts w:ascii="仿宋_GB2312" w:eastAsia="仿宋_GB2312" w:hAnsi="仿宋" w:hint="eastAsia"/>
          <w:spacing w:val="-2"/>
          <w:sz w:val="32"/>
          <w:szCs w:val="21"/>
        </w:rPr>
        <w:t xml:space="preserve"> 于</w:t>
      </w:r>
      <w:r>
        <w:rPr>
          <w:rFonts w:ascii="仿宋_GB2312" w:eastAsia="仿宋_GB2312" w:hAnsi="仿宋" w:hint="eastAsia"/>
          <w:spacing w:val="-2"/>
          <w:sz w:val="32"/>
          <w:szCs w:val="21"/>
        </w:rPr>
        <w:t>2022年1月完成支付44.179299万元。其中：拨付2021年档案保护费28万元，完成支付26.179299万元；拨付2021年精准扶贫档案管理经费10万元，完成支付10万元；拨付2021年三重档案征集采集整理8万元，完成支付8万元</w:t>
      </w:r>
      <w:r>
        <w:rPr>
          <w:rFonts w:ascii="仿宋_GB2312" w:eastAsia="仿宋_GB2312" w:hAnsi="仿宋" w:hint="eastAsia"/>
          <w:spacing w:val="-2"/>
          <w:sz w:val="32"/>
          <w:szCs w:val="32"/>
        </w:rPr>
        <w:t>。拨付经费主要用于对各类档案进行保护、抢救、修复、开发及利用过程产生的办公经费、档案保护装具、防虫防霉药品等购置费及珍贵档案征集、采集差旅经费。</w:t>
      </w:r>
    </w:p>
    <w:p w:rsidR="00AC4317" w:rsidRDefault="003818F2">
      <w:pPr>
        <w:spacing w:line="580" w:lineRule="exact"/>
        <w:ind w:firstLineChars="200" w:firstLine="643"/>
        <w:rPr>
          <w:rFonts w:ascii="仿宋_GB2312" w:eastAsia="仿宋_GB2312"/>
          <w:sz w:val="32"/>
          <w:szCs w:val="32"/>
        </w:rPr>
      </w:pPr>
      <w:r>
        <w:rPr>
          <w:rFonts w:ascii="仿宋_GB2312" w:eastAsia="仿宋_GB2312" w:hAnsi="宋体" w:hint="eastAsia"/>
          <w:b/>
          <w:sz w:val="32"/>
          <w:szCs w:val="32"/>
        </w:rPr>
        <w:t>3.项目资金管理情况分析</w:t>
      </w:r>
    </w:p>
    <w:p w:rsidR="00AC4317" w:rsidRDefault="003818F2">
      <w:pPr>
        <w:pStyle w:val="a6"/>
        <w:spacing w:before="0" w:beforeAutospacing="0" w:after="0" w:afterAutospacing="0" w:line="480" w:lineRule="auto"/>
        <w:ind w:firstLineChars="200" w:firstLine="632"/>
        <w:jc w:val="both"/>
        <w:rPr>
          <w:rFonts w:ascii="仿宋_GB2312" w:eastAsia="仿宋_GB2312" w:hAnsi="仿宋" w:cs="Times New Roman"/>
          <w:spacing w:val="-2"/>
          <w:kern w:val="2"/>
          <w:sz w:val="32"/>
          <w:szCs w:val="21"/>
        </w:rPr>
      </w:pPr>
      <w:r>
        <w:rPr>
          <w:rFonts w:ascii="仿宋_GB2312" w:eastAsia="仿宋_GB2312" w:hAnsi="仿宋" w:cs="Times New Roman" w:hint="eastAsia"/>
          <w:spacing w:val="-2"/>
          <w:kern w:val="2"/>
          <w:sz w:val="32"/>
          <w:szCs w:val="21"/>
        </w:rPr>
        <w:t>（1）加强制度建设。我馆根据上级相关政策和实际情况，进一步完善了财务各项规章制度，严格按照该专项资金的使用范围、禁止事项、管理和监督事项开展落实，坚持用制度规范专项资金的管理使用。</w:t>
      </w:r>
    </w:p>
    <w:p w:rsidR="00AC4317" w:rsidRDefault="003818F2">
      <w:pPr>
        <w:pStyle w:val="a6"/>
        <w:spacing w:before="0" w:beforeAutospacing="0" w:after="0" w:afterAutospacing="0" w:line="480" w:lineRule="auto"/>
        <w:ind w:firstLineChars="200" w:firstLine="632"/>
        <w:jc w:val="both"/>
        <w:rPr>
          <w:rFonts w:ascii="仿宋_GB2312" w:eastAsia="仿宋_GB2312" w:hAnsi="仿宋" w:cs="Times New Roman"/>
          <w:spacing w:val="-2"/>
          <w:kern w:val="2"/>
          <w:sz w:val="32"/>
          <w:szCs w:val="21"/>
        </w:rPr>
      </w:pPr>
      <w:r>
        <w:rPr>
          <w:rFonts w:ascii="仿宋_GB2312" w:eastAsia="仿宋_GB2312" w:hAnsi="仿宋" w:cs="Times New Roman" w:hint="eastAsia"/>
          <w:spacing w:val="-2"/>
          <w:kern w:val="2"/>
          <w:sz w:val="32"/>
          <w:szCs w:val="21"/>
        </w:rPr>
        <w:t>（2）专款专用管理。在资金管理使用上，我馆严格按照各项专项资金使用用途安排该专项资金的支出使用，严格遵守“专款专用”原则，严格落实专项资金的申拨、使用审批手续，充分发挥资金使用效益。专项费用拨付时除需经本单</w:t>
      </w:r>
      <w:r>
        <w:rPr>
          <w:rFonts w:ascii="仿宋_GB2312" w:eastAsia="仿宋_GB2312" w:hAnsi="仿宋" w:cs="Times New Roman" w:hint="eastAsia"/>
          <w:spacing w:val="-2"/>
          <w:kern w:val="2"/>
          <w:sz w:val="32"/>
          <w:szCs w:val="21"/>
        </w:rPr>
        <w:lastRenderedPageBreak/>
        <w:t>位领导层层审批外，还需送往财政部门对口股室审核盖章方予以报账。</w:t>
      </w:r>
    </w:p>
    <w:p w:rsidR="00AC4317" w:rsidRDefault="003818F2">
      <w:pPr>
        <w:pStyle w:val="a6"/>
        <w:spacing w:before="0" w:beforeAutospacing="0" w:after="0" w:afterAutospacing="0" w:line="480" w:lineRule="auto"/>
        <w:ind w:firstLineChars="200" w:firstLine="632"/>
        <w:jc w:val="both"/>
        <w:rPr>
          <w:rFonts w:ascii="仿宋_GB2312" w:eastAsia="仿宋_GB2312"/>
          <w:sz w:val="32"/>
          <w:szCs w:val="32"/>
        </w:rPr>
      </w:pPr>
      <w:r>
        <w:rPr>
          <w:rFonts w:ascii="仿宋_GB2312" w:eastAsia="仿宋_GB2312" w:hAnsi="仿宋" w:cs="Times New Roman" w:hint="eastAsia"/>
          <w:spacing w:val="-2"/>
          <w:kern w:val="2"/>
          <w:sz w:val="32"/>
          <w:szCs w:val="21"/>
        </w:rPr>
        <w:t>（3）</w:t>
      </w:r>
      <w:r>
        <w:rPr>
          <w:rFonts w:ascii="仿宋_GB2312" w:eastAsia="仿宋_GB2312" w:hAnsi="仿宋" w:hint="eastAsia"/>
          <w:spacing w:val="-2"/>
          <w:sz w:val="32"/>
          <w:szCs w:val="21"/>
        </w:rPr>
        <w:t>加强内外监督。按照省市文件要求，按时填报相关资金情况报表，积极接受上级部门监督。</w:t>
      </w:r>
    </w:p>
    <w:p w:rsidR="00AC4317" w:rsidRDefault="003818F2">
      <w:p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（二）项目实施情况分析</w:t>
      </w:r>
    </w:p>
    <w:p w:rsidR="00AC4317" w:rsidRDefault="003818F2">
      <w:pPr>
        <w:spacing w:line="58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1.项目组织情况分析</w:t>
      </w:r>
    </w:p>
    <w:p w:rsidR="00AC4317" w:rsidRDefault="003818F2">
      <w:pPr>
        <w:spacing w:line="580" w:lineRule="exact"/>
        <w:ind w:firstLineChars="200" w:firstLine="632"/>
        <w:rPr>
          <w:rFonts w:ascii="仿宋_GB2312" w:eastAsia="仿宋_GB2312"/>
          <w:sz w:val="32"/>
          <w:szCs w:val="32"/>
        </w:rPr>
      </w:pPr>
      <w:r>
        <w:rPr>
          <w:rFonts w:ascii="仿宋_GB2312" w:eastAsia="仿宋_GB2312" w:hAnsi="仿宋" w:hint="eastAsia"/>
          <w:spacing w:val="-2"/>
          <w:sz w:val="32"/>
          <w:szCs w:val="21"/>
        </w:rPr>
        <w:t>我馆专项支出方面按照专项工作进度需要，申请拨付专项经费。申报专项均从2021年初计划实施，并于2021年底前完成年度绩效目标。</w:t>
      </w:r>
    </w:p>
    <w:p w:rsidR="00AC4317" w:rsidRDefault="003818F2">
      <w:pPr>
        <w:spacing w:line="58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2.项目管理情况分析</w:t>
      </w:r>
    </w:p>
    <w:p w:rsidR="00AC4317" w:rsidRDefault="003818F2">
      <w:pPr>
        <w:spacing w:line="580" w:lineRule="exact"/>
        <w:ind w:firstLineChars="200" w:firstLine="640"/>
        <w:rPr>
          <w:rFonts w:ascii="仿宋_GB2312" w:eastAsia="仿宋_GB2312"/>
          <w:sz w:val="32"/>
          <w:szCs w:val="32"/>
        </w:rPr>
      </w:pPr>
      <w:r>
        <w:rPr>
          <w:rFonts w:ascii="仿宋_GB2312" w:eastAsia="仿宋_GB2312" w:hAnsi="宋体" w:hint="eastAsia"/>
          <w:sz w:val="32"/>
          <w:szCs w:val="32"/>
        </w:rPr>
        <w:t>本单位按照相关单位的开支标准，结合本单位的实际工作，对费用开支进行规范化、工作制度规范化，制定适合本单位的《内控手册》，每个项目安排人员负责管理、监管，层层把关，层层担责。资金的拨付要有完整的审批程序和手续。项目由负责人和分管领导拟定项目具体实施方案、合同等，对符合政府采购要求的建设合同进行招投标管理。项目负责人对项目进行跟踪，确保专项资金正常使用，创造效益。</w:t>
      </w:r>
    </w:p>
    <w:p w:rsidR="00AC4317" w:rsidRDefault="003818F2">
      <w:pPr>
        <w:spacing w:line="580" w:lineRule="exact"/>
        <w:ind w:firstLineChars="200" w:firstLine="643"/>
        <w:rPr>
          <w:rFonts w:ascii="仿宋_GB2312" w:eastAsia="仿宋_GB2312"/>
          <w:sz w:val="32"/>
          <w:szCs w:val="32"/>
        </w:rPr>
      </w:pPr>
      <w:r>
        <w:rPr>
          <w:rFonts w:ascii="楷体_GB2312" w:eastAsia="楷体_GB2312" w:hAnsi="楷体_GB2312" w:cs="楷体_GB2312" w:hint="eastAsia"/>
          <w:b/>
          <w:bCs/>
          <w:sz w:val="32"/>
          <w:szCs w:val="32"/>
        </w:rPr>
        <w:t>（三）项目绩效情况分析</w:t>
      </w:r>
    </w:p>
    <w:p w:rsidR="00AC4317" w:rsidRDefault="003818F2">
      <w:pPr>
        <w:spacing w:line="58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1.项目的经济性分析</w:t>
      </w:r>
    </w:p>
    <w:p w:rsidR="00AC4317" w:rsidRDefault="003818F2">
      <w:pPr>
        <w:spacing w:line="580" w:lineRule="exact"/>
        <w:ind w:firstLineChars="200" w:firstLine="640"/>
        <w:rPr>
          <w:rFonts w:ascii="仿宋_GB2312" w:eastAsia="仿宋_GB2312" w:hAnsi="宋体"/>
          <w:sz w:val="32"/>
          <w:szCs w:val="32"/>
        </w:rPr>
      </w:pPr>
      <w:r>
        <w:rPr>
          <w:rFonts w:ascii="仿宋_GB2312" w:eastAsia="仿宋_GB2312" w:hint="eastAsia"/>
          <w:sz w:val="32"/>
          <w:szCs w:val="32"/>
        </w:rPr>
        <w:t>项目年度成本（预算）控制情况：坚持厉行节约的原则，严格控制资金预算，项目技术服务费实行公开招标，其他支出按照政府采购价格计算，项目总成本控制在正常范围内，</w:t>
      </w:r>
      <w:r>
        <w:rPr>
          <w:rFonts w:ascii="仿宋_GB2312" w:eastAsia="仿宋_GB2312" w:hint="eastAsia"/>
          <w:sz w:val="32"/>
          <w:szCs w:val="32"/>
        </w:rPr>
        <w:lastRenderedPageBreak/>
        <w:t>严格按照相关制度执行。</w:t>
      </w:r>
    </w:p>
    <w:p w:rsidR="00AC4317" w:rsidRDefault="003818F2">
      <w:pPr>
        <w:spacing w:line="580" w:lineRule="exact"/>
        <w:ind w:firstLineChars="200" w:firstLine="643"/>
        <w:rPr>
          <w:rFonts w:ascii="仿宋_GB2312" w:eastAsia="仿宋_GB2312" w:hAnsi="宋体"/>
          <w:sz w:val="32"/>
          <w:szCs w:val="32"/>
        </w:rPr>
      </w:pPr>
      <w:r>
        <w:rPr>
          <w:rFonts w:ascii="仿宋_GB2312" w:eastAsia="仿宋_GB2312" w:hAnsi="宋体" w:hint="eastAsia"/>
          <w:b/>
          <w:sz w:val="32"/>
          <w:szCs w:val="32"/>
        </w:rPr>
        <w:t>2.项目的效率性分析</w:t>
      </w:r>
    </w:p>
    <w:p w:rsidR="00AC4317" w:rsidRDefault="003818F2">
      <w:pPr>
        <w:pStyle w:val="a6"/>
        <w:shd w:val="clear" w:color="auto" w:fill="FFFFFF"/>
        <w:spacing w:before="0" w:beforeAutospacing="0" w:after="0" w:afterAutospacing="0" w:line="480" w:lineRule="auto"/>
        <w:ind w:firstLine="48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（1）项目的实施进度：目前已完成各类档案</w:t>
      </w:r>
      <w:r>
        <w:rPr>
          <w:rFonts w:ascii="仿宋_GB2312" w:eastAsia="仿宋_GB2312" w:hint="eastAsia"/>
          <w:sz w:val="32"/>
          <w:szCs w:val="32"/>
        </w:rPr>
        <w:t>保护、抢救、开发、利用工作</w:t>
      </w:r>
      <w:r>
        <w:rPr>
          <w:rFonts w:ascii="仿宋_GB2312" w:eastAsia="仿宋_GB2312" w:hAnsi="Calibri" w:cs="Times New Roman" w:hint="eastAsia"/>
          <w:kern w:val="2"/>
          <w:sz w:val="32"/>
          <w:szCs w:val="32"/>
        </w:rPr>
        <w:t>总任务的100%。具体情况如下：</w:t>
      </w:r>
    </w:p>
    <w:p w:rsidR="00AC4317" w:rsidRDefault="003818F2">
      <w:pPr>
        <w:ind w:firstLineChars="200" w:firstLine="643"/>
        <w:rPr>
          <w:rFonts w:ascii="仿宋_GB2312" w:eastAsia="仿宋_GB2312"/>
          <w:sz w:val="32"/>
          <w:szCs w:val="32"/>
        </w:rPr>
      </w:pPr>
      <w:r>
        <w:rPr>
          <w:rFonts w:ascii="仿宋_GB2312" w:eastAsia="仿宋_GB2312" w:hint="eastAsia"/>
          <w:b/>
          <w:sz w:val="32"/>
          <w:szCs w:val="32"/>
        </w:rPr>
        <w:t>一是顺利完成新馆搬迁工作。</w:t>
      </w:r>
      <w:r>
        <w:rPr>
          <w:rFonts w:ascii="仿宋_GB2312" w:eastAsia="仿宋_GB2312" w:hint="eastAsia"/>
          <w:sz w:val="32"/>
          <w:szCs w:val="32"/>
        </w:rPr>
        <w:t>2021年4月至7月历时三个月，完成馆藏档案30万卷册的整理下架打包、搬迁、整理上架工作。7月20日，新馆正式对外开始提供查档利用服务工作。</w:t>
      </w:r>
    </w:p>
    <w:p w:rsidR="00AC4317" w:rsidRDefault="003818F2">
      <w:pPr>
        <w:ind w:firstLineChars="200" w:firstLine="643"/>
        <w:rPr>
          <w:rFonts w:ascii="仿宋_GB2312" w:eastAsia="仿宋_GB2312" w:hAnsi="仿宋"/>
          <w:color w:val="000000"/>
          <w:sz w:val="32"/>
          <w:szCs w:val="32"/>
        </w:rPr>
      </w:pPr>
      <w:r>
        <w:rPr>
          <w:rFonts w:ascii="仿宋_GB2312" w:eastAsia="仿宋_GB2312" w:hint="eastAsia"/>
          <w:b/>
          <w:sz w:val="32"/>
          <w:szCs w:val="32"/>
        </w:rPr>
        <w:t>二是保护、开发、利用及编研工作。保护</w:t>
      </w:r>
      <w:r>
        <w:rPr>
          <w:rFonts w:ascii="仿宋_GB2312" w:eastAsia="仿宋_GB2312" w:hint="eastAsia"/>
          <w:sz w:val="32"/>
          <w:szCs w:val="32"/>
        </w:rPr>
        <w:t>自清朝以来的档案资料共30万卷(盒、册)；维（修）护档案排架1450立方米；对档案馆馆藏内档案进行规范整理、编目、鉴定、消毒、防虫、防霉等抢救、修复、保护并按档案管理要求安装了除湿机、监控等设备，保护档案安全；</w:t>
      </w:r>
      <w:r>
        <w:rPr>
          <w:rFonts w:ascii="仿宋_GB2312" w:eastAsia="仿宋_GB2312" w:hAnsi="仿宋" w:hint="eastAsia"/>
          <w:color w:val="000000"/>
          <w:sz w:val="32"/>
          <w:szCs w:val="32"/>
        </w:rPr>
        <w:t>热情接待档案利用人员，建立好接待利用登记台账，全年共接待</w:t>
      </w:r>
      <w:r>
        <w:rPr>
          <w:rFonts w:ascii="仿宋_GB2312" w:eastAsia="仿宋_GB2312" w:hAnsi="仿宋" w:cs="宋体" w:hint="eastAsia"/>
          <w:color w:val="000000"/>
          <w:sz w:val="32"/>
          <w:szCs w:val="32"/>
        </w:rPr>
        <w:t>社会各界档案利用者4120人次，查阅档案 12360 卷（册），出具证明4100个，</w:t>
      </w:r>
      <w:r>
        <w:rPr>
          <w:rFonts w:ascii="仿宋_GB2312" w:eastAsia="仿宋_GB2312" w:hAnsi="仿宋" w:hint="eastAsia"/>
          <w:color w:val="000000"/>
          <w:sz w:val="32"/>
          <w:szCs w:val="32"/>
        </w:rPr>
        <w:t>做到全年接待利用零投诉；落实好档案库房“九防”措施，确保馆藏档案实体安全；挖掘藏馆档案资源，做好《溆浦大事记》（1949-20</w:t>
      </w:r>
      <w:r w:rsidR="00D46CF9">
        <w:rPr>
          <w:rFonts w:ascii="仿宋_GB2312" w:eastAsia="仿宋_GB2312" w:hAnsi="仿宋" w:hint="eastAsia"/>
          <w:color w:val="000000"/>
          <w:sz w:val="32"/>
          <w:szCs w:val="32"/>
        </w:rPr>
        <w:t>22</w:t>
      </w:r>
      <w:r>
        <w:rPr>
          <w:rFonts w:ascii="仿宋_GB2312" w:eastAsia="仿宋_GB2312" w:hAnsi="仿宋" w:hint="eastAsia"/>
          <w:color w:val="000000"/>
          <w:sz w:val="32"/>
          <w:szCs w:val="32"/>
        </w:rPr>
        <w:t>年）的编研印刷出版工作、挖</w:t>
      </w:r>
      <w:r>
        <w:rPr>
          <w:rFonts w:ascii="仿宋_GB2312" w:eastAsia="仿宋_GB2312" w:hint="eastAsia"/>
          <w:sz w:val="32"/>
          <w:szCs w:val="32"/>
        </w:rPr>
        <w:t>掘出23件工农红军及革命政权建设珍贵档案史料，佐证了溆浦革命老区人民为中国工农红军发展壮大和中国革命胜利做出的重要贡献，为溆浦县向国家发改委申报纳入湘鄂渝黔革命</w:t>
      </w:r>
      <w:r>
        <w:rPr>
          <w:rFonts w:ascii="仿宋_GB2312" w:eastAsia="仿宋_GB2312" w:hint="eastAsia"/>
          <w:sz w:val="32"/>
          <w:szCs w:val="32"/>
        </w:rPr>
        <w:lastRenderedPageBreak/>
        <w:t>老区规划范围提供了史料依据，充分体现了档案“让历史说话，用史实发言”的特殊作用。</w:t>
      </w:r>
    </w:p>
    <w:p w:rsidR="00AC4317" w:rsidRDefault="003818F2" w:rsidP="006156A5">
      <w:pPr>
        <w:ind w:firstLineChars="200" w:firstLine="643"/>
        <w:rPr>
          <w:rFonts w:ascii="仿宋_GB2312" w:eastAsia="仿宋_GB2312"/>
          <w:sz w:val="32"/>
          <w:szCs w:val="32"/>
        </w:rPr>
      </w:pPr>
      <w:r>
        <w:rPr>
          <w:rFonts w:ascii="仿宋_GB2312" w:eastAsia="仿宋_GB2312" w:hint="eastAsia"/>
          <w:b/>
          <w:sz w:val="32"/>
          <w:szCs w:val="32"/>
        </w:rPr>
        <w:t>三是开展了档案征集和档案接收入馆工作。</w:t>
      </w:r>
      <w:r>
        <w:rPr>
          <w:rFonts w:ascii="仿宋_GB2312" w:eastAsia="仿宋_GB2312" w:hint="eastAsia"/>
          <w:sz w:val="32"/>
          <w:szCs w:val="32"/>
        </w:rPr>
        <w:t>征集、采集“三重档案”影像资料1016张（条）其中</w:t>
      </w:r>
      <w:r>
        <w:rPr>
          <w:rFonts w:ascii="仿宋_GB2312" w:eastAsia="仿宋_GB2312" w:hAnsi="仿宋" w:hint="eastAsia"/>
          <w:color w:val="000000"/>
          <w:sz w:val="32"/>
          <w:szCs w:val="32"/>
        </w:rPr>
        <w:t>照片450张，录音录像资料535条，光盘31张；接收进馆“三重档案”2965卷（盒）其中溆怀高速公路建设协调指挥部征地拆迁档案340盒 、环保局污染源普查档案103盒、政法委扫黑除恶档案148盒、国有企业退休人员社会化管理档案</w:t>
      </w:r>
      <w:r>
        <w:rPr>
          <w:rFonts w:ascii="仿宋_GB2312" w:eastAsia="仿宋_GB2312" w:hint="eastAsia"/>
          <w:sz w:val="32"/>
          <w:szCs w:val="32"/>
        </w:rPr>
        <w:t>2374卷（盒），接收进馆全县25个乡镇386个村197758户承包农户确权颁证档案197758卷册24994盒；</w:t>
      </w:r>
      <w:r>
        <w:rPr>
          <w:rFonts w:ascii="仿宋_GB2312" w:eastAsia="仿宋_GB2312" w:hAnsi="仿宋" w:hint="eastAsia"/>
          <w:color w:val="000000"/>
          <w:sz w:val="32"/>
          <w:szCs w:val="32"/>
        </w:rPr>
        <w:t>征集珍贵档案8卷册，其中《钟氏族谱》（咸丰八年版1本、2016年版1本）、《教坛珍珠更璀璨》、《回赠曹振华烈士遗像的记忆》、神韵溆浦-人物篇》《神韵溆浦-特产篇》、《神韵溆浦-民俗篇》、《神韵溆浦-名胜篇》等有保存价值的档案资料</w:t>
      </w:r>
      <w:r>
        <w:rPr>
          <w:rFonts w:ascii="仿宋_GB2312" w:eastAsia="仿宋_GB2312" w:hint="eastAsia"/>
          <w:sz w:val="32"/>
          <w:szCs w:val="32"/>
        </w:rPr>
        <w:t>并规范整理。</w:t>
      </w:r>
    </w:p>
    <w:p w:rsidR="00AC4317" w:rsidRDefault="003818F2" w:rsidP="006156A5">
      <w:pPr>
        <w:spacing w:line="580" w:lineRule="exact"/>
        <w:ind w:firstLineChars="200" w:firstLine="643"/>
        <w:rPr>
          <w:rFonts w:ascii="仿宋_GB2312" w:eastAsia="仿宋_GB2312" w:hAnsi="仿宋"/>
          <w:color w:val="000000"/>
          <w:sz w:val="32"/>
          <w:szCs w:val="32"/>
        </w:rPr>
      </w:pPr>
      <w:r>
        <w:rPr>
          <w:rFonts w:ascii="仿宋_GB2312" w:eastAsia="仿宋_GB2312" w:hint="eastAsia"/>
          <w:b/>
          <w:bCs/>
          <w:sz w:val="32"/>
          <w:szCs w:val="32"/>
        </w:rPr>
        <w:t>四是对县扶贫办、行业扶贫单位及各乡镇扶贫站的档案整理工作持续性进行业务指导。</w:t>
      </w:r>
      <w:r>
        <w:rPr>
          <w:rFonts w:ascii="仿宋_GB2312" w:eastAsia="仿宋_GB2312" w:hint="eastAsia"/>
          <w:sz w:val="32"/>
          <w:szCs w:val="32"/>
        </w:rPr>
        <w:t>指导规范整理179个脱贫村精准扶贫档案及数字化管理，</w:t>
      </w:r>
      <w:r>
        <w:rPr>
          <w:rFonts w:ascii="仿宋_GB2312" w:eastAsia="仿宋_GB2312" w:hAnsi="仿宋" w:hint="eastAsia"/>
          <w:color w:val="000000"/>
          <w:sz w:val="32"/>
          <w:szCs w:val="32"/>
        </w:rPr>
        <w:t>在规定时间向省档案局报送“脱贫攻坚”档案电子档案目录15894条，其中文书档案11880条、项目档案3502条、照片档案72条、录像档案412条、实物档案4条、光盘24张。</w:t>
      </w:r>
    </w:p>
    <w:p w:rsidR="00AC4317" w:rsidRDefault="003818F2">
      <w:pPr>
        <w:pStyle w:val="a6"/>
        <w:shd w:val="clear" w:color="auto" w:fill="FFFFFF"/>
        <w:spacing w:before="0" w:beforeAutospacing="0" w:after="0" w:afterAutospacing="0" w:line="480" w:lineRule="auto"/>
        <w:jc w:val="both"/>
        <w:rPr>
          <w:rFonts w:ascii="仿宋_GB2312" w:eastAsia="仿宋_GB2312"/>
          <w:b/>
          <w:sz w:val="32"/>
          <w:szCs w:val="32"/>
        </w:rPr>
      </w:pPr>
      <w:r>
        <w:rPr>
          <w:rFonts w:ascii="仿宋_GB2312" w:eastAsia="仿宋_GB2312" w:hint="eastAsia"/>
          <w:b/>
          <w:sz w:val="32"/>
          <w:szCs w:val="32"/>
        </w:rPr>
        <w:lastRenderedPageBreak/>
        <w:t>五是为了切实加强馆藏内档案实体安全，购置了档案整理所需用品、防虫防霉药品、档案凭证柜等装具及除湿机、监控等档案保护专用设备。</w:t>
      </w:r>
    </w:p>
    <w:p w:rsidR="00AC4317" w:rsidRDefault="003818F2">
      <w:pPr>
        <w:spacing w:line="580" w:lineRule="exact"/>
        <w:ind w:firstLineChars="150" w:firstLine="480"/>
        <w:rPr>
          <w:rFonts w:ascii="仿宋_GB2312" w:eastAsia="仿宋_GB2312"/>
          <w:sz w:val="32"/>
          <w:szCs w:val="32"/>
        </w:rPr>
      </w:pPr>
      <w:r>
        <w:rPr>
          <w:rFonts w:ascii="仿宋_GB2312" w:eastAsia="仿宋_GB2312" w:hint="eastAsia"/>
          <w:sz w:val="32"/>
          <w:szCs w:val="32"/>
        </w:rPr>
        <w:t>（2）项目完成质量：通过抽检复核，已完成档案保护、抢救、开发、利用工作合格率达95%以上，质量符合国家档案行业标准。</w:t>
      </w:r>
    </w:p>
    <w:p w:rsidR="00AC4317" w:rsidRDefault="003818F2">
      <w:pPr>
        <w:spacing w:line="58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3.项目的效益性分析</w:t>
      </w:r>
    </w:p>
    <w:p w:rsidR="00AC4317" w:rsidRDefault="003818F2">
      <w:pPr>
        <w:spacing w:line="580" w:lineRule="exact"/>
        <w:ind w:firstLineChars="200" w:firstLine="640"/>
        <w:rPr>
          <w:rFonts w:ascii="仿宋_GB2312" w:eastAsia="仿宋_GB2312"/>
          <w:sz w:val="32"/>
          <w:szCs w:val="32"/>
        </w:rPr>
      </w:pPr>
      <w:r>
        <w:rPr>
          <w:rFonts w:ascii="仿宋_GB2312" w:eastAsia="仿宋_GB2312" w:hint="eastAsia"/>
          <w:sz w:val="32"/>
          <w:szCs w:val="32"/>
        </w:rPr>
        <w:t>档案具有特殊属性，它是不可再生的珍贵资源，特别是我馆现保存的清代同治志、民国教育档案、旧政权档案、抗战档案、53年土改档案等系列重点档案、价值和收藏价值十分珍贵，如不加以抢救修复将会造成社会十分巨大的损失。县档案馆秉承从严使用好项目经费的原则，将每一分钱用到需要的地方，项目实施完成，确保档案安全，丰富了档案资源，提高了档案查阅利用效率。同时，通过对脱贫攻坚扶贫档案的规范化收集整理，记录了“档案见证小康路、聚焦脱贫决胜期”这段值得铭记的历史。</w:t>
      </w:r>
    </w:p>
    <w:p w:rsidR="00AC4317" w:rsidRDefault="003818F2">
      <w:pPr>
        <w:spacing w:line="580" w:lineRule="exact"/>
        <w:ind w:firstLineChars="200" w:firstLine="640"/>
        <w:rPr>
          <w:rFonts w:ascii="仿宋_GB2312" w:eastAsia="仿宋_GB2312"/>
          <w:sz w:val="32"/>
          <w:szCs w:val="32"/>
        </w:rPr>
      </w:pPr>
      <w:r>
        <w:rPr>
          <w:rFonts w:ascii="仿宋_GB2312" w:eastAsia="仿宋_GB2312" w:hint="eastAsia"/>
          <w:sz w:val="32"/>
          <w:szCs w:val="32"/>
        </w:rPr>
        <w:t>档案的使命就是“为党管档、为国守史、为民服务”，让后人了解历史，借鉴经验，认识事物发展规律，认识人类社会发展进程，对人类社会的发展进步有着不可替代的作用。</w:t>
      </w:r>
    </w:p>
    <w:p w:rsidR="00AC4317" w:rsidRDefault="003818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三、项目后续工作计划</w:t>
      </w:r>
    </w:p>
    <w:p w:rsidR="00AC4317" w:rsidRDefault="003818F2">
      <w:pPr>
        <w:pStyle w:val="a6"/>
        <w:shd w:val="clear" w:color="auto" w:fill="FFFFFF"/>
        <w:spacing w:before="0" w:beforeAutospacing="0" w:after="0" w:afterAutospacing="0" w:line="560" w:lineRule="exact"/>
        <w:ind w:firstLine="615"/>
        <w:rPr>
          <w:rFonts w:ascii="楷体_GB2312" w:eastAsia="楷体_GB2312" w:hAnsi="仿宋"/>
          <w:color w:val="000000"/>
          <w:sz w:val="32"/>
          <w:szCs w:val="32"/>
        </w:rPr>
      </w:pPr>
      <w:r>
        <w:rPr>
          <w:rFonts w:ascii="仿宋_GB2312" w:eastAsia="仿宋_GB2312" w:hAnsi="仿宋" w:hint="eastAsia"/>
          <w:color w:val="000000"/>
          <w:sz w:val="32"/>
          <w:szCs w:val="32"/>
        </w:rPr>
        <w:t>做好档案的收管用工作，主动服务大局，做到“小岗位大作为”。紧紧围绕服务县委、县政府中心工作大局，做好</w:t>
      </w:r>
      <w:r>
        <w:rPr>
          <w:rFonts w:ascii="仿宋_GB2312" w:eastAsia="仿宋_GB2312" w:hAnsi="仿宋" w:hint="eastAsia"/>
          <w:color w:val="000000"/>
          <w:sz w:val="32"/>
          <w:szCs w:val="32"/>
        </w:rPr>
        <w:lastRenderedPageBreak/>
        <w:t>档案基础性工作，发挥自身优势，积极提供档案信息资源，为领导决策服务。</w:t>
      </w:r>
    </w:p>
    <w:p w:rsidR="00AC4317" w:rsidRDefault="003818F2">
      <w:pPr>
        <w:pStyle w:val="a6"/>
        <w:shd w:val="clear" w:color="auto" w:fill="FFFFFF"/>
        <w:spacing w:before="0" w:beforeAutospacing="0" w:after="0" w:afterAutospacing="0" w:line="560" w:lineRule="exact"/>
        <w:ind w:firstLine="615"/>
        <w:rPr>
          <w:rFonts w:ascii="仿宋_GB2312" w:eastAsia="仿宋_GB2312" w:hAnsi="仿宋"/>
          <w:color w:val="000000"/>
          <w:sz w:val="32"/>
          <w:szCs w:val="32"/>
        </w:rPr>
      </w:pPr>
      <w:r>
        <w:rPr>
          <w:rFonts w:ascii="仿宋_GB2312" w:eastAsia="仿宋_GB2312" w:hAnsi="仿宋" w:hint="eastAsia"/>
          <w:b/>
          <w:color w:val="000000"/>
          <w:sz w:val="32"/>
          <w:szCs w:val="32"/>
        </w:rPr>
        <w:t>1.推动档案数字化工作，将档案数字化纳入智慧溆浦建设。</w:t>
      </w:r>
      <w:r>
        <w:rPr>
          <w:rFonts w:ascii="仿宋_GB2312" w:eastAsia="仿宋_GB2312" w:hAnsi="仿宋" w:hint="eastAsia"/>
          <w:color w:val="000000"/>
          <w:sz w:val="32"/>
          <w:szCs w:val="32"/>
        </w:rPr>
        <w:t>对馆藏已有民生档案资源进行科学整合，做到优先整理、优先数字化，争取完成每年50万页馆藏档案数字化任务。</w:t>
      </w:r>
    </w:p>
    <w:p w:rsidR="00AC4317" w:rsidRDefault="003818F2">
      <w:pPr>
        <w:pStyle w:val="a6"/>
        <w:shd w:val="clear" w:color="auto" w:fill="FFFFFF"/>
        <w:spacing w:before="0" w:beforeAutospacing="0" w:after="0" w:afterAutospacing="0" w:line="560" w:lineRule="exact"/>
        <w:ind w:firstLine="615"/>
        <w:rPr>
          <w:rFonts w:ascii="仿宋_GB2312" w:eastAsia="仿宋_GB2312" w:hAnsi="仿宋"/>
          <w:color w:val="000000"/>
          <w:sz w:val="32"/>
          <w:szCs w:val="32"/>
        </w:rPr>
      </w:pPr>
      <w:r>
        <w:rPr>
          <w:rFonts w:ascii="仿宋_GB2312" w:eastAsia="仿宋_GB2312" w:hAnsi="仿宋" w:hint="eastAsia"/>
          <w:b/>
          <w:color w:val="000000"/>
          <w:sz w:val="32"/>
          <w:szCs w:val="32"/>
        </w:rPr>
        <w:t>2.充分挖掘馆藏资源，打造一个珍藏馆和展厅。</w:t>
      </w:r>
      <w:r>
        <w:rPr>
          <w:rFonts w:ascii="仿宋_GB2312" w:eastAsia="仿宋_GB2312" w:hAnsi="仿宋" w:hint="eastAsia"/>
          <w:color w:val="000000"/>
          <w:sz w:val="32"/>
          <w:szCs w:val="32"/>
        </w:rPr>
        <w:t>2022年，争取在一楼建立一个综合性展厅，向来溆浦考察视察、投资创业、旅游观光的社会各界人士展示溆浦的发展变化；在四楼打造一个珍藏馆，将馆藏镇馆之宝、珍贵文物等通过展览的形式展示出来，进一步弘扬溆浦文化，增强文化自信。</w:t>
      </w:r>
    </w:p>
    <w:p w:rsidR="00AC4317" w:rsidRDefault="003818F2">
      <w:pPr>
        <w:pStyle w:val="a6"/>
        <w:shd w:val="clear" w:color="auto" w:fill="FFFFFF"/>
        <w:spacing w:before="0" w:beforeAutospacing="0" w:after="0" w:afterAutospacing="0" w:line="560" w:lineRule="exact"/>
        <w:ind w:firstLine="615"/>
        <w:rPr>
          <w:rFonts w:ascii="仿宋_GB2312" w:eastAsia="仿宋_GB2312" w:hAnsi="仿宋"/>
          <w:color w:val="000000"/>
          <w:sz w:val="32"/>
          <w:szCs w:val="32"/>
        </w:rPr>
      </w:pPr>
      <w:r>
        <w:rPr>
          <w:rFonts w:ascii="仿宋_GB2312" w:eastAsia="仿宋_GB2312" w:hAnsi="仿宋" w:hint="eastAsia"/>
          <w:b/>
          <w:color w:val="000000"/>
          <w:sz w:val="32"/>
          <w:szCs w:val="32"/>
        </w:rPr>
        <w:t>3.加强档案资源建设。</w:t>
      </w:r>
      <w:r>
        <w:rPr>
          <w:rFonts w:ascii="仿宋_GB2312" w:eastAsia="仿宋_GB2312" w:hAnsi="仿宋" w:hint="eastAsia"/>
          <w:color w:val="000000"/>
          <w:sz w:val="32"/>
          <w:szCs w:val="32"/>
        </w:rPr>
        <w:t>以民生档案建设为重点，做到征集和接收同步进行。依法集中接收保管党政机关、企事业单位、社会组织的各门类到期档案(包括电子声像档案、科技档案)的移交进馆工作；做好散存在民间的珍贵档案，如家谱家风档案史料及实物档案的征集工作，进一步丰富档案馆馆藏资源。</w:t>
      </w:r>
    </w:p>
    <w:p w:rsidR="00AC4317" w:rsidRDefault="003818F2">
      <w:pPr>
        <w:pStyle w:val="a6"/>
        <w:shd w:val="clear" w:color="auto" w:fill="FFFFFF"/>
        <w:spacing w:before="0" w:beforeAutospacing="0" w:after="0" w:afterAutospacing="0" w:line="560" w:lineRule="exact"/>
        <w:ind w:firstLine="615"/>
        <w:rPr>
          <w:rFonts w:ascii="仿宋_GB2312" w:eastAsia="仿宋_GB2312" w:hAnsi="仿宋"/>
          <w:color w:val="000000"/>
          <w:sz w:val="32"/>
          <w:szCs w:val="32"/>
        </w:rPr>
      </w:pPr>
      <w:r>
        <w:rPr>
          <w:rFonts w:ascii="仿宋_GB2312" w:eastAsia="仿宋_GB2312" w:hAnsi="仿宋" w:hint="eastAsia"/>
          <w:b/>
          <w:color w:val="000000"/>
          <w:sz w:val="32"/>
          <w:szCs w:val="32"/>
        </w:rPr>
        <w:t>4.充分挖掘藏馆档案资源，进一步做好编研文章。</w:t>
      </w:r>
      <w:r>
        <w:rPr>
          <w:rFonts w:ascii="仿宋_GB2312" w:eastAsia="仿宋_GB2312" w:hAnsi="仿宋" w:hint="eastAsia"/>
          <w:color w:val="000000"/>
          <w:sz w:val="32"/>
          <w:szCs w:val="32"/>
        </w:rPr>
        <w:t>力争完成《溆浦大事记》（1949-20</w:t>
      </w:r>
      <w:r w:rsidR="003C1ACD">
        <w:rPr>
          <w:rFonts w:ascii="仿宋_GB2312" w:eastAsia="仿宋_GB2312" w:hAnsi="仿宋" w:hint="eastAsia"/>
          <w:color w:val="000000"/>
          <w:sz w:val="32"/>
          <w:szCs w:val="32"/>
        </w:rPr>
        <w:t>22</w:t>
      </w:r>
      <w:r>
        <w:rPr>
          <w:rFonts w:ascii="仿宋_GB2312" w:eastAsia="仿宋_GB2312" w:hAnsi="仿宋" w:hint="eastAsia"/>
          <w:color w:val="000000"/>
          <w:sz w:val="32"/>
          <w:szCs w:val="32"/>
        </w:rPr>
        <w:t>年）的印刷出版发行工作。</w:t>
      </w:r>
    </w:p>
    <w:p w:rsidR="00AC4317" w:rsidRDefault="003818F2">
      <w:pPr>
        <w:pStyle w:val="a6"/>
        <w:shd w:val="clear" w:color="auto" w:fill="FFFFFF"/>
        <w:spacing w:before="0" w:beforeAutospacing="0" w:after="0" w:afterAutospacing="0" w:line="560" w:lineRule="exact"/>
        <w:ind w:firstLine="615"/>
        <w:rPr>
          <w:rFonts w:ascii="仿宋_GB2312" w:eastAsia="仿宋_GB2312" w:hAnsi="仿宋"/>
          <w:color w:val="000000"/>
          <w:sz w:val="32"/>
          <w:szCs w:val="32"/>
        </w:rPr>
      </w:pPr>
      <w:r>
        <w:rPr>
          <w:rFonts w:ascii="仿宋_GB2312" w:eastAsia="仿宋_GB2312" w:hAnsi="仿宋" w:hint="eastAsia"/>
          <w:b/>
          <w:color w:val="000000"/>
          <w:sz w:val="32"/>
          <w:szCs w:val="32"/>
        </w:rPr>
        <w:t>5.继续做好接待利用工作。</w:t>
      </w:r>
      <w:r>
        <w:rPr>
          <w:rFonts w:ascii="仿宋_GB2312" w:eastAsia="仿宋_GB2312" w:hAnsi="仿宋" w:hint="eastAsia"/>
          <w:color w:val="000000"/>
          <w:sz w:val="32"/>
          <w:szCs w:val="32"/>
        </w:rPr>
        <w:t>在县档案馆服务大厅设置党员先锋岗，热情接待档案利用人员，建立接待利用登记台账，做到接待利用零投诉、无上访事件。</w:t>
      </w:r>
    </w:p>
    <w:p w:rsidR="00AC4317" w:rsidRDefault="003818F2">
      <w:pPr>
        <w:pStyle w:val="a6"/>
        <w:shd w:val="clear" w:color="auto" w:fill="FFFFFF"/>
        <w:spacing w:before="0" w:beforeAutospacing="0" w:after="0" w:afterAutospacing="0" w:line="560" w:lineRule="exact"/>
        <w:ind w:firstLine="615"/>
        <w:rPr>
          <w:rFonts w:ascii="仿宋_GB2312" w:eastAsia="仿宋_GB2312" w:hAnsi="仿宋"/>
          <w:color w:val="000000"/>
          <w:sz w:val="32"/>
          <w:szCs w:val="32"/>
        </w:rPr>
      </w:pPr>
      <w:r>
        <w:rPr>
          <w:rFonts w:ascii="仿宋_GB2312" w:eastAsia="仿宋_GB2312" w:hAnsi="仿宋" w:hint="eastAsia"/>
          <w:b/>
          <w:color w:val="000000"/>
          <w:sz w:val="32"/>
          <w:szCs w:val="32"/>
        </w:rPr>
        <w:lastRenderedPageBreak/>
        <w:t>6.落实好“九防”措施。</w:t>
      </w:r>
      <w:r>
        <w:rPr>
          <w:rFonts w:ascii="仿宋_GB2312" w:eastAsia="仿宋_GB2312" w:hAnsi="仿宋" w:hint="eastAsia"/>
          <w:color w:val="000000"/>
          <w:sz w:val="32"/>
          <w:szCs w:val="32"/>
        </w:rPr>
        <w:t>进一步加强对档案库房的管理，保持档案严整有序，做到不散、不乱、不丢、不坏，确保查阅便捷、安全、高效。</w:t>
      </w:r>
    </w:p>
    <w:p w:rsidR="00AC4317" w:rsidRDefault="003818F2">
      <w:pPr>
        <w:spacing w:line="580" w:lineRule="exact"/>
        <w:ind w:firstLineChars="200" w:firstLine="643"/>
        <w:rPr>
          <w:rFonts w:ascii="仿宋_GB2312" w:eastAsia="仿宋_GB2312"/>
          <w:sz w:val="32"/>
          <w:szCs w:val="32"/>
        </w:rPr>
      </w:pPr>
      <w:r>
        <w:rPr>
          <w:rFonts w:ascii="仿宋_GB2312" w:eastAsia="仿宋_GB2312" w:hAnsi="仿宋" w:hint="eastAsia"/>
          <w:b/>
          <w:color w:val="000000"/>
          <w:sz w:val="32"/>
          <w:szCs w:val="32"/>
        </w:rPr>
        <w:t>7.全力抓好脱贫攻坚、疫情防控档案和各立档单位到期档案应移交进馆工作。</w:t>
      </w:r>
    </w:p>
    <w:p w:rsidR="00AC4317" w:rsidRDefault="003818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四、评价情况及评价结论</w:t>
      </w:r>
    </w:p>
    <w:p w:rsidR="00AC4317" w:rsidRDefault="003818F2">
      <w:pPr>
        <w:pStyle w:val="a6"/>
        <w:spacing w:before="0" w:beforeAutospacing="0" w:after="0" w:afterAutospacing="0" w:line="480" w:lineRule="auto"/>
        <w:ind w:firstLineChars="196" w:firstLine="630"/>
        <w:jc w:val="both"/>
        <w:rPr>
          <w:rFonts w:ascii="仿宋_GB2312" w:eastAsia="仿宋_GB2312" w:cs="Times New Roman"/>
          <w:b/>
          <w:kern w:val="2"/>
          <w:sz w:val="32"/>
          <w:szCs w:val="32"/>
        </w:rPr>
      </w:pPr>
      <w:r>
        <w:rPr>
          <w:rFonts w:ascii="仿宋_GB2312" w:eastAsia="仿宋_GB2312" w:cs="Times New Roman" w:hint="eastAsia"/>
          <w:b/>
          <w:kern w:val="2"/>
          <w:sz w:val="32"/>
          <w:szCs w:val="32"/>
        </w:rPr>
        <w:t>1.专项绩效评价定性分析</w:t>
      </w:r>
    </w:p>
    <w:p w:rsidR="00AC4317" w:rsidRDefault="003818F2">
      <w:pPr>
        <w:pStyle w:val="a6"/>
        <w:spacing w:before="0" w:beforeAutospacing="0" w:after="0" w:afterAutospacing="0" w:line="480" w:lineRule="auto"/>
        <w:ind w:firstLine="480"/>
        <w:jc w:val="both"/>
        <w:rPr>
          <w:rFonts w:ascii="仿宋_GB2312" w:eastAsia="仿宋_GB2312" w:cs="Times New Roman"/>
          <w:kern w:val="2"/>
          <w:sz w:val="32"/>
          <w:szCs w:val="32"/>
        </w:rPr>
      </w:pPr>
      <w:r>
        <w:rPr>
          <w:rFonts w:ascii="仿宋_GB2312" w:eastAsia="仿宋_GB2312" w:cs="Times New Roman" w:hint="eastAsia"/>
          <w:kern w:val="2"/>
          <w:sz w:val="32"/>
          <w:szCs w:val="32"/>
        </w:rPr>
        <w:t>本次绩效自评，我单位深入基层调查研究，倾听群众意见、服务承诺以及服务态度、服务质量等各方面均给予了满意的评价。</w:t>
      </w:r>
    </w:p>
    <w:p w:rsidR="00AC4317" w:rsidRDefault="003818F2">
      <w:pPr>
        <w:pStyle w:val="a6"/>
        <w:spacing w:before="0" w:beforeAutospacing="0" w:after="0" w:afterAutospacing="0" w:line="480" w:lineRule="auto"/>
        <w:ind w:firstLineChars="200" w:firstLine="643"/>
        <w:jc w:val="both"/>
        <w:rPr>
          <w:rFonts w:ascii="仿宋_GB2312" w:eastAsia="仿宋_GB2312" w:cs="Times New Roman"/>
          <w:b/>
          <w:kern w:val="2"/>
          <w:sz w:val="32"/>
          <w:szCs w:val="32"/>
        </w:rPr>
      </w:pPr>
      <w:r>
        <w:rPr>
          <w:rFonts w:ascii="仿宋_GB2312" w:eastAsia="仿宋_GB2312" w:cs="Times New Roman" w:hint="eastAsia"/>
          <w:b/>
          <w:kern w:val="2"/>
          <w:sz w:val="32"/>
          <w:szCs w:val="32"/>
        </w:rPr>
        <w:t>2.综合绩效评价</w:t>
      </w:r>
    </w:p>
    <w:p w:rsidR="00AC4317" w:rsidRDefault="003818F2">
      <w:pPr>
        <w:spacing w:line="580" w:lineRule="exact"/>
        <w:ind w:firstLineChars="200" w:firstLine="640"/>
        <w:rPr>
          <w:rFonts w:ascii="黑体" w:eastAsia="黑体" w:hAnsi="黑体" w:cs="黑体"/>
          <w:sz w:val="32"/>
          <w:szCs w:val="32"/>
        </w:rPr>
      </w:pPr>
      <w:r>
        <w:rPr>
          <w:rFonts w:ascii="仿宋_GB2312" w:eastAsia="仿宋_GB2312" w:hint="eastAsia"/>
          <w:sz w:val="32"/>
          <w:szCs w:val="32"/>
        </w:rPr>
        <w:t>我馆在县委、县政府的正确领导下，档案资料征集、鉴定开放、抢救保护、安全保密、数字化、现代化管理、利用服务、编纂、陈列展览以及档案科研和教育培训等方面，以提高我县档案规范化，加强档案保管利用，提供一站式服务，做到便民利民；贯彻落实上级有关地方志工作的方针、政策和指示；征集、整理溆浦县地方史资料，根据2020年度专项资金绩效评价指标得分</w:t>
      </w:r>
      <w:r w:rsidR="001F222F">
        <w:rPr>
          <w:rFonts w:ascii="仿宋_GB2312" w:eastAsia="仿宋_GB2312" w:hint="eastAsia"/>
          <w:sz w:val="32"/>
          <w:szCs w:val="32"/>
        </w:rPr>
        <w:t>97.57</w:t>
      </w:r>
      <w:r>
        <w:rPr>
          <w:rFonts w:ascii="仿宋_GB2312" w:eastAsia="仿宋_GB2312" w:hint="eastAsia"/>
          <w:sz w:val="32"/>
          <w:szCs w:val="32"/>
        </w:rPr>
        <w:t>分。</w:t>
      </w:r>
    </w:p>
    <w:p w:rsidR="00AC4317" w:rsidRDefault="003818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五、主要经验做法、存在问题、改进措施和建议</w:t>
      </w:r>
    </w:p>
    <w:p w:rsidR="00AC4317" w:rsidRDefault="003818F2">
      <w:pPr>
        <w:pStyle w:val="a6"/>
        <w:spacing w:before="0" w:beforeAutospacing="0" w:after="0" w:afterAutospacing="0" w:line="480" w:lineRule="auto"/>
        <w:ind w:firstLineChars="200" w:firstLine="643"/>
        <w:jc w:val="both"/>
        <w:rPr>
          <w:rFonts w:ascii="仿宋_GB2312" w:eastAsia="仿宋_GB2312" w:cs="Times New Roman"/>
          <w:b/>
          <w:kern w:val="2"/>
          <w:sz w:val="32"/>
          <w:szCs w:val="32"/>
        </w:rPr>
      </w:pPr>
      <w:r>
        <w:rPr>
          <w:rFonts w:ascii="仿宋_GB2312" w:eastAsia="仿宋_GB2312" w:cs="Times New Roman" w:hint="eastAsia"/>
          <w:b/>
          <w:kern w:val="2"/>
          <w:sz w:val="32"/>
          <w:szCs w:val="32"/>
        </w:rPr>
        <w:t>1.基本经验及主要做法</w:t>
      </w:r>
    </w:p>
    <w:p w:rsidR="00AC4317" w:rsidRDefault="003818F2">
      <w:pPr>
        <w:pStyle w:val="a6"/>
        <w:spacing w:before="0" w:beforeAutospacing="0" w:after="0" w:afterAutospacing="0" w:line="480" w:lineRule="auto"/>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平时细心工作，按程序规定办事，专款专用，确保资金使用效率和质量。</w:t>
      </w:r>
    </w:p>
    <w:p w:rsidR="00AC4317" w:rsidRDefault="003818F2">
      <w:pPr>
        <w:pStyle w:val="a6"/>
        <w:spacing w:before="0" w:beforeAutospacing="0" w:after="0" w:afterAutospacing="0" w:line="480" w:lineRule="auto"/>
        <w:ind w:firstLineChars="200" w:firstLine="643"/>
        <w:jc w:val="both"/>
        <w:rPr>
          <w:rFonts w:ascii="仿宋_GB2312" w:eastAsia="仿宋_GB2312" w:cs="Times New Roman"/>
          <w:b/>
          <w:kern w:val="2"/>
          <w:sz w:val="32"/>
          <w:szCs w:val="32"/>
        </w:rPr>
      </w:pPr>
      <w:r>
        <w:rPr>
          <w:rFonts w:ascii="仿宋_GB2312" w:eastAsia="仿宋_GB2312" w:cs="Times New Roman" w:hint="eastAsia"/>
          <w:b/>
          <w:kern w:val="2"/>
          <w:sz w:val="32"/>
          <w:szCs w:val="32"/>
        </w:rPr>
        <w:lastRenderedPageBreak/>
        <w:t>2.存在的问题及原因</w:t>
      </w:r>
    </w:p>
    <w:p w:rsidR="00AC4317" w:rsidRDefault="003818F2">
      <w:pPr>
        <w:pStyle w:val="a6"/>
        <w:spacing w:before="0" w:beforeAutospacing="0" w:after="0" w:afterAutospacing="0" w:line="480" w:lineRule="auto"/>
        <w:ind w:firstLine="480"/>
        <w:jc w:val="both"/>
        <w:rPr>
          <w:rFonts w:ascii="仿宋_GB2312" w:eastAsia="仿宋_GB2312" w:cs="Times New Roman"/>
          <w:kern w:val="2"/>
          <w:sz w:val="32"/>
          <w:szCs w:val="32"/>
        </w:rPr>
      </w:pPr>
      <w:r>
        <w:rPr>
          <w:rFonts w:ascii="仿宋_GB2312" w:eastAsia="仿宋_GB2312" w:cs="Times New Roman" w:hint="eastAsia"/>
          <w:kern w:val="2"/>
          <w:sz w:val="32"/>
          <w:szCs w:val="32"/>
        </w:rPr>
        <w:t>（1）对于绩效评价的认识不够深入，把预算绩效简单等同于工作目标、工作考核和业务管理。</w:t>
      </w:r>
    </w:p>
    <w:p w:rsidR="00AC4317" w:rsidRDefault="003818F2">
      <w:pPr>
        <w:pStyle w:val="a6"/>
        <w:spacing w:before="0" w:beforeAutospacing="0" w:after="0" w:afterAutospacing="0" w:line="480" w:lineRule="auto"/>
        <w:ind w:firstLine="480"/>
        <w:jc w:val="both"/>
        <w:rPr>
          <w:rFonts w:ascii="仿宋_GB2312" w:eastAsia="仿宋_GB2312" w:cs="Times New Roman"/>
          <w:kern w:val="2"/>
          <w:sz w:val="32"/>
          <w:szCs w:val="32"/>
        </w:rPr>
      </w:pPr>
      <w:r>
        <w:rPr>
          <w:rFonts w:ascii="仿宋_GB2312" w:eastAsia="仿宋_GB2312" w:cs="Times New Roman" w:hint="eastAsia"/>
          <w:kern w:val="2"/>
          <w:sz w:val="32"/>
          <w:szCs w:val="32"/>
        </w:rPr>
        <w:t>（2）绩效目标和指标往往根据项目实际完成情况制定，对项目执行过程有效约束不够，存在一定的偏差。</w:t>
      </w:r>
    </w:p>
    <w:p w:rsidR="00AC4317" w:rsidRDefault="003818F2">
      <w:pPr>
        <w:pStyle w:val="a6"/>
        <w:spacing w:before="0" w:beforeAutospacing="0" w:after="0" w:afterAutospacing="0" w:line="480" w:lineRule="auto"/>
        <w:ind w:firstLine="480"/>
        <w:jc w:val="both"/>
        <w:rPr>
          <w:rFonts w:ascii="仿宋_GB2312" w:eastAsia="仿宋_GB2312" w:cs="Times New Roman"/>
          <w:kern w:val="2"/>
          <w:sz w:val="32"/>
          <w:szCs w:val="32"/>
        </w:rPr>
      </w:pPr>
      <w:r>
        <w:rPr>
          <w:rFonts w:ascii="仿宋_GB2312" w:eastAsia="仿宋_GB2312" w:cs="Times New Roman" w:hint="eastAsia"/>
          <w:kern w:val="2"/>
          <w:sz w:val="32"/>
          <w:szCs w:val="32"/>
        </w:rPr>
        <w:t>（3）在绩效考评指标的设计上，部分特色指标缺乏数据支持和可行的分析测评，绩效指标体系有待完善。</w:t>
      </w:r>
    </w:p>
    <w:p w:rsidR="00AC4317" w:rsidRDefault="003818F2">
      <w:pPr>
        <w:pStyle w:val="a6"/>
        <w:spacing w:before="0" w:beforeAutospacing="0" w:after="0" w:afterAutospacing="0" w:line="480" w:lineRule="auto"/>
        <w:ind w:firstLineChars="200" w:firstLine="643"/>
        <w:jc w:val="both"/>
        <w:rPr>
          <w:rFonts w:ascii="仿宋_GB2312" w:eastAsia="仿宋_GB2312" w:cs="Times New Roman"/>
          <w:b/>
          <w:kern w:val="2"/>
          <w:sz w:val="32"/>
          <w:szCs w:val="32"/>
        </w:rPr>
      </w:pPr>
      <w:r>
        <w:rPr>
          <w:rFonts w:ascii="仿宋_GB2312" w:eastAsia="仿宋_GB2312" w:cs="Times New Roman" w:hint="eastAsia"/>
          <w:b/>
          <w:kern w:val="2"/>
          <w:sz w:val="32"/>
          <w:szCs w:val="32"/>
        </w:rPr>
        <w:t>3.改进措施和建议</w:t>
      </w:r>
    </w:p>
    <w:p w:rsidR="00AC4317" w:rsidRDefault="003818F2">
      <w:pPr>
        <w:spacing w:line="580" w:lineRule="exact"/>
        <w:ind w:firstLineChars="200" w:firstLine="640"/>
        <w:rPr>
          <w:rFonts w:ascii="仿宋_GB2312" w:eastAsia="仿宋_GB2312"/>
          <w:sz w:val="32"/>
          <w:szCs w:val="32"/>
        </w:rPr>
      </w:pPr>
      <w:r>
        <w:rPr>
          <w:rFonts w:ascii="仿宋_GB2312" w:eastAsia="仿宋_GB2312" w:hint="eastAsia"/>
          <w:sz w:val="32"/>
          <w:szCs w:val="32"/>
        </w:rPr>
        <w:t>档案保护费的投入是必不可少的。档案是不可再生资源，如果不长期坚持做到保护的延续性，一旦造成了档案的缺失、破损，造成的损失和影响将是无法弥补的。</w:t>
      </w:r>
    </w:p>
    <w:p w:rsidR="00AC4317" w:rsidRDefault="003818F2">
      <w:pPr>
        <w:spacing w:line="580" w:lineRule="exact"/>
        <w:ind w:firstLineChars="200" w:firstLine="640"/>
        <w:rPr>
          <w:rFonts w:ascii="黑体" w:eastAsia="黑体" w:hAnsi="黑体" w:cs="黑体"/>
          <w:sz w:val="32"/>
          <w:szCs w:val="32"/>
        </w:rPr>
      </w:pPr>
      <w:r>
        <w:rPr>
          <w:rFonts w:ascii="仿宋_GB2312" w:eastAsia="仿宋_GB2312" w:hint="eastAsia"/>
          <w:sz w:val="32"/>
          <w:szCs w:val="32"/>
        </w:rPr>
        <w:t>目前，我们的个别立档单位不重视档案资料的收集整理，有的不按照规定移交入馆，造成档案不全的教训十分深刻。因此，建议财政在安排档案经费的过程中，能够按照《档案法》《湖南省档案管理条例》《怀化市档案局档案保护费财政预算安排的有关规定》的规定，执行4元/卷册的标准，继续加大财政对我县档案保护工作的资金投入力度，确保我县馆藏档案30万卷册得到全面高效的保护。2022年适逢国内新冠疫情防控工作取得重大成效，由此衍生的各项重大事项、重大活动影像及文书档案亟待规范收集、整理、录入。此外，脱贫攻坚是一段值得铭记的历史，精准扶贫档案整理归集是</w:t>
      </w:r>
      <w:r>
        <w:rPr>
          <w:rFonts w:ascii="仿宋_GB2312" w:eastAsia="仿宋_GB2312" w:hint="eastAsia"/>
          <w:sz w:val="32"/>
          <w:szCs w:val="32"/>
        </w:rPr>
        <w:lastRenderedPageBreak/>
        <w:t>一项伟大工程，建议县财政将《溆浦脱贫攻坚大事记》的编纂经费</w:t>
      </w:r>
      <w:bookmarkStart w:id="0" w:name="_GoBack"/>
      <w:bookmarkEnd w:id="0"/>
      <w:r>
        <w:rPr>
          <w:rFonts w:ascii="仿宋_GB2312" w:eastAsia="仿宋_GB2312" w:hint="eastAsia"/>
          <w:sz w:val="32"/>
          <w:szCs w:val="32"/>
        </w:rPr>
        <w:t>纳入202</w:t>
      </w:r>
      <w:r w:rsidR="006156A5">
        <w:rPr>
          <w:rFonts w:ascii="仿宋_GB2312" w:eastAsia="仿宋_GB2312" w:hint="eastAsia"/>
          <w:sz w:val="32"/>
          <w:szCs w:val="32"/>
        </w:rPr>
        <w:t>3</w:t>
      </w:r>
      <w:r>
        <w:rPr>
          <w:rFonts w:ascii="仿宋_GB2312" w:eastAsia="仿宋_GB2312" w:hint="eastAsia"/>
          <w:sz w:val="32"/>
          <w:szCs w:val="32"/>
        </w:rPr>
        <w:t>年度财政预算。</w:t>
      </w:r>
    </w:p>
    <w:p w:rsidR="00AC4317" w:rsidRDefault="003818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六、其他</w:t>
      </w:r>
    </w:p>
    <w:p w:rsidR="00AC4317" w:rsidRDefault="003818F2">
      <w:pPr>
        <w:spacing w:line="580" w:lineRule="exact"/>
        <w:ind w:firstLineChars="200" w:firstLine="640"/>
        <w:rPr>
          <w:rFonts w:ascii="仿宋_GB2312" w:eastAsia="仿宋_GB2312" w:hAnsi="黑体" w:cs="黑体"/>
        </w:rPr>
      </w:pPr>
      <w:r>
        <w:rPr>
          <w:rFonts w:ascii="仿宋_GB2312" w:eastAsia="仿宋_GB2312" w:hAnsi="黑体" w:cs="黑体" w:hint="eastAsia"/>
          <w:sz w:val="32"/>
          <w:szCs w:val="32"/>
        </w:rPr>
        <w:t>无</w:t>
      </w:r>
    </w:p>
    <w:sectPr w:rsidR="00AC4317" w:rsidSect="00AC4317">
      <w:headerReference w:type="default" r:id="rId8"/>
      <w:footerReference w:type="even" r:id="rId9"/>
      <w:footerReference w:type="default" r:id="rId10"/>
      <w:headerReference w:type="first" r:id="rId11"/>
      <w:pgSz w:w="11906" w:h="16838"/>
      <w:pgMar w:top="2155" w:right="1814" w:bottom="1701" w:left="1814" w:header="851" w:footer="1247"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F48" w:rsidRDefault="002F4F48" w:rsidP="00AC4317">
      <w:r>
        <w:separator/>
      </w:r>
    </w:p>
  </w:endnote>
  <w:endnote w:type="continuationSeparator" w:id="1">
    <w:p w:rsidR="002F4F48" w:rsidRDefault="002F4F48" w:rsidP="00AC4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317" w:rsidRDefault="00F44819">
    <w:pPr>
      <w:pStyle w:val="a4"/>
      <w:framePr w:wrap="around" w:vAnchor="text" w:hAnchor="margin" w:xAlign="center" w:y="1"/>
      <w:rPr>
        <w:rStyle w:val="a7"/>
      </w:rPr>
    </w:pPr>
    <w:r>
      <w:fldChar w:fldCharType="begin"/>
    </w:r>
    <w:r w:rsidR="003818F2">
      <w:rPr>
        <w:rStyle w:val="a7"/>
      </w:rPr>
      <w:instrText xml:space="preserve">PAGE  </w:instrText>
    </w:r>
    <w:r>
      <w:fldChar w:fldCharType="separate"/>
    </w:r>
    <w:r w:rsidR="003818F2">
      <w:rPr>
        <w:rStyle w:val="a7"/>
      </w:rPr>
      <w:t>4</w:t>
    </w:r>
    <w:r>
      <w:fldChar w:fldCharType="end"/>
    </w:r>
  </w:p>
  <w:p w:rsidR="00AC4317" w:rsidRDefault="00AC431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317" w:rsidRDefault="00F44819">
    <w:pPr>
      <w:pStyle w:val="a4"/>
      <w:framePr w:wrap="around" w:vAnchor="text" w:hAnchor="margin" w:xAlign="center" w:y="1"/>
      <w:rPr>
        <w:rStyle w:val="a7"/>
        <w:sz w:val="24"/>
        <w:szCs w:val="24"/>
      </w:rPr>
    </w:pPr>
    <w:r>
      <w:rPr>
        <w:sz w:val="24"/>
        <w:szCs w:val="24"/>
      </w:rPr>
      <w:fldChar w:fldCharType="begin"/>
    </w:r>
    <w:r w:rsidR="003818F2">
      <w:rPr>
        <w:rStyle w:val="a7"/>
        <w:sz w:val="24"/>
        <w:szCs w:val="24"/>
      </w:rPr>
      <w:instrText xml:space="preserve">PAGE  </w:instrText>
    </w:r>
    <w:r>
      <w:rPr>
        <w:sz w:val="24"/>
        <w:szCs w:val="24"/>
      </w:rPr>
      <w:fldChar w:fldCharType="separate"/>
    </w:r>
    <w:r w:rsidR="00F26742">
      <w:rPr>
        <w:rStyle w:val="a7"/>
        <w:noProof/>
        <w:sz w:val="24"/>
        <w:szCs w:val="24"/>
      </w:rPr>
      <w:t>2</w:t>
    </w:r>
    <w:r>
      <w:rPr>
        <w:sz w:val="24"/>
        <w:szCs w:val="24"/>
      </w:rPr>
      <w:fldChar w:fldCharType="end"/>
    </w:r>
  </w:p>
  <w:p w:rsidR="00AC4317" w:rsidRDefault="00AC43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F48" w:rsidRDefault="002F4F48" w:rsidP="00AC4317">
      <w:r>
        <w:separator/>
      </w:r>
    </w:p>
  </w:footnote>
  <w:footnote w:type="continuationSeparator" w:id="1">
    <w:p w:rsidR="002F4F48" w:rsidRDefault="002F4F48" w:rsidP="00AC4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317" w:rsidRDefault="00AC4317">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317" w:rsidRDefault="00AC4317">
    <w:pPr>
      <w:pStyle w:val="a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71F59"/>
    <w:multiLevelType w:val="multilevel"/>
    <w:tmpl w:val="1B971F59"/>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7F4E3375"/>
    <w:multiLevelType w:val="multilevel"/>
    <w:tmpl w:val="7F4E3375"/>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I0NzcxMzdkY2FhY2ZkZGViOTU1NTRkY2Y1ZDJiY2MifQ=="/>
  </w:docVars>
  <w:rsids>
    <w:rsidRoot w:val="00C914D8"/>
    <w:rsid w:val="00015ED8"/>
    <w:rsid w:val="00025B9B"/>
    <w:rsid w:val="0003688D"/>
    <w:rsid w:val="00043B8F"/>
    <w:rsid w:val="0005648D"/>
    <w:rsid w:val="00067069"/>
    <w:rsid w:val="0007058B"/>
    <w:rsid w:val="00075713"/>
    <w:rsid w:val="000A08A6"/>
    <w:rsid w:val="000A2C03"/>
    <w:rsid w:val="000A57E4"/>
    <w:rsid w:val="000F2FEE"/>
    <w:rsid w:val="00107733"/>
    <w:rsid w:val="00114CF6"/>
    <w:rsid w:val="001232BC"/>
    <w:rsid w:val="00126C1E"/>
    <w:rsid w:val="00127DE7"/>
    <w:rsid w:val="00150872"/>
    <w:rsid w:val="0015179C"/>
    <w:rsid w:val="00151C50"/>
    <w:rsid w:val="00151EE9"/>
    <w:rsid w:val="001653A9"/>
    <w:rsid w:val="00177B83"/>
    <w:rsid w:val="00184289"/>
    <w:rsid w:val="00192C39"/>
    <w:rsid w:val="001A55B5"/>
    <w:rsid w:val="001B3C77"/>
    <w:rsid w:val="001B6F4A"/>
    <w:rsid w:val="001F222F"/>
    <w:rsid w:val="001F7019"/>
    <w:rsid w:val="002153F7"/>
    <w:rsid w:val="00222524"/>
    <w:rsid w:val="00241182"/>
    <w:rsid w:val="00261665"/>
    <w:rsid w:val="00273E0B"/>
    <w:rsid w:val="00282E45"/>
    <w:rsid w:val="00297DFB"/>
    <w:rsid w:val="002A616D"/>
    <w:rsid w:val="002A6C34"/>
    <w:rsid w:val="002B38C0"/>
    <w:rsid w:val="002C4356"/>
    <w:rsid w:val="002C562B"/>
    <w:rsid w:val="002D7855"/>
    <w:rsid w:val="002E1857"/>
    <w:rsid w:val="002E3BC2"/>
    <w:rsid w:val="002E4B3C"/>
    <w:rsid w:val="002F4F48"/>
    <w:rsid w:val="0030490D"/>
    <w:rsid w:val="00326375"/>
    <w:rsid w:val="0033429A"/>
    <w:rsid w:val="00340587"/>
    <w:rsid w:val="00350620"/>
    <w:rsid w:val="00375553"/>
    <w:rsid w:val="003818F2"/>
    <w:rsid w:val="00382847"/>
    <w:rsid w:val="00397D5A"/>
    <w:rsid w:val="003A300C"/>
    <w:rsid w:val="003C1ACD"/>
    <w:rsid w:val="003D1022"/>
    <w:rsid w:val="003D2AA7"/>
    <w:rsid w:val="003E029C"/>
    <w:rsid w:val="003E0F95"/>
    <w:rsid w:val="003F432F"/>
    <w:rsid w:val="003F7206"/>
    <w:rsid w:val="00410B3C"/>
    <w:rsid w:val="0041568B"/>
    <w:rsid w:val="00421445"/>
    <w:rsid w:val="00433FD4"/>
    <w:rsid w:val="00435EF2"/>
    <w:rsid w:val="0044169E"/>
    <w:rsid w:val="00457C2C"/>
    <w:rsid w:val="00465935"/>
    <w:rsid w:val="004744A6"/>
    <w:rsid w:val="004A1E00"/>
    <w:rsid w:val="004B1C64"/>
    <w:rsid w:val="004C178B"/>
    <w:rsid w:val="004D2D9E"/>
    <w:rsid w:val="004D52AB"/>
    <w:rsid w:val="004D5CF7"/>
    <w:rsid w:val="004D72F0"/>
    <w:rsid w:val="004D7309"/>
    <w:rsid w:val="004E43D8"/>
    <w:rsid w:val="004E6F32"/>
    <w:rsid w:val="004F58D8"/>
    <w:rsid w:val="00501CE9"/>
    <w:rsid w:val="005034EB"/>
    <w:rsid w:val="00503806"/>
    <w:rsid w:val="0051072C"/>
    <w:rsid w:val="00513697"/>
    <w:rsid w:val="00541F80"/>
    <w:rsid w:val="00544FA3"/>
    <w:rsid w:val="00562EEE"/>
    <w:rsid w:val="0056377F"/>
    <w:rsid w:val="005862E9"/>
    <w:rsid w:val="00587306"/>
    <w:rsid w:val="00587CAA"/>
    <w:rsid w:val="00596D49"/>
    <w:rsid w:val="005A2830"/>
    <w:rsid w:val="005B0D39"/>
    <w:rsid w:val="005B4CDD"/>
    <w:rsid w:val="005C1105"/>
    <w:rsid w:val="005D3C9C"/>
    <w:rsid w:val="005F3563"/>
    <w:rsid w:val="006156A5"/>
    <w:rsid w:val="006201C5"/>
    <w:rsid w:val="00653B89"/>
    <w:rsid w:val="00655401"/>
    <w:rsid w:val="006638AD"/>
    <w:rsid w:val="00690C92"/>
    <w:rsid w:val="006A3C3D"/>
    <w:rsid w:val="006A5D4D"/>
    <w:rsid w:val="006B2FF4"/>
    <w:rsid w:val="006B73DD"/>
    <w:rsid w:val="006B7A68"/>
    <w:rsid w:val="006C34F1"/>
    <w:rsid w:val="006C63C2"/>
    <w:rsid w:val="006D3FBC"/>
    <w:rsid w:val="006D4456"/>
    <w:rsid w:val="006E27E3"/>
    <w:rsid w:val="006E4702"/>
    <w:rsid w:val="007012A1"/>
    <w:rsid w:val="00716CF1"/>
    <w:rsid w:val="00727339"/>
    <w:rsid w:val="0073085C"/>
    <w:rsid w:val="0074475F"/>
    <w:rsid w:val="0075095E"/>
    <w:rsid w:val="00754B52"/>
    <w:rsid w:val="0075693C"/>
    <w:rsid w:val="00761C2F"/>
    <w:rsid w:val="00763EC6"/>
    <w:rsid w:val="00777DE0"/>
    <w:rsid w:val="0079012C"/>
    <w:rsid w:val="00790794"/>
    <w:rsid w:val="007A4A7E"/>
    <w:rsid w:val="007A5BCA"/>
    <w:rsid w:val="007A7FFC"/>
    <w:rsid w:val="007C17DD"/>
    <w:rsid w:val="007C4FC0"/>
    <w:rsid w:val="007D727B"/>
    <w:rsid w:val="007E29C1"/>
    <w:rsid w:val="007E58B5"/>
    <w:rsid w:val="007E7933"/>
    <w:rsid w:val="007F0323"/>
    <w:rsid w:val="007F4409"/>
    <w:rsid w:val="007F4CA1"/>
    <w:rsid w:val="007F70C6"/>
    <w:rsid w:val="00800579"/>
    <w:rsid w:val="008056E6"/>
    <w:rsid w:val="00814915"/>
    <w:rsid w:val="00815161"/>
    <w:rsid w:val="00830332"/>
    <w:rsid w:val="0083126B"/>
    <w:rsid w:val="00834C18"/>
    <w:rsid w:val="008447E0"/>
    <w:rsid w:val="00850BF6"/>
    <w:rsid w:val="008513F0"/>
    <w:rsid w:val="008514D7"/>
    <w:rsid w:val="008672FF"/>
    <w:rsid w:val="0087428D"/>
    <w:rsid w:val="0088329B"/>
    <w:rsid w:val="00887393"/>
    <w:rsid w:val="00892224"/>
    <w:rsid w:val="008A1919"/>
    <w:rsid w:val="008B4593"/>
    <w:rsid w:val="008D54F5"/>
    <w:rsid w:val="008D791B"/>
    <w:rsid w:val="008E386E"/>
    <w:rsid w:val="008E3DC7"/>
    <w:rsid w:val="009107DB"/>
    <w:rsid w:val="0091368A"/>
    <w:rsid w:val="009365EC"/>
    <w:rsid w:val="00946391"/>
    <w:rsid w:val="00961888"/>
    <w:rsid w:val="009A78D4"/>
    <w:rsid w:val="009B226D"/>
    <w:rsid w:val="009C4FF2"/>
    <w:rsid w:val="009D3A15"/>
    <w:rsid w:val="009D3A67"/>
    <w:rsid w:val="009E1EC9"/>
    <w:rsid w:val="00A10E5A"/>
    <w:rsid w:val="00A143A6"/>
    <w:rsid w:val="00A20465"/>
    <w:rsid w:val="00A221B4"/>
    <w:rsid w:val="00A362D0"/>
    <w:rsid w:val="00A40337"/>
    <w:rsid w:val="00A40EED"/>
    <w:rsid w:val="00A46426"/>
    <w:rsid w:val="00A7660E"/>
    <w:rsid w:val="00AA0223"/>
    <w:rsid w:val="00AC4317"/>
    <w:rsid w:val="00AC584D"/>
    <w:rsid w:val="00AD1999"/>
    <w:rsid w:val="00AD4C84"/>
    <w:rsid w:val="00B0002E"/>
    <w:rsid w:val="00B00D9E"/>
    <w:rsid w:val="00B13C94"/>
    <w:rsid w:val="00B40BFB"/>
    <w:rsid w:val="00B44968"/>
    <w:rsid w:val="00B80A06"/>
    <w:rsid w:val="00B85861"/>
    <w:rsid w:val="00B859D2"/>
    <w:rsid w:val="00BA7485"/>
    <w:rsid w:val="00BB70D0"/>
    <w:rsid w:val="00BC14F6"/>
    <w:rsid w:val="00BD4C71"/>
    <w:rsid w:val="00C11B6F"/>
    <w:rsid w:val="00C25155"/>
    <w:rsid w:val="00C533E6"/>
    <w:rsid w:val="00C53589"/>
    <w:rsid w:val="00C55F47"/>
    <w:rsid w:val="00C83544"/>
    <w:rsid w:val="00C83917"/>
    <w:rsid w:val="00C859DA"/>
    <w:rsid w:val="00C914D8"/>
    <w:rsid w:val="00C96B73"/>
    <w:rsid w:val="00CB0184"/>
    <w:rsid w:val="00CC135B"/>
    <w:rsid w:val="00CD7BEE"/>
    <w:rsid w:val="00CE55B3"/>
    <w:rsid w:val="00CF0F3B"/>
    <w:rsid w:val="00D03782"/>
    <w:rsid w:val="00D03A7C"/>
    <w:rsid w:val="00D10BF1"/>
    <w:rsid w:val="00D13298"/>
    <w:rsid w:val="00D27A0D"/>
    <w:rsid w:val="00D44A7B"/>
    <w:rsid w:val="00D46CF9"/>
    <w:rsid w:val="00D73203"/>
    <w:rsid w:val="00D76125"/>
    <w:rsid w:val="00D819EA"/>
    <w:rsid w:val="00D90CD2"/>
    <w:rsid w:val="00D932EB"/>
    <w:rsid w:val="00D9489B"/>
    <w:rsid w:val="00DA05BC"/>
    <w:rsid w:val="00DB175A"/>
    <w:rsid w:val="00DC122D"/>
    <w:rsid w:val="00DC65A2"/>
    <w:rsid w:val="00DD3C14"/>
    <w:rsid w:val="00DE6647"/>
    <w:rsid w:val="00DE7263"/>
    <w:rsid w:val="00DF7698"/>
    <w:rsid w:val="00E200E8"/>
    <w:rsid w:val="00E44DF2"/>
    <w:rsid w:val="00E508D3"/>
    <w:rsid w:val="00E53C5D"/>
    <w:rsid w:val="00E65D8C"/>
    <w:rsid w:val="00E8018C"/>
    <w:rsid w:val="00E8362D"/>
    <w:rsid w:val="00E86A1A"/>
    <w:rsid w:val="00E942EC"/>
    <w:rsid w:val="00EB1B28"/>
    <w:rsid w:val="00EB1DB1"/>
    <w:rsid w:val="00EB70C1"/>
    <w:rsid w:val="00EC7F73"/>
    <w:rsid w:val="00ED22DD"/>
    <w:rsid w:val="00ED2A9E"/>
    <w:rsid w:val="00ED4313"/>
    <w:rsid w:val="00EE33AC"/>
    <w:rsid w:val="00EE71CC"/>
    <w:rsid w:val="00EF1C8E"/>
    <w:rsid w:val="00F01AED"/>
    <w:rsid w:val="00F26742"/>
    <w:rsid w:val="00F27644"/>
    <w:rsid w:val="00F302CE"/>
    <w:rsid w:val="00F44819"/>
    <w:rsid w:val="00F60C83"/>
    <w:rsid w:val="00F61308"/>
    <w:rsid w:val="00F6500C"/>
    <w:rsid w:val="00F76C3D"/>
    <w:rsid w:val="00F80234"/>
    <w:rsid w:val="00F84694"/>
    <w:rsid w:val="00FC1522"/>
    <w:rsid w:val="00FE12B3"/>
    <w:rsid w:val="00FE592C"/>
    <w:rsid w:val="078B22FB"/>
    <w:rsid w:val="08A52FEB"/>
    <w:rsid w:val="1B9F7C6F"/>
    <w:rsid w:val="1C0F1A41"/>
    <w:rsid w:val="1E7D5E29"/>
    <w:rsid w:val="1EE117CF"/>
    <w:rsid w:val="1FDE6A46"/>
    <w:rsid w:val="292875F4"/>
    <w:rsid w:val="30F720DE"/>
    <w:rsid w:val="315A2A6F"/>
    <w:rsid w:val="3A611A9C"/>
    <w:rsid w:val="3A6B2115"/>
    <w:rsid w:val="44216D50"/>
    <w:rsid w:val="443D029B"/>
    <w:rsid w:val="457D20ED"/>
    <w:rsid w:val="46480E2F"/>
    <w:rsid w:val="48696612"/>
    <w:rsid w:val="49890169"/>
    <w:rsid w:val="4D0F6A99"/>
    <w:rsid w:val="53AA5876"/>
    <w:rsid w:val="53BC2705"/>
    <w:rsid w:val="5B920779"/>
    <w:rsid w:val="5C6308CF"/>
    <w:rsid w:val="5CDF79EE"/>
    <w:rsid w:val="60CB2CF9"/>
    <w:rsid w:val="63DB2B62"/>
    <w:rsid w:val="6688718D"/>
    <w:rsid w:val="67B74A92"/>
    <w:rsid w:val="6A527A52"/>
    <w:rsid w:val="6E1B5303"/>
    <w:rsid w:val="7B5B15D7"/>
    <w:rsid w:val="7CB4468B"/>
    <w:rsid w:val="7E5D1F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43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AC4317"/>
    <w:rPr>
      <w:sz w:val="18"/>
      <w:szCs w:val="18"/>
    </w:rPr>
  </w:style>
  <w:style w:type="paragraph" w:styleId="a4">
    <w:name w:val="footer"/>
    <w:basedOn w:val="a"/>
    <w:qFormat/>
    <w:rsid w:val="00AC4317"/>
    <w:pPr>
      <w:tabs>
        <w:tab w:val="center" w:pos="4153"/>
        <w:tab w:val="right" w:pos="8306"/>
      </w:tabs>
      <w:snapToGrid w:val="0"/>
      <w:jc w:val="left"/>
    </w:pPr>
    <w:rPr>
      <w:sz w:val="18"/>
      <w:szCs w:val="18"/>
    </w:rPr>
  </w:style>
  <w:style w:type="paragraph" w:styleId="a5">
    <w:name w:val="header"/>
    <w:basedOn w:val="a"/>
    <w:qFormat/>
    <w:rsid w:val="00AC431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AC4317"/>
    <w:pPr>
      <w:widowControl/>
      <w:spacing w:before="100" w:beforeAutospacing="1" w:after="100" w:afterAutospacing="1"/>
      <w:jc w:val="left"/>
    </w:pPr>
    <w:rPr>
      <w:rFonts w:ascii="宋体" w:hAnsi="宋体" w:cs="宋体"/>
      <w:kern w:val="0"/>
      <w:sz w:val="24"/>
    </w:rPr>
  </w:style>
  <w:style w:type="character" w:styleId="a7">
    <w:name w:val="page number"/>
    <w:basedOn w:val="a0"/>
    <w:qFormat/>
    <w:rsid w:val="00AC4317"/>
  </w:style>
  <w:style w:type="paragraph" w:customStyle="1" w:styleId="1">
    <w:name w:val="列出段落1"/>
    <w:basedOn w:val="a"/>
    <w:qFormat/>
    <w:rsid w:val="00AC4317"/>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805</Words>
  <Characters>4594</Characters>
  <Application>Microsoft Office Word</Application>
  <DocSecurity>0</DocSecurity>
  <Lines>38</Lines>
  <Paragraphs>10</Paragraphs>
  <ScaleCrop>false</ScaleCrop>
  <Company>Microsoft China</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溆浦县财政局</dc:title>
  <dc:creator>User</dc:creator>
  <cp:lastModifiedBy>溆浦县档案馆</cp:lastModifiedBy>
  <cp:revision>5</cp:revision>
  <cp:lastPrinted>2022-05-12T09:02:00Z</cp:lastPrinted>
  <dcterms:created xsi:type="dcterms:W3CDTF">2022-05-09T03:26:00Z</dcterms:created>
  <dcterms:modified xsi:type="dcterms:W3CDTF">2022-05-12T09:05:00Z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8E24E11F6C6846209313A99E5214A6D2</vt:lpwstr>
  </property>
</Properties>
</file>