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13A9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p w14:paraId="65E98FF4">
      <w:pPr>
        <w:pStyle w:val="20"/>
        <w:jc w:val="center"/>
        <w:rPr>
          <w:sz w:val="56"/>
          <w:szCs w:val="56"/>
        </w:rPr>
      </w:pPr>
    </w:p>
    <w:p w14:paraId="5A4B72A1">
      <w:pPr>
        <w:pStyle w:val="20"/>
        <w:jc w:val="center"/>
        <w:rPr>
          <w:sz w:val="56"/>
          <w:szCs w:val="56"/>
        </w:rPr>
      </w:pPr>
    </w:p>
    <w:p w14:paraId="41E59521">
      <w:pPr>
        <w:pStyle w:val="20"/>
        <w:jc w:val="center"/>
        <w:rPr>
          <w:sz w:val="84"/>
          <w:szCs w:val="84"/>
        </w:rPr>
      </w:pPr>
    </w:p>
    <w:p w14:paraId="08801C34">
      <w:pPr>
        <w:pStyle w:val="20"/>
        <w:jc w:val="center"/>
        <w:rPr>
          <w:sz w:val="84"/>
          <w:szCs w:val="84"/>
        </w:rPr>
      </w:pPr>
    </w:p>
    <w:p w14:paraId="296E4C45">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50B84082">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溆浦县科学技术局</w:t>
      </w:r>
      <w:r>
        <w:rPr>
          <w:rFonts w:hint="eastAsia" w:ascii="方正小标宋_GBK" w:hAnsi="方正小标宋_GBK" w:eastAsia="方正小标宋_GBK" w:cs="方正小标宋_GBK"/>
          <w:sz w:val="84"/>
          <w:szCs w:val="84"/>
        </w:rPr>
        <w:t>部门决算</w:t>
      </w:r>
    </w:p>
    <w:p w14:paraId="3662402E">
      <w:pPr>
        <w:pStyle w:val="20"/>
        <w:jc w:val="center"/>
        <w:rPr>
          <w:rFonts w:hint="eastAsia" w:ascii="方正小标宋_GBK" w:hAnsi="方正小标宋_GBK" w:eastAsia="方正小标宋_GBK" w:cs="方正小标宋_GBK"/>
          <w:sz w:val="56"/>
          <w:szCs w:val="56"/>
        </w:rPr>
      </w:pPr>
    </w:p>
    <w:p w14:paraId="509C9BBF">
      <w:pPr>
        <w:pStyle w:val="20"/>
        <w:jc w:val="center"/>
        <w:rPr>
          <w:sz w:val="56"/>
          <w:szCs w:val="56"/>
        </w:rPr>
      </w:pPr>
    </w:p>
    <w:p w14:paraId="507E2FD3">
      <w:pPr>
        <w:pStyle w:val="20"/>
        <w:jc w:val="center"/>
        <w:rPr>
          <w:sz w:val="56"/>
          <w:szCs w:val="56"/>
        </w:rPr>
      </w:pPr>
    </w:p>
    <w:p w14:paraId="17F5F73F">
      <w:pPr>
        <w:pStyle w:val="20"/>
        <w:jc w:val="center"/>
        <w:rPr>
          <w:sz w:val="56"/>
          <w:szCs w:val="56"/>
        </w:rPr>
      </w:pPr>
    </w:p>
    <w:p w14:paraId="53791EB5">
      <w:pPr>
        <w:pStyle w:val="20"/>
        <w:jc w:val="center"/>
        <w:rPr>
          <w:sz w:val="32"/>
          <w:szCs w:val="32"/>
        </w:rPr>
      </w:pPr>
    </w:p>
    <w:p w14:paraId="7C52765A">
      <w:pPr>
        <w:rPr>
          <w:rFonts w:hint="eastAsia"/>
          <w:b/>
          <w:sz w:val="36"/>
          <w:szCs w:val="28"/>
        </w:rPr>
      </w:pPr>
      <w:r>
        <w:rPr>
          <w:rFonts w:hint="eastAsia"/>
          <w:b/>
          <w:sz w:val="36"/>
          <w:szCs w:val="28"/>
        </w:rPr>
        <w:br w:type="page"/>
      </w:r>
    </w:p>
    <w:p w14:paraId="2E8188E8">
      <w:pPr>
        <w:pStyle w:val="20"/>
        <w:spacing w:line="500" w:lineRule="exact"/>
        <w:jc w:val="center"/>
        <w:rPr>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6DBFE354">
      <w:pPr>
        <w:pStyle w:val="20"/>
        <w:spacing w:line="500" w:lineRule="exact"/>
        <w:rPr>
          <w:rFonts w:hint="eastAsia" w:ascii="黑体" w:hAnsi="黑体" w:eastAsia="黑体" w:cs="黑体"/>
          <w:b w:val="0"/>
          <w:bCs/>
          <w:sz w:val="28"/>
          <w:szCs w:val="28"/>
        </w:rPr>
      </w:pPr>
    </w:p>
    <w:p w14:paraId="0B679294">
      <w:pPr>
        <w:pStyle w:val="20"/>
        <w:keepNext w:val="0"/>
        <w:keepLines w:val="0"/>
        <w:pageBreakBefore w:val="0"/>
        <w:widowControl w:val="0"/>
        <w:kinsoku/>
        <w:wordWrap/>
        <w:overflowPunct/>
        <w:topLinePunct w:val="0"/>
        <w:bidi w:val="0"/>
        <w:snapToGrid/>
        <w:spacing w:line="42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溆浦县科学技术局</w:t>
      </w:r>
      <w:r>
        <w:rPr>
          <w:rFonts w:hint="eastAsia" w:ascii="黑体" w:hAnsi="黑体" w:eastAsia="黑体" w:cs="黑体"/>
          <w:b w:val="0"/>
          <w:bCs/>
          <w:sz w:val="28"/>
          <w:szCs w:val="28"/>
        </w:rPr>
        <w:t>概况</w:t>
      </w:r>
    </w:p>
    <w:p w14:paraId="061BC392">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6EE518C">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03D3C39">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cs="Times New Roman"/>
          <w:bCs/>
          <w:sz w:val="32"/>
          <w:szCs w:val="32"/>
        </w:rPr>
      </w:pPr>
      <w:r>
        <w:rPr>
          <w:rFonts w:ascii="Times New Roman" w:hAnsi="Times New Roman" w:cs="Times New Roman"/>
          <w:bCs/>
          <w:sz w:val="32"/>
          <w:szCs w:val="32"/>
        </w:rPr>
        <w:t>第二部分部门决算表</w:t>
      </w:r>
    </w:p>
    <w:p w14:paraId="39F66F0F">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6350E83">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E368ECF">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CE8A79E">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EF7ADC4">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9A5E3DF">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501C953">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3488300">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23A7CFA">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ABAFE6C">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420C977">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B4F7498">
      <w:pPr>
        <w:keepNext w:val="0"/>
        <w:keepLines w:val="0"/>
        <w:pageBreakBefore w:val="0"/>
        <w:widowControl w:val="0"/>
        <w:kinsoku/>
        <w:wordWrap/>
        <w:overflowPunct/>
        <w:topLinePunct w:val="0"/>
        <w:bidi w:val="0"/>
        <w:snapToGrid/>
        <w:spacing w:line="42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34DB980">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D2285A5">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92653A7">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53C9851">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3A5206F">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4C4CF78">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9D894ED">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94F519B">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B57789E">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CFDFECC">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4FDD169">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9AE2616">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cs="Times New Roman"/>
          <w:bCs/>
          <w:sz w:val="32"/>
          <w:szCs w:val="32"/>
        </w:rPr>
      </w:pPr>
      <w:r>
        <w:rPr>
          <w:rFonts w:ascii="Times New Roman" w:hAnsi="Times New Roman" w:cs="Times New Roman"/>
          <w:bCs/>
          <w:sz w:val="32"/>
          <w:szCs w:val="32"/>
        </w:rPr>
        <w:t>第四部分名词解释</w:t>
      </w:r>
    </w:p>
    <w:p w14:paraId="43BD4976">
      <w:pPr>
        <w:pStyle w:val="20"/>
        <w:keepNext w:val="0"/>
        <w:keepLines w:val="0"/>
        <w:pageBreakBefore w:val="0"/>
        <w:widowControl w:val="0"/>
        <w:kinsoku/>
        <w:wordWrap/>
        <w:overflowPunct/>
        <w:topLinePunct w:val="0"/>
        <w:bidi w:val="0"/>
        <w:snapToGrid/>
        <w:spacing w:line="420" w:lineRule="exact"/>
        <w:textAlignment w:val="auto"/>
        <w:rPr>
          <w:rFonts w:ascii="Times New Roman" w:hAnsi="Times New Roman" w:cs="Times New Roman"/>
          <w:bCs/>
          <w:sz w:val="32"/>
          <w:szCs w:val="32"/>
        </w:rPr>
      </w:pPr>
      <w:r>
        <w:rPr>
          <w:rFonts w:ascii="Times New Roman" w:hAnsi="Times New Roman" w:cs="Times New Roman"/>
          <w:bCs/>
          <w:sz w:val="32"/>
          <w:szCs w:val="32"/>
        </w:rPr>
        <w:t>第五部分附件</w:t>
      </w:r>
    </w:p>
    <w:p w14:paraId="04CDE8EA">
      <w:pPr>
        <w:pStyle w:val="20"/>
        <w:jc w:val="center"/>
        <w:rPr>
          <w:rFonts w:hint="eastAsia" w:ascii="方正小标宋_GBK" w:hAnsi="方正小标宋_GBK" w:eastAsia="方正小标宋_GBK" w:cs="方正小标宋_GBK"/>
          <w:sz w:val="84"/>
          <w:szCs w:val="84"/>
        </w:rPr>
      </w:pPr>
    </w:p>
    <w:p w14:paraId="47AD69A5">
      <w:pPr>
        <w:pStyle w:val="20"/>
        <w:jc w:val="center"/>
        <w:rPr>
          <w:rFonts w:hint="eastAsia" w:ascii="方正小标宋_GBK" w:hAnsi="方正小标宋_GBK" w:eastAsia="方正小标宋_GBK" w:cs="方正小标宋_GBK"/>
          <w:sz w:val="84"/>
          <w:szCs w:val="84"/>
        </w:rPr>
      </w:pPr>
    </w:p>
    <w:p w14:paraId="497838AA">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BB2F0A9">
      <w:pPr>
        <w:pStyle w:val="20"/>
        <w:jc w:val="center"/>
        <w:rPr>
          <w:rFonts w:hint="eastAsia" w:ascii="方正小标宋_GBK" w:hAnsi="方正小标宋_GBK" w:eastAsia="方正小标宋_GBK" w:cs="方正小标宋_GBK"/>
          <w:sz w:val="84"/>
          <w:szCs w:val="84"/>
        </w:rPr>
      </w:pPr>
    </w:p>
    <w:p w14:paraId="6E3B271E">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溆浦县科学技术局</w:t>
      </w:r>
      <w:r>
        <w:rPr>
          <w:rFonts w:hint="eastAsia" w:ascii="方正小标宋_GBK" w:hAnsi="方正小标宋_GBK" w:eastAsia="方正小标宋_GBK" w:cs="方正小标宋_GBK"/>
          <w:sz w:val="84"/>
          <w:szCs w:val="84"/>
        </w:rPr>
        <w:t>概况</w:t>
      </w:r>
    </w:p>
    <w:p w14:paraId="55EF468B">
      <w:pPr>
        <w:jc w:val="center"/>
        <w:rPr>
          <w:rFonts w:hint="eastAsia" w:ascii="方正小标宋_GBK" w:hAnsi="方正小标宋_GBK" w:eastAsia="方正小标宋_GBK" w:cs="方正小标宋_GBK"/>
          <w:sz w:val="72"/>
          <w:szCs w:val="72"/>
        </w:rPr>
      </w:pPr>
    </w:p>
    <w:p w14:paraId="49E7C395">
      <w:pPr>
        <w:jc w:val="center"/>
        <w:rPr>
          <w:rFonts w:hint="eastAsia" w:ascii="方正小标宋_GBK" w:hAnsi="方正小标宋_GBK" w:eastAsia="方正小标宋_GBK" w:cs="方正小标宋_GBK"/>
          <w:sz w:val="72"/>
          <w:szCs w:val="72"/>
        </w:rPr>
      </w:pPr>
    </w:p>
    <w:p w14:paraId="6E2EADAE">
      <w:pPr>
        <w:jc w:val="center"/>
        <w:rPr>
          <w:sz w:val="72"/>
          <w:szCs w:val="72"/>
        </w:rPr>
      </w:pPr>
    </w:p>
    <w:p w14:paraId="3A8BC63A">
      <w:pPr>
        <w:rPr>
          <w:sz w:val="72"/>
          <w:szCs w:val="72"/>
        </w:rPr>
      </w:pPr>
      <w:r>
        <w:rPr>
          <w:sz w:val="72"/>
          <w:szCs w:val="72"/>
        </w:rPr>
        <w:br w:type="page"/>
      </w:r>
    </w:p>
    <w:p w14:paraId="58B310C2">
      <w:pPr>
        <w:pStyle w:val="21"/>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4AE17B33">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溆浦县科学技术局根据县人民政府授权，主管全县科技发展工作。</w:t>
      </w:r>
    </w:p>
    <w:p w14:paraId="0595E9B8">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本单位的主要职责有：负责编制全县科学技术发展的中长期规划和年度计划；参与对全县经济社会发展重大影响的跨部门、多学科的综合性项目论证与决策。贯彻实施科技体制改革的方针、政策和措施；推动建立适应社会主义市场经济和科技自身发展规律的科技创新体制和科技创新机制。合理配置科技人才资源，会同有关部门考察选拔科技副县长；研究探索加大科技投入的措施，促进科技资源的合理开发；负责科学事业费、科技项目经费等有关经费的管理。</w:t>
      </w:r>
    </w:p>
    <w:p w14:paraId="45C20DD8">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贯彻实施科技发展的宏观战略和科技促进经济与社会发展的法律、法规、方针、政策；研究全县科技促进经济与社会发展的重大问题；研究确定全县科技发展的重大布局和优先领域；推动全县科技创新体系建设，提高全县科技创新能力。</w:t>
      </w:r>
    </w:p>
    <w:p w14:paraId="5CFD2114">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负责编制全县科学技术发展的中长期规划和年度计划；参与对全县经济社会发展重大影响的跨部门、多学科的综合性项目论证与决策。</w:t>
      </w:r>
    </w:p>
    <w:p w14:paraId="2BE8C843">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贯彻实施科技体制改革的方针、政策和措施；推动建立适应社会主义市场经济和科技自身发展规律的科技创新体制和科技创新机制。</w:t>
      </w:r>
    </w:p>
    <w:p w14:paraId="38E01E6D">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合理配置科技人才资源，会同有关部门考察选拔科技副县长；研究探索加大科技投入的措施，促进科技资源的合理开发；负责科学事业费、科技项目经费等有关经费的管理。</w:t>
      </w:r>
    </w:p>
    <w:p w14:paraId="5D162833">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贯彻实施加强基础性研究、高新技术发展的政策措施；负责制订并组织实施全县高新技术引进及产业发展计划、科技攻关计划、实施火炬计划、科技星创计划、专利开发计划、科技成果推广计划等科技计划项目的筛选、编制、申报及项目的实施管理工作。</w:t>
      </w:r>
    </w:p>
    <w:p w14:paraId="1AB88646">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归口管理权限科技创新、科技奖励、科技保密、技术市场以及与科技有关的知识产权工作；主管科技型企业，制订发展规划，负责科技型企业的认定和管理；参与全县地震灾害预防、应急救援、防震减灾科学研究和科技成果推广、防震减灾宣传等工作；制订全县科学技术普及工作规划，实行政策引导，推动科普及工作发展；促进科技咨询、招标、评估等社会中介组织的发展，推动科技服务体系的建设。</w:t>
      </w:r>
    </w:p>
    <w:p w14:paraId="11013912">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负责科技信息、科技统计工作；审核科研机构的组建和调整。</w:t>
      </w:r>
    </w:p>
    <w:p w14:paraId="55ACB264">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指导协调县人民政府各部门和全县各乡镇的科技管理工作。</w:t>
      </w:r>
    </w:p>
    <w:p w14:paraId="46F24F9E">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ascii="黑体" w:hAnsi="黑体" w:eastAsia="黑体"/>
          <w:bCs/>
          <w:color w:val="000000" w:themeColor="text1"/>
          <w:kern w:val="0"/>
          <w:sz w:val="32"/>
          <w:szCs w:val="32"/>
          <w14:textFill>
            <w14:solidFill>
              <w14:schemeClr w14:val="tx1"/>
            </w14:solidFill>
          </w14:textFill>
        </w:rPr>
      </w:pPr>
      <w:r>
        <w:rPr>
          <w:rFonts w:hint="eastAsia" w:ascii="黑体" w:hAnsi="黑体" w:eastAsia="黑体"/>
          <w:bCs/>
          <w:color w:val="000000" w:themeColor="text1"/>
          <w:kern w:val="0"/>
          <w:sz w:val="32"/>
          <w:szCs w:val="32"/>
          <w14:textFill>
            <w14:solidFill>
              <w14:schemeClr w14:val="tx1"/>
            </w14:solidFill>
          </w14:textFill>
        </w:rPr>
        <w:t>二、机构设置及决算单位构成</w:t>
      </w:r>
    </w:p>
    <w:p w14:paraId="68699138">
      <w:pPr>
        <w:keepNext w:val="0"/>
        <w:keepLines w:val="0"/>
        <w:pageBreakBefore w:val="0"/>
        <w:kinsoku/>
        <w:wordWrap/>
        <w:overflowPunct/>
        <w:topLinePunct w:val="0"/>
        <w:autoSpaceDE/>
        <w:autoSpaceDN/>
        <w:bidi w:val="0"/>
        <w:adjustRightInd/>
        <w:snapToGrid/>
        <w:spacing w:line="610" w:lineRule="exact"/>
        <w:ind w:firstLine="643" w:firstLineChars="200"/>
        <w:jc w:val="both"/>
        <w:textAlignment w:val="auto"/>
        <w:rPr>
          <w:rFonts w:hint="eastAsia" w:ascii="楷体_GB2312" w:hAnsi="楷体_GB2312" w:eastAsia="楷体_GB2312" w:cs="楷体_GB2312"/>
          <w:b/>
          <w:bCs/>
          <w:color w:val="000000" w:themeColor="text1"/>
          <w:sz w:val="32"/>
          <w:szCs w:val="32"/>
          <w:lang w:bidi="ar"/>
          <w14:textFill>
            <w14:solidFill>
              <w14:schemeClr w14:val="tx1"/>
            </w14:solidFill>
          </w14:textFill>
        </w:rPr>
      </w:pPr>
      <w:r>
        <w:rPr>
          <w:rFonts w:hint="eastAsia" w:ascii="楷体_GB2312" w:hAnsi="楷体_GB2312" w:eastAsia="楷体_GB2312" w:cs="楷体_GB2312"/>
          <w:b/>
          <w:bCs/>
          <w:color w:val="000000" w:themeColor="text1"/>
          <w:sz w:val="32"/>
          <w:szCs w:val="32"/>
          <w:lang w:bidi="ar"/>
          <w14:textFill>
            <w14:solidFill>
              <w14:schemeClr w14:val="tx1"/>
            </w14:solidFill>
          </w14:textFill>
        </w:rPr>
        <w:t>（一）内设机构设置。</w:t>
      </w:r>
    </w:p>
    <w:p w14:paraId="3AA59BD8">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溆浦县科学技术局</w:t>
      </w:r>
      <w:r>
        <w:rPr>
          <w:rFonts w:hint="eastAsia" w:ascii="仿宋_GB2312" w:hAnsi="仿宋_GB2312" w:eastAsia="仿宋_GB2312" w:cs="仿宋_GB2312"/>
          <w:color w:val="000000" w:themeColor="text1"/>
          <w:sz w:val="32"/>
          <w:szCs w:val="32"/>
          <w14:textFill>
            <w14:solidFill>
              <w14:schemeClr w14:val="tx1"/>
            </w14:solidFill>
          </w14:textFill>
        </w:rPr>
        <w:t>核定编制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名，其中行政编制7名，事业编制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名。实有在职人员1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人，退休人员13人</w:t>
      </w:r>
      <w:r>
        <w:rPr>
          <w:rFonts w:hint="eastAsia" w:ascii="仿宋_GB2312" w:hAnsi="仿宋_GB2312" w:eastAsia="仿宋_GB2312" w:cs="仿宋_GB2312"/>
          <w:color w:val="000000" w:themeColor="text1"/>
          <w:sz w:val="32"/>
          <w:szCs w:val="32"/>
          <w:lang w:eastAsia="zh-CN"/>
          <w14:textFill>
            <w14:solidFill>
              <w14:schemeClr w14:val="tx1"/>
            </w14:solidFill>
          </w14:textFill>
        </w:rPr>
        <w:t>，遗属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bidi="ar"/>
          <w14:textFill>
            <w14:solidFill>
              <w14:schemeClr w14:val="tx1"/>
            </w14:solidFill>
          </w14:textFill>
        </w:rPr>
        <w:t>设立</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sz w:val="32"/>
          <w:szCs w:val="32"/>
          <w:lang w:bidi="ar"/>
          <w14:textFill>
            <w14:solidFill>
              <w14:schemeClr w14:val="tx1"/>
            </w14:solidFill>
          </w14:textFill>
        </w:rPr>
        <w:t>个内设机构：办公室、高新技术发展与产业化股</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以及</w:t>
      </w:r>
      <w:r>
        <w:rPr>
          <w:rFonts w:hint="eastAsia" w:ascii="仿宋_GB2312" w:hAnsi="仿宋_GB2312" w:eastAsia="仿宋_GB2312" w:cs="仿宋_GB2312"/>
          <w:color w:val="000000" w:themeColor="text1"/>
          <w:sz w:val="32"/>
          <w:szCs w:val="32"/>
          <w:lang w:bidi="ar"/>
          <w14:textFill>
            <w14:solidFill>
              <w14:schemeClr w14:val="tx1"/>
            </w14:solidFill>
          </w14:textFill>
        </w:rPr>
        <w:t>无独立核算的二级机构科技创新服务中心。</w:t>
      </w:r>
    </w:p>
    <w:p w14:paraId="495A2A4A">
      <w:pPr>
        <w:keepNext w:val="0"/>
        <w:keepLines w:val="0"/>
        <w:pageBreakBefore w:val="0"/>
        <w:kinsoku/>
        <w:wordWrap/>
        <w:overflowPunct/>
        <w:topLinePunct w:val="0"/>
        <w:autoSpaceDE/>
        <w:autoSpaceDN/>
        <w:bidi w:val="0"/>
        <w:adjustRightInd/>
        <w:snapToGrid/>
        <w:spacing w:line="610" w:lineRule="exact"/>
        <w:ind w:firstLine="643" w:firstLineChars="200"/>
        <w:jc w:val="both"/>
        <w:textAlignment w:val="auto"/>
        <w:rPr>
          <w:rFonts w:hint="eastAsia" w:ascii="楷体_GB2312" w:hAnsi="楷体_GB2312" w:eastAsia="楷体_GB2312" w:cs="楷体_GB2312"/>
          <w:b/>
          <w:bCs/>
          <w:color w:val="000000" w:themeColor="text1"/>
          <w:sz w:val="32"/>
          <w:szCs w:val="32"/>
          <w:lang w:bidi="ar"/>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bidi="ar"/>
          <w14:textFill>
            <w14:solidFill>
              <w14:schemeClr w14:val="tx1"/>
            </w14:solidFill>
          </w14:textFill>
        </w:rPr>
        <w:t>（二）</w:t>
      </w:r>
      <w:r>
        <w:rPr>
          <w:rFonts w:hint="eastAsia" w:ascii="楷体_GB2312" w:hAnsi="楷体_GB2312" w:eastAsia="楷体_GB2312" w:cs="楷体_GB2312"/>
          <w:b/>
          <w:bCs/>
          <w:color w:val="000000" w:themeColor="text1"/>
          <w:sz w:val="32"/>
          <w:szCs w:val="32"/>
          <w:lang w:bidi="ar"/>
          <w14:textFill>
            <w14:solidFill>
              <w14:schemeClr w14:val="tx1"/>
            </w14:solidFill>
          </w14:textFill>
        </w:rPr>
        <w:t>决算单位构成。</w:t>
      </w:r>
    </w:p>
    <w:p w14:paraId="6CCBCE73">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eastAsia" w:ascii="仿宋_GB2312" w:hAnsi="仿宋_GB2312" w:eastAsia="仿宋_GB2312" w:cs="仿宋_GB2312"/>
          <w:color w:val="000000" w:themeColor="text1"/>
          <w:sz w:val="32"/>
          <w:szCs w:val="32"/>
          <w:lang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溆浦县科学技术局202</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4</w:t>
      </w:r>
      <w:r>
        <w:rPr>
          <w:rFonts w:hint="eastAsia" w:ascii="仿宋_GB2312" w:hAnsi="仿宋_GB2312" w:eastAsia="仿宋_GB2312" w:cs="仿宋_GB2312"/>
          <w:color w:val="000000" w:themeColor="text1"/>
          <w:sz w:val="32"/>
          <w:szCs w:val="32"/>
          <w:lang w:bidi="ar"/>
          <w14:textFill>
            <w14:solidFill>
              <w14:schemeClr w14:val="tx1"/>
            </w14:solidFill>
          </w14:textFill>
        </w:rPr>
        <w:t>年部门决算汇总公开单位构成包括：溆浦县科学技术局本级以及无独立核算的二级机构科技创新服务中心</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491D2EB0">
      <w:pPr>
        <w:jc w:val="center"/>
        <w:rPr>
          <w:rFonts w:ascii="黑体" w:hAnsi="黑体" w:eastAsia="黑体"/>
          <w:sz w:val="28"/>
          <w:szCs w:val="28"/>
        </w:rPr>
      </w:pPr>
    </w:p>
    <w:p w14:paraId="13BE01C2">
      <w:pPr>
        <w:jc w:val="center"/>
        <w:rPr>
          <w:rFonts w:ascii="黑体" w:hAnsi="黑体" w:eastAsia="黑体"/>
          <w:sz w:val="28"/>
          <w:szCs w:val="28"/>
        </w:rPr>
      </w:pPr>
    </w:p>
    <w:p w14:paraId="0A926FE6">
      <w:pPr>
        <w:jc w:val="center"/>
        <w:rPr>
          <w:rFonts w:ascii="黑体" w:hAnsi="黑体" w:eastAsia="黑体"/>
          <w:sz w:val="28"/>
          <w:szCs w:val="28"/>
        </w:rPr>
      </w:pPr>
    </w:p>
    <w:p w14:paraId="0914D9C0">
      <w:pPr>
        <w:jc w:val="center"/>
        <w:rPr>
          <w:rFonts w:ascii="黑体" w:hAnsi="黑体" w:eastAsia="黑体"/>
          <w:sz w:val="28"/>
          <w:szCs w:val="28"/>
        </w:rPr>
      </w:pPr>
    </w:p>
    <w:p w14:paraId="03A934FE">
      <w:pPr>
        <w:jc w:val="center"/>
        <w:rPr>
          <w:rFonts w:ascii="黑体" w:hAnsi="黑体" w:eastAsia="黑体"/>
          <w:sz w:val="28"/>
          <w:szCs w:val="28"/>
        </w:rPr>
      </w:pPr>
    </w:p>
    <w:p w14:paraId="1BED0A79">
      <w:pPr>
        <w:jc w:val="center"/>
        <w:rPr>
          <w:rFonts w:ascii="黑体" w:hAnsi="黑体" w:eastAsia="黑体"/>
          <w:sz w:val="28"/>
          <w:szCs w:val="28"/>
        </w:rPr>
      </w:pPr>
    </w:p>
    <w:p w14:paraId="0891085F">
      <w:pPr>
        <w:jc w:val="center"/>
        <w:rPr>
          <w:rFonts w:ascii="黑体" w:hAnsi="黑体" w:eastAsia="黑体"/>
          <w:sz w:val="28"/>
          <w:szCs w:val="28"/>
        </w:rPr>
      </w:pPr>
    </w:p>
    <w:p w14:paraId="1E4D4D9A">
      <w:pPr>
        <w:jc w:val="center"/>
        <w:rPr>
          <w:rFonts w:ascii="黑体" w:hAnsi="黑体" w:eastAsia="黑体"/>
          <w:sz w:val="28"/>
          <w:szCs w:val="28"/>
        </w:rPr>
      </w:pPr>
    </w:p>
    <w:p w14:paraId="3170CC6F">
      <w:pPr>
        <w:jc w:val="center"/>
        <w:rPr>
          <w:rFonts w:ascii="黑体" w:hAnsi="黑体" w:eastAsia="黑体"/>
          <w:sz w:val="28"/>
          <w:szCs w:val="28"/>
        </w:rPr>
      </w:pPr>
    </w:p>
    <w:p w14:paraId="660BA5AA">
      <w:pPr>
        <w:jc w:val="center"/>
        <w:rPr>
          <w:rFonts w:ascii="黑体" w:hAnsi="黑体" w:eastAsia="黑体"/>
          <w:sz w:val="28"/>
          <w:szCs w:val="28"/>
        </w:rPr>
      </w:pPr>
    </w:p>
    <w:p w14:paraId="2FDE4192">
      <w:pPr>
        <w:jc w:val="center"/>
        <w:rPr>
          <w:rFonts w:ascii="黑体" w:hAnsi="黑体" w:eastAsia="黑体"/>
          <w:sz w:val="28"/>
          <w:szCs w:val="28"/>
        </w:rPr>
      </w:pPr>
    </w:p>
    <w:p w14:paraId="7B11787C">
      <w:pPr>
        <w:jc w:val="center"/>
        <w:rPr>
          <w:rFonts w:ascii="黑体" w:hAnsi="黑体" w:eastAsia="黑体"/>
          <w:sz w:val="28"/>
          <w:szCs w:val="28"/>
        </w:rPr>
      </w:pPr>
    </w:p>
    <w:p w14:paraId="1721B374">
      <w:pPr>
        <w:jc w:val="center"/>
        <w:rPr>
          <w:sz w:val="72"/>
          <w:szCs w:val="72"/>
        </w:rPr>
      </w:pPr>
    </w:p>
    <w:p w14:paraId="4099AB65">
      <w:pPr>
        <w:jc w:val="center"/>
        <w:rPr>
          <w:sz w:val="72"/>
          <w:szCs w:val="72"/>
        </w:rPr>
      </w:pPr>
    </w:p>
    <w:p w14:paraId="329D1A70">
      <w:pPr>
        <w:jc w:val="center"/>
        <w:rPr>
          <w:sz w:val="72"/>
          <w:szCs w:val="72"/>
        </w:rPr>
      </w:pPr>
    </w:p>
    <w:p w14:paraId="22CB20A6">
      <w:pPr>
        <w:jc w:val="center"/>
        <w:rPr>
          <w:sz w:val="72"/>
          <w:szCs w:val="72"/>
        </w:rPr>
      </w:pPr>
    </w:p>
    <w:p w14:paraId="0A6725E7">
      <w:pPr>
        <w:pStyle w:val="20"/>
        <w:jc w:val="center"/>
        <w:rPr>
          <w:rFonts w:hint="eastAsia" w:ascii="方正小标宋_GBK" w:hAnsi="方正小标宋_GBK" w:eastAsia="方正小标宋_GBK" w:cs="方正小标宋_GBK"/>
          <w:sz w:val="84"/>
          <w:szCs w:val="84"/>
        </w:rPr>
      </w:pPr>
    </w:p>
    <w:p w14:paraId="2AA14CB7">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9D57DDE">
      <w:pPr>
        <w:pStyle w:val="20"/>
        <w:jc w:val="center"/>
        <w:rPr>
          <w:rFonts w:hint="eastAsia" w:ascii="方正小标宋_GBK" w:hAnsi="方正小标宋_GBK" w:eastAsia="方正小标宋_GBK" w:cs="方正小标宋_GBK"/>
          <w:sz w:val="84"/>
          <w:szCs w:val="84"/>
        </w:rPr>
      </w:pPr>
    </w:p>
    <w:p w14:paraId="1493048B">
      <w:pPr>
        <w:pStyle w:val="2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80F2C42">
      <w:pPr>
        <w:jc w:val="center"/>
        <w:rPr>
          <w:sz w:val="72"/>
          <w:szCs w:val="72"/>
        </w:rPr>
      </w:pPr>
    </w:p>
    <w:p w14:paraId="2E9E8F54">
      <w:pPr>
        <w:jc w:val="center"/>
        <w:rPr>
          <w:sz w:val="72"/>
          <w:szCs w:val="72"/>
        </w:rPr>
      </w:pPr>
    </w:p>
    <w:p w14:paraId="08AA073B">
      <w:pPr>
        <w:jc w:val="center"/>
        <w:rPr>
          <w:sz w:val="72"/>
          <w:szCs w:val="72"/>
        </w:rPr>
      </w:pPr>
    </w:p>
    <w:p w14:paraId="4A80A865">
      <w:pPr>
        <w:jc w:val="left"/>
        <w:rPr>
          <w:sz w:val="32"/>
          <w:szCs w:val="32"/>
        </w:rPr>
      </w:pPr>
    </w:p>
    <w:p w14:paraId="0DFD33FC">
      <w:pPr>
        <w:jc w:val="left"/>
        <w:rPr>
          <w:rFonts w:asciiTheme="minorEastAsia" w:hAnsiTheme="minorEastAsia"/>
          <w:sz w:val="32"/>
          <w:szCs w:val="32"/>
        </w:rPr>
      </w:pPr>
    </w:p>
    <w:p w14:paraId="2EFBD7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E93F6E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721A0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sectPr>
          <w:footerReference r:id="rId3" w:type="default"/>
          <w:pgSz w:w="11906" w:h="16838"/>
          <w:pgMar w:top="1701" w:right="1531" w:bottom="1531" w:left="1531" w:header="851" w:footer="879" w:gutter="0"/>
          <w:pgBorders>
            <w:top w:val="none" w:sz="0" w:space="0"/>
            <w:left w:val="none" w:sz="0" w:space="0"/>
            <w:bottom w:val="none" w:sz="0" w:space="0"/>
            <w:right w:val="none" w:sz="0" w:space="0"/>
          </w:pgBorders>
          <w:cols w:space="0" w:num="1"/>
          <w:rtlGutter w:val="0"/>
          <w:docGrid w:type="lines" w:linePitch="316" w:charSpace="0"/>
        </w:sectPr>
      </w:pPr>
    </w:p>
    <w:tbl>
      <w:tblPr>
        <w:tblStyle w:val="13"/>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345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374D96E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335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46B39E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4618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C7F3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6208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F757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82F7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921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147904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1E51DDC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3C8C54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59D731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FBAE43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7EA54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241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6A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10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6BD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C4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6B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BA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C1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45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CA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F1A7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24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190A4">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5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FD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B35D1">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28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C1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629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E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A5B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64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FC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70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D64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57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7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FAD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26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B6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8BDD4">
            <w:pPr>
              <w:jc w:val="right"/>
              <w:rPr>
                <w:rFonts w:hint="eastAsia" w:ascii="宋体" w:hAnsi="宋体" w:eastAsia="宋体" w:cs="宋体"/>
                <w:i w:val="0"/>
                <w:iCs w:val="0"/>
                <w:color w:val="000000"/>
                <w:sz w:val="22"/>
                <w:szCs w:val="22"/>
                <w:u w:val="none"/>
              </w:rPr>
            </w:pPr>
          </w:p>
        </w:tc>
      </w:tr>
      <w:tr w14:paraId="4378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33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D7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86A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556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56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9DFE5">
            <w:pPr>
              <w:jc w:val="right"/>
              <w:rPr>
                <w:rFonts w:hint="eastAsia" w:ascii="宋体" w:hAnsi="宋体" w:eastAsia="宋体" w:cs="宋体"/>
                <w:i w:val="0"/>
                <w:iCs w:val="0"/>
                <w:color w:val="000000"/>
                <w:sz w:val="22"/>
                <w:szCs w:val="22"/>
                <w:u w:val="none"/>
              </w:rPr>
            </w:pPr>
          </w:p>
        </w:tc>
      </w:tr>
      <w:tr w14:paraId="605C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53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D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6EE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C6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50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6F693">
            <w:pPr>
              <w:jc w:val="right"/>
              <w:rPr>
                <w:rFonts w:hint="eastAsia" w:ascii="宋体" w:hAnsi="宋体" w:eastAsia="宋体" w:cs="宋体"/>
                <w:i w:val="0"/>
                <w:iCs w:val="0"/>
                <w:color w:val="000000"/>
                <w:sz w:val="22"/>
                <w:szCs w:val="22"/>
                <w:u w:val="none"/>
              </w:rPr>
            </w:pPr>
          </w:p>
        </w:tc>
      </w:tr>
      <w:tr w14:paraId="2411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3B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45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F73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86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D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A8A23">
            <w:pPr>
              <w:jc w:val="right"/>
              <w:rPr>
                <w:rFonts w:hint="eastAsia" w:ascii="宋体" w:hAnsi="宋体" w:eastAsia="宋体" w:cs="宋体"/>
                <w:i w:val="0"/>
                <w:iCs w:val="0"/>
                <w:color w:val="000000"/>
                <w:sz w:val="22"/>
                <w:szCs w:val="22"/>
                <w:u w:val="none"/>
              </w:rPr>
            </w:pPr>
          </w:p>
        </w:tc>
      </w:tr>
      <w:tr w14:paraId="2586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1A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D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124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0F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37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2F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r>
      <w:tr w14:paraId="688A2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D7A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13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D8C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F0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E2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9B82D">
            <w:pPr>
              <w:jc w:val="right"/>
              <w:rPr>
                <w:rFonts w:hint="eastAsia" w:ascii="宋体" w:hAnsi="宋体" w:eastAsia="宋体" w:cs="宋体"/>
                <w:i w:val="0"/>
                <w:iCs w:val="0"/>
                <w:color w:val="000000"/>
                <w:sz w:val="22"/>
                <w:szCs w:val="22"/>
                <w:u w:val="none"/>
              </w:rPr>
            </w:pPr>
          </w:p>
        </w:tc>
      </w:tr>
      <w:tr w14:paraId="6504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42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5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D84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51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32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97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r>
      <w:tr w14:paraId="10DE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3290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07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BA8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0E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9F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1D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r>
      <w:tr w14:paraId="6433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DA7B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0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A19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D3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9A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6C6DD">
            <w:pPr>
              <w:jc w:val="right"/>
              <w:rPr>
                <w:rFonts w:hint="eastAsia" w:ascii="宋体" w:hAnsi="宋体" w:eastAsia="宋体" w:cs="宋体"/>
                <w:i w:val="0"/>
                <w:iCs w:val="0"/>
                <w:color w:val="000000"/>
                <w:sz w:val="22"/>
                <w:szCs w:val="22"/>
                <w:u w:val="none"/>
              </w:rPr>
            </w:pPr>
          </w:p>
        </w:tc>
      </w:tr>
      <w:tr w14:paraId="4CD5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7BA0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62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B81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E1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CC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AB059">
            <w:pPr>
              <w:jc w:val="right"/>
              <w:rPr>
                <w:rFonts w:hint="eastAsia" w:ascii="宋体" w:hAnsi="宋体" w:eastAsia="宋体" w:cs="宋体"/>
                <w:i w:val="0"/>
                <w:iCs w:val="0"/>
                <w:color w:val="000000"/>
                <w:sz w:val="22"/>
                <w:szCs w:val="22"/>
                <w:u w:val="none"/>
              </w:rPr>
            </w:pPr>
          </w:p>
        </w:tc>
      </w:tr>
      <w:tr w14:paraId="5773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A4AC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DB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B4C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DB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8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9D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BEF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23F3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26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18A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7C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E2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813AC">
            <w:pPr>
              <w:jc w:val="right"/>
              <w:rPr>
                <w:rFonts w:hint="eastAsia" w:ascii="宋体" w:hAnsi="宋体" w:eastAsia="宋体" w:cs="宋体"/>
                <w:i w:val="0"/>
                <w:iCs w:val="0"/>
                <w:color w:val="000000"/>
                <w:sz w:val="22"/>
                <w:szCs w:val="22"/>
                <w:u w:val="none"/>
              </w:rPr>
            </w:pPr>
          </w:p>
        </w:tc>
      </w:tr>
      <w:tr w14:paraId="61E5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2367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67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A9C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EB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FD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A887E">
            <w:pPr>
              <w:jc w:val="right"/>
              <w:rPr>
                <w:rFonts w:hint="eastAsia" w:ascii="宋体" w:hAnsi="宋体" w:eastAsia="宋体" w:cs="宋体"/>
                <w:i w:val="0"/>
                <w:iCs w:val="0"/>
                <w:color w:val="000000"/>
                <w:sz w:val="22"/>
                <w:szCs w:val="22"/>
                <w:u w:val="none"/>
              </w:rPr>
            </w:pPr>
          </w:p>
        </w:tc>
      </w:tr>
      <w:tr w14:paraId="196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7A95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2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B909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A0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CE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C9B89">
            <w:pPr>
              <w:jc w:val="right"/>
              <w:rPr>
                <w:rFonts w:hint="eastAsia" w:ascii="宋体" w:hAnsi="宋体" w:eastAsia="宋体" w:cs="宋体"/>
                <w:i w:val="0"/>
                <w:iCs w:val="0"/>
                <w:color w:val="000000"/>
                <w:sz w:val="22"/>
                <w:szCs w:val="22"/>
                <w:u w:val="none"/>
              </w:rPr>
            </w:pPr>
          </w:p>
        </w:tc>
      </w:tr>
      <w:tr w14:paraId="6D9C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E81A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1C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32E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2C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1CB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AD7CA">
            <w:pPr>
              <w:jc w:val="right"/>
              <w:rPr>
                <w:rFonts w:hint="eastAsia" w:ascii="宋体" w:hAnsi="宋体" w:eastAsia="宋体" w:cs="宋体"/>
                <w:i w:val="0"/>
                <w:iCs w:val="0"/>
                <w:color w:val="000000"/>
                <w:sz w:val="22"/>
                <w:szCs w:val="22"/>
                <w:u w:val="none"/>
              </w:rPr>
            </w:pPr>
          </w:p>
        </w:tc>
      </w:tr>
      <w:tr w14:paraId="7A37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6C12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04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C9B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EB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E8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1C780">
            <w:pPr>
              <w:jc w:val="right"/>
              <w:rPr>
                <w:rFonts w:hint="eastAsia" w:ascii="宋体" w:hAnsi="宋体" w:eastAsia="宋体" w:cs="宋体"/>
                <w:i w:val="0"/>
                <w:iCs w:val="0"/>
                <w:color w:val="000000"/>
                <w:sz w:val="22"/>
                <w:szCs w:val="22"/>
                <w:u w:val="none"/>
              </w:rPr>
            </w:pPr>
          </w:p>
        </w:tc>
      </w:tr>
      <w:tr w14:paraId="05F6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5665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80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B6DA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38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7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059F1">
            <w:pPr>
              <w:jc w:val="right"/>
              <w:rPr>
                <w:rFonts w:hint="eastAsia" w:ascii="宋体" w:hAnsi="宋体" w:eastAsia="宋体" w:cs="宋体"/>
                <w:i w:val="0"/>
                <w:iCs w:val="0"/>
                <w:color w:val="000000"/>
                <w:sz w:val="22"/>
                <w:szCs w:val="22"/>
                <w:u w:val="none"/>
              </w:rPr>
            </w:pPr>
          </w:p>
        </w:tc>
      </w:tr>
      <w:tr w14:paraId="79D0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D75B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B3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021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CC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B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D36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r>
      <w:tr w14:paraId="24B9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FB3C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16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858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8C2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98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2E7CD">
            <w:pPr>
              <w:jc w:val="right"/>
              <w:rPr>
                <w:rFonts w:hint="eastAsia" w:ascii="宋体" w:hAnsi="宋体" w:eastAsia="宋体" w:cs="宋体"/>
                <w:i w:val="0"/>
                <w:iCs w:val="0"/>
                <w:color w:val="000000"/>
                <w:sz w:val="22"/>
                <w:szCs w:val="22"/>
                <w:u w:val="none"/>
              </w:rPr>
            </w:pPr>
          </w:p>
        </w:tc>
      </w:tr>
      <w:tr w14:paraId="7848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6319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EC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98C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9D2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FD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5D2C3">
            <w:pPr>
              <w:jc w:val="right"/>
              <w:rPr>
                <w:rFonts w:hint="eastAsia" w:ascii="宋体" w:hAnsi="宋体" w:eastAsia="宋体" w:cs="宋体"/>
                <w:i w:val="0"/>
                <w:iCs w:val="0"/>
                <w:color w:val="000000"/>
                <w:sz w:val="22"/>
                <w:szCs w:val="22"/>
                <w:u w:val="none"/>
              </w:rPr>
            </w:pPr>
          </w:p>
        </w:tc>
      </w:tr>
      <w:tr w14:paraId="0E77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D989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A9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5E8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96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4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E1AD5F">
            <w:pPr>
              <w:jc w:val="right"/>
              <w:rPr>
                <w:rFonts w:hint="eastAsia" w:ascii="宋体" w:hAnsi="宋体" w:eastAsia="宋体" w:cs="宋体"/>
                <w:i w:val="0"/>
                <w:iCs w:val="0"/>
                <w:color w:val="000000"/>
                <w:sz w:val="22"/>
                <w:szCs w:val="22"/>
                <w:u w:val="none"/>
              </w:rPr>
            </w:pPr>
          </w:p>
        </w:tc>
      </w:tr>
      <w:tr w14:paraId="072B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00DF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12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F86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35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40A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19BF">
            <w:pPr>
              <w:jc w:val="right"/>
              <w:rPr>
                <w:rFonts w:hint="eastAsia" w:ascii="宋体" w:hAnsi="宋体" w:eastAsia="宋体" w:cs="宋体"/>
                <w:i w:val="0"/>
                <w:iCs w:val="0"/>
                <w:color w:val="000000"/>
                <w:sz w:val="22"/>
                <w:szCs w:val="22"/>
                <w:u w:val="none"/>
              </w:rPr>
            </w:pPr>
          </w:p>
        </w:tc>
      </w:tr>
      <w:tr w14:paraId="4DA5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58C95">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4A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BC164">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E0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7A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2E015B">
            <w:pPr>
              <w:jc w:val="right"/>
              <w:rPr>
                <w:rFonts w:hint="eastAsia" w:ascii="宋体" w:hAnsi="宋体" w:eastAsia="宋体" w:cs="宋体"/>
                <w:i w:val="0"/>
                <w:iCs w:val="0"/>
                <w:color w:val="000000"/>
                <w:sz w:val="22"/>
                <w:szCs w:val="22"/>
                <w:u w:val="none"/>
              </w:rPr>
            </w:pPr>
          </w:p>
        </w:tc>
      </w:tr>
      <w:tr w14:paraId="1972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DEF1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69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E573D">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28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60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F0CAC">
            <w:pPr>
              <w:jc w:val="right"/>
              <w:rPr>
                <w:rFonts w:hint="eastAsia" w:ascii="宋体" w:hAnsi="宋体" w:eastAsia="宋体" w:cs="宋体"/>
                <w:i w:val="0"/>
                <w:iCs w:val="0"/>
                <w:color w:val="000000"/>
                <w:sz w:val="22"/>
                <w:szCs w:val="22"/>
                <w:u w:val="none"/>
              </w:rPr>
            </w:pPr>
          </w:p>
        </w:tc>
      </w:tr>
      <w:tr w14:paraId="5E60A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FA6C8">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AF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6B359">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19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97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2E019">
            <w:pPr>
              <w:jc w:val="right"/>
              <w:rPr>
                <w:rFonts w:hint="eastAsia" w:ascii="宋体" w:hAnsi="宋体" w:eastAsia="宋体" w:cs="宋体"/>
                <w:i w:val="0"/>
                <w:iCs w:val="0"/>
                <w:color w:val="000000"/>
                <w:sz w:val="22"/>
                <w:szCs w:val="22"/>
                <w:u w:val="none"/>
              </w:rPr>
            </w:pPr>
          </w:p>
        </w:tc>
      </w:tr>
      <w:tr w14:paraId="2763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1F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30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01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0DE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3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DC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r>
      <w:tr w14:paraId="4F97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0EE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0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19A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DA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E7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55839">
            <w:pPr>
              <w:jc w:val="right"/>
              <w:rPr>
                <w:rFonts w:hint="eastAsia" w:ascii="宋体" w:hAnsi="宋体" w:eastAsia="宋体" w:cs="宋体"/>
                <w:i w:val="0"/>
                <w:iCs w:val="0"/>
                <w:color w:val="000000"/>
                <w:sz w:val="22"/>
                <w:szCs w:val="22"/>
                <w:u w:val="none"/>
              </w:rPr>
            </w:pPr>
          </w:p>
        </w:tc>
      </w:tr>
      <w:tr w14:paraId="2CB4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C1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E0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DC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EFC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CF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1DA2D">
            <w:pPr>
              <w:jc w:val="right"/>
              <w:rPr>
                <w:rFonts w:hint="eastAsia" w:ascii="宋体" w:hAnsi="宋体" w:eastAsia="宋体" w:cs="宋体"/>
                <w:i w:val="0"/>
                <w:iCs w:val="0"/>
                <w:color w:val="000000"/>
                <w:sz w:val="22"/>
                <w:szCs w:val="22"/>
                <w:u w:val="none"/>
              </w:rPr>
            </w:pPr>
          </w:p>
        </w:tc>
      </w:tr>
      <w:tr w14:paraId="6FA4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9F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F6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CE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2C6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7E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97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r>
      <w:tr w14:paraId="597E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2E781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3194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493C1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77153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16695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451C6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F414A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D0D7C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598D3A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730A9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0526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FAD16D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B6D8A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9C20E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4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176"/>
        <w:gridCol w:w="1305"/>
        <w:gridCol w:w="1305"/>
        <w:gridCol w:w="1247"/>
        <w:gridCol w:w="1247"/>
        <w:gridCol w:w="1247"/>
        <w:gridCol w:w="1247"/>
        <w:gridCol w:w="1616"/>
      </w:tblGrid>
      <w:tr w14:paraId="23DA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55" w:type="dxa"/>
            <w:gridSpan w:val="11"/>
            <w:tcBorders>
              <w:top w:val="nil"/>
              <w:left w:val="nil"/>
              <w:bottom w:val="nil"/>
              <w:right w:val="nil"/>
            </w:tcBorders>
            <w:shd w:val="clear" w:color="auto" w:fill="auto"/>
            <w:noWrap/>
            <w:vAlign w:val="center"/>
          </w:tcPr>
          <w:p w14:paraId="118D268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3B6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CCFF78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A208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CDCE0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58CDB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F888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5926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8A20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3F51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84D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CDEA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53D97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A220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20434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161C3C3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D4CCD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6CA1B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603DB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8D9E8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412482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748D4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39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30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6FF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A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B7B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E07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9D4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0B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0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DC7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9C9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B55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48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8A1524">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6623C1">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AE352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9A7E7C">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643233">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24302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3A2A86">
            <w:pPr>
              <w:jc w:val="center"/>
              <w:rPr>
                <w:rFonts w:hint="eastAsia" w:ascii="宋体" w:hAnsi="宋体" w:eastAsia="宋体" w:cs="宋体"/>
                <w:i w:val="0"/>
                <w:iCs w:val="0"/>
                <w:color w:val="000000"/>
                <w:sz w:val="22"/>
                <w:szCs w:val="22"/>
                <w:u w:val="none"/>
              </w:rPr>
            </w:pPr>
          </w:p>
        </w:tc>
      </w:tr>
      <w:tr w14:paraId="173D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BB672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20385">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1DEE6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EA6299">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289EFE">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20119A">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FB19E8">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6D0C7C">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A5DCED">
            <w:pPr>
              <w:jc w:val="center"/>
              <w:rPr>
                <w:rFonts w:hint="eastAsia" w:ascii="宋体" w:hAnsi="宋体" w:eastAsia="宋体" w:cs="宋体"/>
                <w:i w:val="0"/>
                <w:iCs w:val="0"/>
                <w:color w:val="000000"/>
                <w:sz w:val="22"/>
                <w:szCs w:val="22"/>
                <w:u w:val="none"/>
              </w:rPr>
            </w:pPr>
          </w:p>
        </w:tc>
      </w:tr>
      <w:tr w14:paraId="112D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19072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FEB4B">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4C01DA">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407D5D">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0644A0">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FF5414">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7A83B8">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89BC96">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4229A5">
            <w:pPr>
              <w:jc w:val="center"/>
              <w:rPr>
                <w:rFonts w:hint="eastAsia" w:ascii="宋体" w:hAnsi="宋体" w:eastAsia="宋体" w:cs="宋体"/>
                <w:i w:val="0"/>
                <w:iCs w:val="0"/>
                <w:color w:val="000000"/>
                <w:sz w:val="22"/>
                <w:szCs w:val="22"/>
                <w:u w:val="none"/>
              </w:rPr>
            </w:pPr>
          </w:p>
        </w:tc>
      </w:tr>
      <w:tr w14:paraId="7BB7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D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B1D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4FC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A43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8DD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E15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95A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686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631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57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93E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1B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B6E65">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A031B">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25DF8">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E236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CFAD5">
            <w:pPr>
              <w:jc w:val="right"/>
              <w:rPr>
                <w:rFonts w:hint="eastAsia" w:ascii="宋体" w:hAnsi="宋体" w:eastAsia="宋体" w:cs="宋体"/>
                <w:b/>
                <w:bCs/>
                <w:i w:val="0"/>
                <w:iCs w:val="0"/>
                <w:color w:val="000000"/>
                <w:sz w:val="22"/>
                <w:szCs w:val="22"/>
                <w:u w:val="none"/>
              </w:rPr>
            </w:pPr>
          </w:p>
        </w:tc>
      </w:tr>
      <w:tr w14:paraId="7BA3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38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A9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22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66C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DB5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0FD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93D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0FE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34B40">
            <w:pPr>
              <w:jc w:val="right"/>
              <w:rPr>
                <w:rFonts w:hint="eastAsia" w:ascii="宋体" w:hAnsi="宋体" w:eastAsia="宋体" w:cs="宋体"/>
                <w:i w:val="0"/>
                <w:iCs w:val="0"/>
                <w:color w:val="000000"/>
                <w:sz w:val="22"/>
                <w:szCs w:val="22"/>
                <w:u w:val="none"/>
              </w:rPr>
            </w:pPr>
          </w:p>
        </w:tc>
      </w:tr>
      <w:tr w14:paraId="4C3B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28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A2D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10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40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1BD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B3E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BD4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8A04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03A29">
            <w:pPr>
              <w:jc w:val="right"/>
              <w:rPr>
                <w:rFonts w:hint="eastAsia" w:ascii="宋体" w:hAnsi="宋体" w:eastAsia="宋体" w:cs="宋体"/>
                <w:i w:val="0"/>
                <w:iCs w:val="0"/>
                <w:color w:val="000000"/>
                <w:sz w:val="22"/>
                <w:szCs w:val="22"/>
                <w:u w:val="none"/>
              </w:rPr>
            </w:pPr>
          </w:p>
        </w:tc>
      </w:tr>
      <w:tr w14:paraId="1258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3B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BE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124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C8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91F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E04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B1F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098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1AAA5">
            <w:pPr>
              <w:jc w:val="right"/>
              <w:rPr>
                <w:rFonts w:hint="eastAsia" w:ascii="宋体" w:hAnsi="宋体" w:eastAsia="宋体" w:cs="宋体"/>
                <w:i w:val="0"/>
                <w:iCs w:val="0"/>
                <w:color w:val="000000"/>
                <w:sz w:val="22"/>
                <w:szCs w:val="22"/>
                <w:u w:val="none"/>
              </w:rPr>
            </w:pPr>
          </w:p>
        </w:tc>
      </w:tr>
      <w:tr w14:paraId="0E76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1D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11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29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11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E82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315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C8A3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0A8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35AB3">
            <w:pPr>
              <w:jc w:val="right"/>
              <w:rPr>
                <w:rFonts w:hint="eastAsia" w:ascii="宋体" w:hAnsi="宋体" w:eastAsia="宋体" w:cs="宋体"/>
                <w:i w:val="0"/>
                <w:iCs w:val="0"/>
                <w:color w:val="000000"/>
                <w:sz w:val="22"/>
                <w:szCs w:val="22"/>
                <w:u w:val="none"/>
              </w:rPr>
            </w:pPr>
          </w:p>
        </w:tc>
      </w:tr>
      <w:tr w14:paraId="7D72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C9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E1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4A6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52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129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45F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732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A42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BE994">
            <w:pPr>
              <w:jc w:val="right"/>
              <w:rPr>
                <w:rFonts w:hint="eastAsia" w:ascii="宋体" w:hAnsi="宋体" w:eastAsia="宋体" w:cs="宋体"/>
                <w:i w:val="0"/>
                <w:iCs w:val="0"/>
                <w:color w:val="000000"/>
                <w:sz w:val="22"/>
                <w:szCs w:val="22"/>
                <w:u w:val="none"/>
              </w:rPr>
            </w:pPr>
          </w:p>
        </w:tc>
      </w:tr>
      <w:tr w14:paraId="381F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DE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41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FBA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FA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6A4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BDE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397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14C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A0F42">
            <w:pPr>
              <w:jc w:val="right"/>
              <w:rPr>
                <w:rFonts w:hint="eastAsia" w:ascii="宋体" w:hAnsi="宋体" w:eastAsia="宋体" w:cs="宋体"/>
                <w:i w:val="0"/>
                <w:iCs w:val="0"/>
                <w:color w:val="000000"/>
                <w:sz w:val="22"/>
                <w:szCs w:val="22"/>
                <w:u w:val="none"/>
              </w:rPr>
            </w:pPr>
          </w:p>
        </w:tc>
      </w:tr>
      <w:tr w14:paraId="6818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F49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28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9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25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72D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459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34D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B6F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A6A4D">
            <w:pPr>
              <w:jc w:val="right"/>
              <w:rPr>
                <w:rFonts w:hint="eastAsia" w:ascii="宋体" w:hAnsi="宋体" w:eastAsia="宋体" w:cs="宋体"/>
                <w:i w:val="0"/>
                <w:iCs w:val="0"/>
                <w:color w:val="000000"/>
                <w:sz w:val="22"/>
                <w:szCs w:val="22"/>
                <w:u w:val="none"/>
              </w:rPr>
            </w:pPr>
          </w:p>
        </w:tc>
      </w:tr>
      <w:tr w14:paraId="5868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C7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B6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5F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51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873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5B3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04B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736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4D1AF">
            <w:pPr>
              <w:jc w:val="right"/>
              <w:rPr>
                <w:rFonts w:hint="eastAsia" w:ascii="宋体" w:hAnsi="宋体" w:eastAsia="宋体" w:cs="宋体"/>
                <w:i w:val="0"/>
                <w:iCs w:val="0"/>
                <w:color w:val="000000"/>
                <w:sz w:val="22"/>
                <w:szCs w:val="22"/>
                <w:u w:val="none"/>
              </w:rPr>
            </w:pPr>
          </w:p>
        </w:tc>
      </w:tr>
      <w:tr w14:paraId="3E91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705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04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66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C5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732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8F5B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E24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03A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8E257">
            <w:pPr>
              <w:jc w:val="right"/>
              <w:rPr>
                <w:rFonts w:hint="eastAsia" w:ascii="宋体" w:hAnsi="宋体" w:eastAsia="宋体" w:cs="宋体"/>
                <w:i w:val="0"/>
                <w:iCs w:val="0"/>
                <w:color w:val="000000"/>
                <w:sz w:val="22"/>
                <w:szCs w:val="22"/>
                <w:u w:val="none"/>
              </w:rPr>
            </w:pPr>
          </w:p>
        </w:tc>
      </w:tr>
      <w:tr w14:paraId="20F1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F49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9F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08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4DE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8B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4CA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27F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0F8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D1F3C">
            <w:pPr>
              <w:jc w:val="right"/>
              <w:rPr>
                <w:rFonts w:hint="eastAsia" w:ascii="宋体" w:hAnsi="宋体" w:eastAsia="宋体" w:cs="宋体"/>
                <w:i w:val="0"/>
                <w:iCs w:val="0"/>
                <w:color w:val="000000"/>
                <w:sz w:val="22"/>
                <w:szCs w:val="22"/>
                <w:u w:val="none"/>
              </w:rPr>
            </w:pPr>
          </w:p>
        </w:tc>
      </w:tr>
      <w:tr w14:paraId="76B4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E6C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FA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23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05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439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A74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5DF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C7C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96069">
            <w:pPr>
              <w:jc w:val="right"/>
              <w:rPr>
                <w:rFonts w:hint="eastAsia" w:ascii="宋体" w:hAnsi="宋体" w:eastAsia="宋体" w:cs="宋体"/>
                <w:i w:val="0"/>
                <w:iCs w:val="0"/>
                <w:color w:val="000000"/>
                <w:sz w:val="22"/>
                <w:szCs w:val="22"/>
                <w:u w:val="none"/>
              </w:rPr>
            </w:pPr>
          </w:p>
        </w:tc>
      </w:tr>
      <w:tr w14:paraId="198C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6D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CA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CC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29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DFF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A7F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0BE3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11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A86B0">
            <w:pPr>
              <w:jc w:val="right"/>
              <w:rPr>
                <w:rFonts w:hint="eastAsia" w:ascii="宋体" w:hAnsi="宋体" w:eastAsia="宋体" w:cs="宋体"/>
                <w:i w:val="0"/>
                <w:iCs w:val="0"/>
                <w:color w:val="000000"/>
                <w:sz w:val="22"/>
                <w:szCs w:val="22"/>
                <w:u w:val="none"/>
              </w:rPr>
            </w:pPr>
          </w:p>
        </w:tc>
      </w:tr>
      <w:tr w14:paraId="15E0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06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DC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FD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11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E3C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8FF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503E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0DF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6728E">
            <w:pPr>
              <w:jc w:val="right"/>
              <w:rPr>
                <w:rFonts w:hint="eastAsia" w:ascii="宋体" w:hAnsi="宋体" w:eastAsia="宋体" w:cs="宋体"/>
                <w:i w:val="0"/>
                <w:iCs w:val="0"/>
                <w:color w:val="000000"/>
                <w:sz w:val="22"/>
                <w:szCs w:val="22"/>
                <w:u w:val="none"/>
              </w:rPr>
            </w:pPr>
          </w:p>
        </w:tc>
      </w:tr>
      <w:tr w14:paraId="7F47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C8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56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2B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B6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BFD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681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B200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621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F7921">
            <w:pPr>
              <w:jc w:val="right"/>
              <w:rPr>
                <w:rFonts w:hint="eastAsia" w:ascii="宋体" w:hAnsi="宋体" w:eastAsia="宋体" w:cs="宋体"/>
                <w:i w:val="0"/>
                <w:iCs w:val="0"/>
                <w:color w:val="000000"/>
                <w:sz w:val="22"/>
                <w:szCs w:val="22"/>
                <w:u w:val="none"/>
              </w:rPr>
            </w:pPr>
          </w:p>
        </w:tc>
      </w:tr>
      <w:tr w14:paraId="760C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26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F9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33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C1EF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9BD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A30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A80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89D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0FF1A">
            <w:pPr>
              <w:jc w:val="right"/>
              <w:rPr>
                <w:rFonts w:hint="eastAsia" w:ascii="宋体" w:hAnsi="宋体" w:eastAsia="宋体" w:cs="宋体"/>
                <w:i w:val="0"/>
                <w:iCs w:val="0"/>
                <w:color w:val="000000"/>
                <w:sz w:val="22"/>
                <w:szCs w:val="22"/>
                <w:u w:val="none"/>
              </w:rPr>
            </w:pPr>
          </w:p>
        </w:tc>
      </w:tr>
      <w:tr w14:paraId="6306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C5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74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FFC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85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E5A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072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456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43E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ED3960">
            <w:pPr>
              <w:jc w:val="right"/>
              <w:rPr>
                <w:rFonts w:hint="eastAsia" w:ascii="宋体" w:hAnsi="宋体" w:eastAsia="宋体" w:cs="宋体"/>
                <w:i w:val="0"/>
                <w:iCs w:val="0"/>
                <w:color w:val="000000"/>
                <w:sz w:val="22"/>
                <w:szCs w:val="22"/>
                <w:u w:val="none"/>
              </w:rPr>
            </w:pPr>
          </w:p>
        </w:tc>
      </w:tr>
      <w:tr w14:paraId="66F5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EC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22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46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85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85B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DC5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3EB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B42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BBF3D">
            <w:pPr>
              <w:jc w:val="right"/>
              <w:rPr>
                <w:rFonts w:hint="eastAsia" w:ascii="宋体" w:hAnsi="宋体" w:eastAsia="宋体" w:cs="宋体"/>
                <w:i w:val="0"/>
                <w:iCs w:val="0"/>
                <w:color w:val="000000"/>
                <w:sz w:val="22"/>
                <w:szCs w:val="22"/>
                <w:u w:val="none"/>
              </w:rPr>
            </w:pPr>
          </w:p>
        </w:tc>
      </w:tr>
      <w:tr w14:paraId="7679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D92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7E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C8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18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825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B9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ED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EF7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CF936">
            <w:pPr>
              <w:jc w:val="right"/>
              <w:rPr>
                <w:rFonts w:hint="eastAsia" w:ascii="宋体" w:hAnsi="宋体" w:eastAsia="宋体" w:cs="宋体"/>
                <w:i w:val="0"/>
                <w:iCs w:val="0"/>
                <w:color w:val="000000"/>
                <w:sz w:val="22"/>
                <w:szCs w:val="22"/>
                <w:u w:val="none"/>
              </w:rPr>
            </w:pPr>
          </w:p>
        </w:tc>
      </w:tr>
      <w:tr w14:paraId="4D8D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CC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D8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89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602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17D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8E0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1DE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FC45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BAC0F">
            <w:pPr>
              <w:jc w:val="right"/>
              <w:rPr>
                <w:rFonts w:hint="eastAsia" w:ascii="宋体" w:hAnsi="宋体" w:eastAsia="宋体" w:cs="宋体"/>
                <w:i w:val="0"/>
                <w:iCs w:val="0"/>
                <w:color w:val="000000"/>
                <w:sz w:val="22"/>
                <w:szCs w:val="22"/>
                <w:u w:val="none"/>
              </w:rPr>
            </w:pPr>
          </w:p>
        </w:tc>
      </w:tr>
      <w:tr w14:paraId="40FC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3A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7B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189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2A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CFF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075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0C9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E81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369539">
            <w:pPr>
              <w:jc w:val="right"/>
              <w:rPr>
                <w:rFonts w:hint="eastAsia" w:ascii="宋体" w:hAnsi="宋体" w:eastAsia="宋体" w:cs="宋体"/>
                <w:i w:val="0"/>
                <w:iCs w:val="0"/>
                <w:color w:val="000000"/>
                <w:sz w:val="22"/>
                <w:szCs w:val="22"/>
                <w:u w:val="none"/>
              </w:rPr>
            </w:pPr>
          </w:p>
        </w:tc>
      </w:tr>
      <w:tr w14:paraId="53EA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2B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1F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D5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B2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99F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B9C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11A82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187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089FB">
            <w:pPr>
              <w:jc w:val="right"/>
              <w:rPr>
                <w:rFonts w:hint="eastAsia" w:ascii="宋体" w:hAnsi="宋体" w:eastAsia="宋体" w:cs="宋体"/>
                <w:i w:val="0"/>
                <w:iCs w:val="0"/>
                <w:color w:val="000000"/>
                <w:sz w:val="22"/>
                <w:szCs w:val="22"/>
                <w:u w:val="none"/>
              </w:rPr>
            </w:pPr>
          </w:p>
        </w:tc>
      </w:tr>
      <w:tr w14:paraId="1081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18A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74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7D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63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7B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B36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14D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9F4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6EDB7">
            <w:pPr>
              <w:jc w:val="right"/>
              <w:rPr>
                <w:rFonts w:hint="eastAsia" w:ascii="宋体" w:hAnsi="宋体" w:eastAsia="宋体" w:cs="宋体"/>
                <w:i w:val="0"/>
                <w:iCs w:val="0"/>
                <w:color w:val="000000"/>
                <w:sz w:val="22"/>
                <w:szCs w:val="22"/>
                <w:u w:val="none"/>
              </w:rPr>
            </w:pPr>
          </w:p>
        </w:tc>
      </w:tr>
      <w:tr w14:paraId="0E75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70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56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97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86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B8A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D39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FE92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073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F4535">
            <w:pPr>
              <w:jc w:val="right"/>
              <w:rPr>
                <w:rFonts w:hint="eastAsia" w:ascii="宋体" w:hAnsi="宋体" w:eastAsia="宋体" w:cs="宋体"/>
                <w:i w:val="0"/>
                <w:iCs w:val="0"/>
                <w:color w:val="000000"/>
                <w:sz w:val="22"/>
                <w:szCs w:val="22"/>
                <w:u w:val="none"/>
              </w:rPr>
            </w:pPr>
          </w:p>
        </w:tc>
      </w:tr>
      <w:tr w14:paraId="397D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DF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E8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B9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10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3D3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392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F0F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042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D97D3">
            <w:pPr>
              <w:jc w:val="right"/>
              <w:rPr>
                <w:rFonts w:hint="eastAsia" w:ascii="宋体" w:hAnsi="宋体" w:eastAsia="宋体" w:cs="宋体"/>
                <w:i w:val="0"/>
                <w:iCs w:val="0"/>
                <w:color w:val="000000"/>
                <w:sz w:val="22"/>
                <w:szCs w:val="22"/>
                <w:u w:val="none"/>
              </w:rPr>
            </w:pPr>
          </w:p>
        </w:tc>
      </w:tr>
      <w:tr w14:paraId="0456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81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47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57C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390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70C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0CD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E95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023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611BC">
            <w:pPr>
              <w:jc w:val="right"/>
              <w:rPr>
                <w:rFonts w:hint="eastAsia" w:ascii="宋体" w:hAnsi="宋体" w:eastAsia="宋体" w:cs="宋体"/>
                <w:i w:val="0"/>
                <w:iCs w:val="0"/>
                <w:color w:val="000000"/>
                <w:sz w:val="22"/>
                <w:szCs w:val="22"/>
                <w:u w:val="none"/>
              </w:rPr>
            </w:pPr>
          </w:p>
        </w:tc>
      </w:tr>
      <w:tr w14:paraId="66E6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33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05B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9A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BA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66E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E86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D8A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933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7CC42F">
            <w:pPr>
              <w:jc w:val="right"/>
              <w:rPr>
                <w:rFonts w:hint="eastAsia" w:ascii="宋体" w:hAnsi="宋体" w:eastAsia="宋体" w:cs="宋体"/>
                <w:i w:val="0"/>
                <w:iCs w:val="0"/>
                <w:color w:val="000000"/>
                <w:sz w:val="22"/>
                <w:szCs w:val="22"/>
                <w:u w:val="none"/>
              </w:rPr>
            </w:pPr>
          </w:p>
        </w:tc>
      </w:tr>
      <w:tr w14:paraId="5C3A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AF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54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DF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CF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E98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55C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69B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BEB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2317E">
            <w:pPr>
              <w:jc w:val="right"/>
              <w:rPr>
                <w:rFonts w:hint="eastAsia" w:ascii="宋体" w:hAnsi="宋体" w:eastAsia="宋体" w:cs="宋体"/>
                <w:i w:val="0"/>
                <w:iCs w:val="0"/>
                <w:color w:val="000000"/>
                <w:sz w:val="22"/>
                <w:szCs w:val="22"/>
                <w:u w:val="none"/>
              </w:rPr>
            </w:pPr>
          </w:p>
        </w:tc>
      </w:tr>
      <w:tr w14:paraId="413F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85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72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7F6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88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D29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A12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D64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26E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E4B1E">
            <w:pPr>
              <w:jc w:val="right"/>
              <w:rPr>
                <w:rFonts w:hint="eastAsia" w:ascii="宋体" w:hAnsi="宋体" w:eastAsia="宋体" w:cs="宋体"/>
                <w:i w:val="0"/>
                <w:iCs w:val="0"/>
                <w:color w:val="000000"/>
                <w:sz w:val="22"/>
                <w:szCs w:val="22"/>
                <w:u w:val="none"/>
              </w:rPr>
            </w:pPr>
          </w:p>
        </w:tc>
      </w:tr>
      <w:tr w14:paraId="0592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34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DB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54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F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32D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C86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5AD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8F8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E3732">
            <w:pPr>
              <w:jc w:val="right"/>
              <w:rPr>
                <w:rFonts w:hint="eastAsia" w:ascii="宋体" w:hAnsi="宋体" w:eastAsia="宋体" w:cs="宋体"/>
                <w:i w:val="0"/>
                <w:iCs w:val="0"/>
                <w:color w:val="000000"/>
                <w:sz w:val="22"/>
                <w:szCs w:val="22"/>
                <w:u w:val="none"/>
              </w:rPr>
            </w:pPr>
          </w:p>
        </w:tc>
      </w:tr>
      <w:tr w14:paraId="458B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27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02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2D3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5B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B6E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602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C270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77E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AF084">
            <w:pPr>
              <w:jc w:val="right"/>
              <w:rPr>
                <w:rFonts w:hint="eastAsia" w:ascii="宋体" w:hAnsi="宋体" w:eastAsia="宋体" w:cs="宋体"/>
                <w:i w:val="0"/>
                <w:iCs w:val="0"/>
                <w:color w:val="000000"/>
                <w:sz w:val="22"/>
                <w:szCs w:val="22"/>
                <w:u w:val="none"/>
              </w:rPr>
            </w:pPr>
          </w:p>
        </w:tc>
      </w:tr>
      <w:tr w14:paraId="4EB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7D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6E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A9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69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247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606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CC01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6D6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5239D">
            <w:pPr>
              <w:jc w:val="right"/>
              <w:rPr>
                <w:rFonts w:hint="eastAsia" w:ascii="宋体" w:hAnsi="宋体" w:eastAsia="宋体" w:cs="宋体"/>
                <w:i w:val="0"/>
                <w:iCs w:val="0"/>
                <w:color w:val="000000"/>
                <w:sz w:val="22"/>
                <w:szCs w:val="22"/>
                <w:u w:val="none"/>
              </w:rPr>
            </w:pPr>
          </w:p>
        </w:tc>
      </w:tr>
      <w:tr w14:paraId="6C10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87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7F5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C7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782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DBB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040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666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0E2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80AF8">
            <w:pPr>
              <w:jc w:val="right"/>
              <w:rPr>
                <w:rFonts w:hint="eastAsia" w:ascii="宋体" w:hAnsi="宋体" w:eastAsia="宋体" w:cs="宋体"/>
                <w:i w:val="0"/>
                <w:iCs w:val="0"/>
                <w:color w:val="000000"/>
                <w:sz w:val="22"/>
                <w:szCs w:val="22"/>
                <w:u w:val="none"/>
              </w:rPr>
            </w:pPr>
          </w:p>
        </w:tc>
      </w:tr>
      <w:tr w14:paraId="789C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75329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CE784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78D64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48F91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1E731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BEA2E8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D4A9F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5D073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65D0AF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F1ADA6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2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176"/>
        <w:gridCol w:w="1320"/>
        <w:gridCol w:w="1320"/>
        <w:gridCol w:w="1320"/>
        <w:gridCol w:w="1293"/>
        <w:gridCol w:w="1130"/>
        <w:gridCol w:w="1616"/>
      </w:tblGrid>
      <w:tr w14:paraId="4947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2840" w:type="dxa"/>
            <w:gridSpan w:val="10"/>
            <w:tcBorders>
              <w:top w:val="nil"/>
              <w:left w:val="nil"/>
              <w:bottom w:val="nil"/>
              <w:right w:val="nil"/>
            </w:tcBorders>
            <w:shd w:val="clear" w:color="auto" w:fill="auto"/>
            <w:noWrap/>
            <w:vAlign w:val="center"/>
          </w:tcPr>
          <w:p w14:paraId="0FF9B5F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216C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B90DE5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BE37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4250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6D93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982A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2797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4AB0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7A9BC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21788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DE6715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6E57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5FB513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05181BE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AB7D4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AC774A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F03856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9928A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5E660C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0CD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E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C61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DD8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E31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D4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9C6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E3F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734A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22F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19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3B2F7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22EA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C3A55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FDCF8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7A09D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2DBCDC">
            <w:pPr>
              <w:jc w:val="center"/>
              <w:rPr>
                <w:rFonts w:hint="eastAsia" w:ascii="宋体" w:hAnsi="宋体" w:eastAsia="宋体" w:cs="宋体"/>
                <w:i w:val="0"/>
                <w:iCs w:val="0"/>
                <w:color w:val="000000"/>
                <w:sz w:val="22"/>
                <w:szCs w:val="22"/>
                <w:u w:val="none"/>
              </w:rPr>
            </w:pPr>
          </w:p>
        </w:tc>
      </w:tr>
      <w:tr w14:paraId="5844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F1775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A62A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4F737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074F6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8AAFB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472A4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5881EC">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92C091F">
            <w:pPr>
              <w:jc w:val="center"/>
              <w:rPr>
                <w:rFonts w:hint="eastAsia" w:ascii="宋体" w:hAnsi="宋体" w:eastAsia="宋体" w:cs="宋体"/>
                <w:i w:val="0"/>
                <w:iCs w:val="0"/>
                <w:color w:val="000000"/>
                <w:sz w:val="22"/>
                <w:szCs w:val="22"/>
                <w:u w:val="none"/>
              </w:rPr>
            </w:pPr>
          </w:p>
        </w:tc>
      </w:tr>
      <w:tr w14:paraId="149D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0038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E9EC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82F64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77BC5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0EC34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E9990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F3F88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9FD79F">
            <w:pPr>
              <w:jc w:val="center"/>
              <w:rPr>
                <w:rFonts w:hint="eastAsia" w:ascii="宋体" w:hAnsi="宋体" w:eastAsia="宋体" w:cs="宋体"/>
                <w:i w:val="0"/>
                <w:iCs w:val="0"/>
                <w:color w:val="000000"/>
                <w:sz w:val="22"/>
                <w:szCs w:val="22"/>
                <w:u w:val="none"/>
              </w:rPr>
            </w:pPr>
          </w:p>
        </w:tc>
      </w:tr>
      <w:tr w14:paraId="4CB9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80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214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793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E7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F84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69F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FF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E3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27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7EB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8512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1BB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855.20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8A17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FA579">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44B86">
            <w:pPr>
              <w:jc w:val="right"/>
              <w:rPr>
                <w:rFonts w:hint="eastAsia" w:ascii="宋体" w:hAnsi="宋体" w:eastAsia="宋体" w:cs="宋体"/>
                <w:b/>
                <w:bCs/>
                <w:i w:val="0"/>
                <w:iCs w:val="0"/>
                <w:color w:val="000000"/>
                <w:sz w:val="22"/>
                <w:szCs w:val="22"/>
                <w:u w:val="none"/>
              </w:rPr>
            </w:pPr>
          </w:p>
        </w:tc>
      </w:tr>
      <w:tr w14:paraId="30B5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B2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CA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6F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1B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9F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D1D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930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D8A59">
            <w:pPr>
              <w:jc w:val="right"/>
              <w:rPr>
                <w:rFonts w:hint="eastAsia" w:ascii="宋体" w:hAnsi="宋体" w:eastAsia="宋体" w:cs="宋体"/>
                <w:i w:val="0"/>
                <w:iCs w:val="0"/>
                <w:color w:val="000000"/>
                <w:sz w:val="22"/>
                <w:szCs w:val="22"/>
                <w:u w:val="none"/>
              </w:rPr>
            </w:pPr>
          </w:p>
        </w:tc>
      </w:tr>
      <w:tr w14:paraId="6A8F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478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7A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D7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613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F22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0A7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F4C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23981">
            <w:pPr>
              <w:jc w:val="right"/>
              <w:rPr>
                <w:rFonts w:hint="eastAsia" w:ascii="宋体" w:hAnsi="宋体" w:eastAsia="宋体" w:cs="宋体"/>
                <w:i w:val="0"/>
                <w:iCs w:val="0"/>
                <w:color w:val="000000"/>
                <w:sz w:val="22"/>
                <w:szCs w:val="22"/>
                <w:u w:val="none"/>
              </w:rPr>
            </w:pPr>
          </w:p>
        </w:tc>
      </w:tr>
      <w:tr w14:paraId="71E4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57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61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9E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7EC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65E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DBC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B05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B1B7E">
            <w:pPr>
              <w:jc w:val="right"/>
              <w:rPr>
                <w:rFonts w:hint="eastAsia" w:ascii="宋体" w:hAnsi="宋体" w:eastAsia="宋体" w:cs="宋体"/>
                <w:i w:val="0"/>
                <w:iCs w:val="0"/>
                <w:color w:val="000000"/>
                <w:sz w:val="22"/>
                <w:szCs w:val="22"/>
                <w:u w:val="none"/>
              </w:rPr>
            </w:pPr>
          </w:p>
        </w:tc>
      </w:tr>
      <w:tr w14:paraId="2DEB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96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75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95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E2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ADD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B77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D2E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8E96E">
            <w:pPr>
              <w:jc w:val="right"/>
              <w:rPr>
                <w:rFonts w:hint="eastAsia" w:ascii="宋体" w:hAnsi="宋体" w:eastAsia="宋体" w:cs="宋体"/>
                <w:i w:val="0"/>
                <w:iCs w:val="0"/>
                <w:color w:val="000000"/>
                <w:sz w:val="22"/>
                <w:szCs w:val="22"/>
                <w:u w:val="none"/>
              </w:rPr>
            </w:pPr>
          </w:p>
        </w:tc>
      </w:tr>
      <w:tr w14:paraId="7BA1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20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BC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83E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D6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C69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337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F858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033CE">
            <w:pPr>
              <w:jc w:val="right"/>
              <w:rPr>
                <w:rFonts w:hint="eastAsia" w:ascii="宋体" w:hAnsi="宋体" w:eastAsia="宋体" w:cs="宋体"/>
                <w:i w:val="0"/>
                <w:iCs w:val="0"/>
                <w:color w:val="000000"/>
                <w:sz w:val="22"/>
                <w:szCs w:val="22"/>
                <w:u w:val="none"/>
              </w:rPr>
            </w:pPr>
          </w:p>
        </w:tc>
      </w:tr>
      <w:tr w14:paraId="6FA7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58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E6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43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F9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7CC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CF9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B2C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81388">
            <w:pPr>
              <w:jc w:val="right"/>
              <w:rPr>
                <w:rFonts w:hint="eastAsia" w:ascii="宋体" w:hAnsi="宋体" w:eastAsia="宋体" w:cs="宋体"/>
                <w:i w:val="0"/>
                <w:iCs w:val="0"/>
                <w:color w:val="000000"/>
                <w:sz w:val="22"/>
                <w:szCs w:val="22"/>
                <w:u w:val="none"/>
              </w:rPr>
            </w:pPr>
          </w:p>
        </w:tc>
      </w:tr>
      <w:tr w14:paraId="7278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87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BA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D6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93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AE0C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3BD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8B7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A92BA">
            <w:pPr>
              <w:jc w:val="right"/>
              <w:rPr>
                <w:rFonts w:hint="eastAsia" w:ascii="宋体" w:hAnsi="宋体" w:eastAsia="宋体" w:cs="宋体"/>
                <w:i w:val="0"/>
                <w:iCs w:val="0"/>
                <w:color w:val="000000"/>
                <w:sz w:val="22"/>
                <w:szCs w:val="22"/>
                <w:u w:val="none"/>
              </w:rPr>
            </w:pPr>
          </w:p>
        </w:tc>
      </w:tr>
      <w:tr w14:paraId="5384D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B7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D0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CA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EE6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2A2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A21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EA5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889DB">
            <w:pPr>
              <w:jc w:val="right"/>
              <w:rPr>
                <w:rFonts w:hint="eastAsia" w:ascii="宋体" w:hAnsi="宋体" w:eastAsia="宋体" w:cs="宋体"/>
                <w:i w:val="0"/>
                <w:iCs w:val="0"/>
                <w:color w:val="000000"/>
                <w:sz w:val="22"/>
                <w:szCs w:val="22"/>
                <w:u w:val="none"/>
              </w:rPr>
            </w:pPr>
          </w:p>
        </w:tc>
      </w:tr>
      <w:tr w14:paraId="7C0A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13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E9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D7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26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3C1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240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F8D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67E7A">
            <w:pPr>
              <w:jc w:val="right"/>
              <w:rPr>
                <w:rFonts w:hint="eastAsia" w:ascii="宋体" w:hAnsi="宋体" w:eastAsia="宋体" w:cs="宋体"/>
                <w:i w:val="0"/>
                <w:iCs w:val="0"/>
                <w:color w:val="000000"/>
                <w:sz w:val="22"/>
                <w:szCs w:val="22"/>
                <w:u w:val="none"/>
              </w:rPr>
            </w:pPr>
          </w:p>
        </w:tc>
      </w:tr>
      <w:tr w14:paraId="761F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48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27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3E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AA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CE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556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E20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853A5">
            <w:pPr>
              <w:jc w:val="right"/>
              <w:rPr>
                <w:rFonts w:hint="eastAsia" w:ascii="宋体" w:hAnsi="宋体" w:eastAsia="宋体" w:cs="宋体"/>
                <w:i w:val="0"/>
                <w:iCs w:val="0"/>
                <w:color w:val="000000"/>
                <w:sz w:val="22"/>
                <w:szCs w:val="22"/>
                <w:u w:val="none"/>
              </w:rPr>
            </w:pPr>
          </w:p>
        </w:tc>
      </w:tr>
      <w:tr w14:paraId="380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17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73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3B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DA0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D1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632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414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80138A">
            <w:pPr>
              <w:jc w:val="right"/>
              <w:rPr>
                <w:rFonts w:hint="eastAsia" w:ascii="宋体" w:hAnsi="宋体" w:eastAsia="宋体" w:cs="宋体"/>
                <w:i w:val="0"/>
                <w:iCs w:val="0"/>
                <w:color w:val="000000"/>
                <w:sz w:val="22"/>
                <w:szCs w:val="22"/>
                <w:u w:val="none"/>
              </w:rPr>
            </w:pPr>
          </w:p>
        </w:tc>
      </w:tr>
      <w:tr w14:paraId="553E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802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16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373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0B0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D4CD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79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2E0D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6171D">
            <w:pPr>
              <w:jc w:val="right"/>
              <w:rPr>
                <w:rFonts w:hint="eastAsia" w:ascii="宋体" w:hAnsi="宋体" w:eastAsia="宋体" w:cs="宋体"/>
                <w:i w:val="0"/>
                <w:iCs w:val="0"/>
                <w:color w:val="000000"/>
                <w:sz w:val="22"/>
                <w:szCs w:val="22"/>
                <w:u w:val="none"/>
              </w:rPr>
            </w:pPr>
          </w:p>
        </w:tc>
      </w:tr>
      <w:tr w14:paraId="7D20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00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19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944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D30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CD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A2E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B5B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88BA7">
            <w:pPr>
              <w:jc w:val="right"/>
              <w:rPr>
                <w:rFonts w:hint="eastAsia" w:ascii="宋体" w:hAnsi="宋体" w:eastAsia="宋体" w:cs="宋体"/>
                <w:i w:val="0"/>
                <w:iCs w:val="0"/>
                <w:color w:val="000000"/>
                <w:sz w:val="22"/>
                <w:szCs w:val="22"/>
                <w:u w:val="none"/>
              </w:rPr>
            </w:pPr>
          </w:p>
        </w:tc>
      </w:tr>
      <w:tr w14:paraId="5E19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C8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F1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EE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622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67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BE0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00C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07673E">
            <w:pPr>
              <w:jc w:val="right"/>
              <w:rPr>
                <w:rFonts w:hint="eastAsia" w:ascii="宋体" w:hAnsi="宋体" w:eastAsia="宋体" w:cs="宋体"/>
                <w:i w:val="0"/>
                <w:iCs w:val="0"/>
                <w:color w:val="000000"/>
                <w:sz w:val="22"/>
                <w:szCs w:val="22"/>
                <w:u w:val="none"/>
              </w:rPr>
            </w:pPr>
          </w:p>
        </w:tc>
      </w:tr>
      <w:tr w14:paraId="79ED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B0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3E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A4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9E3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2E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558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375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5BD31">
            <w:pPr>
              <w:jc w:val="right"/>
              <w:rPr>
                <w:rFonts w:hint="eastAsia" w:ascii="宋体" w:hAnsi="宋体" w:eastAsia="宋体" w:cs="宋体"/>
                <w:i w:val="0"/>
                <w:iCs w:val="0"/>
                <w:color w:val="000000"/>
                <w:sz w:val="22"/>
                <w:szCs w:val="22"/>
                <w:u w:val="none"/>
              </w:rPr>
            </w:pPr>
          </w:p>
        </w:tc>
      </w:tr>
      <w:tr w14:paraId="1E75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04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76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C5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F08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F8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A7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908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E8301">
            <w:pPr>
              <w:jc w:val="right"/>
              <w:rPr>
                <w:rFonts w:hint="eastAsia" w:ascii="宋体" w:hAnsi="宋体" w:eastAsia="宋体" w:cs="宋体"/>
                <w:i w:val="0"/>
                <w:iCs w:val="0"/>
                <w:color w:val="000000"/>
                <w:sz w:val="22"/>
                <w:szCs w:val="22"/>
                <w:u w:val="none"/>
              </w:rPr>
            </w:pPr>
          </w:p>
        </w:tc>
      </w:tr>
      <w:tr w14:paraId="4748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C8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79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88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58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1FF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678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764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D43A2">
            <w:pPr>
              <w:jc w:val="right"/>
              <w:rPr>
                <w:rFonts w:hint="eastAsia" w:ascii="宋体" w:hAnsi="宋体" w:eastAsia="宋体" w:cs="宋体"/>
                <w:i w:val="0"/>
                <w:iCs w:val="0"/>
                <w:color w:val="000000"/>
                <w:sz w:val="22"/>
                <w:szCs w:val="22"/>
                <w:u w:val="none"/>
              </w:rPr>
            </w:pPr>
          </w:p>
        </w:tc>
      </w:tr>
      <w:tr w14:paraId="6D17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9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60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25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1D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993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760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884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B6534">
            <w:pPr>
              <w:jc w:val="right"/>
              <w:rPr>
                <w:rFonts w:hint="eastAsia" w:ascii="宋体" w:hAnsi="宋体" w:eastAsia="宋体" w:cs="宋体"/>
                <w:i w:val="0"/>
                <w:iCs w:val="0"/>
                <w:color w:val="000000"/>
                <w:sz w:val="22"/>
                <w:szCs w:val="22"/>
                <w:u w:val="none"/>
              </w:rPr>
            </w:pPr>
          </w:p>
        </w:tc>
      </w:tr>
      <w:tr w14:paraId="098D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A4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870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9B1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F6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972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DA4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6FF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34406">
            <w:pPr>
              <w:jc w:val="right"/>
              <w:rPr>
                <w:rFonts w:hint="eastAsia" w:ascii="宋体" w:hAnsi="宋体" w:eastAsia="宋体" w:cs="宋体"/>
                <w:i w:val="0"/>
                <w:iCs w:val="0"/>
                <w:color w:val="000000"/>
                <w:sz w:val="22"/>
                <w:szCs w:val="22"/>
                <w:u w:val="none"/>
              </w:rPr>
            </w:pPr>
          </w:p>
        </w:tc>
      </w:tr>
      <w:tr w14:paraId="4CA5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E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2CB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37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3A0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683C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8BAA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855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3FF33">
            <w:pPr>
              <w:jc w:val="right"/>
              <w:rPr>
                <w:rFonts w:hint="eastAsia" w:ascii="宋体" w:hAnsi="宋体" w:eastAsia="宋体" w:cs="宋体"/>
                <w:i w:val="0"/>
                <w:iCs w:val="0"/>
                <w:color w:val="000000"/>
                <w:sz w:val="22"/>
                <w:szCs w:val="22"/>
                <w:u w:val="none"/>
              </w:rPr>
            </w:pPr>
          </w:p>
        </w:tc>
      </w:tr>
      <w:tr w14:paraId="45D7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29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95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E2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C2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F39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7EFD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8B4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EA037">
            <w:pPr>
              <w:jc w:val="right"/>
              <w:rPr>
                <w:rFonts w:hint="eastAsia" w:ascii="宋体" w:hAnsi="宋体" w:eastAsia="宋体" w:cs="宋体"/>
                <w:i w:val="0"/>
                <w:iCs w:val="0"/>
                <w:color w:val="000000"/>
                <w:sz w:val="22"/>
                <w:szCs w:val="22"/>
                <w:u w:val="none"/>
              </w:rPr>
            </w:pPr>
          </w:p>
        </w:tc>
      </w:tr>
      <w:tr w14:paraId="1F45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07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73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9A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27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4BF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6BB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26E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8281C">
            <w:pPr>
              <w:jc w:val="right"/>
              <w:rPr>
                <w:rFonts w:hint="eastAsia" w:ascii="宋体" w:hAnsi="宋体" w:eastAsia="宋体" w:cs="宋体"/>
                <w:i w:val="0"/>
                <w:iCs w:val="0"/>
                <w:color w:val="000000"/>
                <w:sz w:val="22"/>
                <w:szCs w:val="22"/>
                <w:u w:val="none"/>
              </w:rPr>
            </w:pPr>
          </w:p>
        </w:tc>
      </w:tr>
      <w:tr w14:paraId="352D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EA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C5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427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28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9BF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3C6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598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6AD3BF">
            <w:pPr>
              <w:jc w:val="right"/>
              <w:rPr>
                <w:rFonts w:hint="eastAsia" w:ascii="宋体" w:hAnsi="宋体" w:eastAsia="宋体" w:cs="宋体"/>
                <w:i w:val="0"/>
                <w:iCs w:val="0"/>
                <w:color w:val="000000"/>
                <w:sz w:val="22"/>
                <w:szCs w:val="22"/>
                <w:u w:val="none"/>
              </w:rPr>
            </w:pPr>
          </w:p>
        </w:tc>
      </w:tr>
      <w:tr w14:paraId="1E75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84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6C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42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FA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457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F7C1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DE7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25DF6">
            <w:pPr>
              <w:jc w:val="right"/>
              <w:rPr>
                <w:rFonts w:hint="eastAsia" w:ascii="宋体" w:hAnsi="宋体" w:eastAsia="宋体" w:cs="宋体"/>
                <w:i w:val="0"/>
                <w:iCs w:val="0"/>
                <w:color w:val="000000"/>
                <w:sz w:val="22"/>
                <w:szCs w:val="22"/>
                <w:u w:val="none"/>
              </w:rPr>
            </w:pPr>
          </w:p>
        </w:tc>
      </w:tr>
      <w:tr w14:paraId="5B46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55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B2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2A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27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541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D55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2AF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413FDB">
            <w:pPr>
              <w:jc w:val="right"/>
              <w:rPr>
                <w:rFonts w:hint="eastAsia" w:ascii="宋体" w:hAnsi="宋体" w:eastAsia="宋体" w:cs="宋体"/>
                <w:i w:val="0"/>
                <w:iCs w:val="0"/>
                <w:color w:val="000000"/>
                <w:sz w:val="22"/>
                <w:szCs w:val="22"/>
                <w:u w:val="none"/>
              </w:rPr>
            </w:pPr>
          </w:p>
        </w:tc>
      </w:tr>
      <w:tr w14:paraId="44B9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3D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95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59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668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32A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3E5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9E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6E28F">
            <w:pPr>
              <w:jc w:val="right"/>
              <w:rPr>
                <w:rFonts w:hint="eastAsia" w:ascii="宋体" w:hAnsi="宋体" w:eastAsia="宋体" w:cs="宋体"/>
                <w:i w:val="0"/>
                <w:iCs w:val="0"/>
                <w:color w:val="000000"/>
                <w:sz w:val="22"/>
                <w:szCs w:val="22"/>
                <w:u w:val="none"/>
              </w:rPr>
            </w:pPr>
          </w:p>
        </w:tc>
      </w:tr>
      <w:tr w14:paraId="21D3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35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9B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0E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49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32CC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D3C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D44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3AD82">
            <w:pPr>
              <w:jc w:val="right"/>
              <w:rPr>
                <w:rFonts w:hint="eastAsia" w:ascii="宋体" w:hAnsi="宋体" w:eastAsia="宋体" w:cs="宋体"/>
                <w:i w:val="0"/>
                <w:iCs w:val="0"/>
                <w:color w:val="000000"/>
                <w:sz w:val="22"/>
                <w:szCs w:val="22"/>
                <w:u w:val="none"/>
              </w:rPr>
            </w:pPr>
          </w:p>
        </w:tc>
      </w:tr>
      <w:tr w14:paraId="27E9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B50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0CD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C66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0C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82D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985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AC7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2B9B2">
            <w:pPr>
              <w:jc w:val="right"/>
              <w:rPr>
                <w:rFonts w:hint="eastAsia" w:ascii="宋体" w:hAnsi="宋体" w:eastAsia="宋体" w:cs="宋体"/>
                <w:i w:val="0"/>
                <w:iCs w:val="0"/>
                <w:color w:val="000000"/>
                <w:sz w:val="22"/>
                <w:szCs w:val="22"/>
                <w:u w:val="none"/>
              </w:rPr>
            </w:pPr>
          </w:p>
        </w:tc>
      </w:tr>
      <w:tr w14:paraId="255F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B3D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1C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8C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47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7B4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407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ACE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C23DD">
            <w:pPr>
              <w:jc w:val="right"/>
              <w:rPr>
                <w:rFonts w:hint="eastAsia" w:ascii="宋体" w:hAnsi="宋体" w:eastAsia="宋体" w:cs="宋体"/>
                <w:i w:val="0"/>
                <w:iCs w:val="0"/>
                <w:color w:val="000000"/>
                <w:sz w:val="22"/>
                <w:szCs w:val="22"/>
                <w:u w:val="none"/>
              </w:rPr>
            </w:pPr>
          </w:p>
        </w:tc>
      </w:tr>
      <w:tr w14:paraId="78FE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E5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08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09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66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97D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749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56FA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221BE">
            <w:pPr>
              <w:jc w:val="right"/>
              <w:rPr>
                <w:rFonts w:hint="eastAsia" w:ascii="宋体" w:hAnsi="宋体" w:eastAsia="宋体" w:cs="宋体"/>
                <w:i w:val="0"/>
                <w:iCs w:val="0"/>
                <w:color w:val="000000"/>
                <w:sz w:val="22"/>
                <w:szCs w:val="22"/>
                <w:u w:val="none"/>
              </w:rPr>
            </w:pPr>
          </w:p>
        </w:tc>
      </w:tr>
      <w:tr w14:paraId="18A0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DB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7E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28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7E0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25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BA1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821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83CD5">
            <w:pPr>
              <w:jc w:val="right"/>
              <w:rPr>
                <w:rFonts w:hint="eastAsia" w:ascii="宋体" w:hAnsi="宋体" w:eastAsia="宋体" w:cs="宋体"/>
                <w:i w:val="0"/>
                <w:iCs w:val="0"/>
                <w:color w:val="000000"/>
                <w:sz w:val="22"/>
                <w:szCs w:val="22"/>
                <w:u w:val="none"/>
              </w:rPr>
            </w:pPr>
          </w:p>
        </w:tc>
      </w:tr>
      <w:tr w14:paraId="3300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91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7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6B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C1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76D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576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E43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2B607">
            <w:pPr>
              <w:jc w:val="right"/>
              <w:rPr>
                <w:rFonts w:hint="eastAsia" w:ascii="宋体" w:hAnsi="宋体" w:eastAsia="宋体" w:cs="宋体"/>
                <w:i w:val="0"/>
                <w:iCs w:val="0"/>
                <w:color w:val="000000"/>
                <w:sz w:val="22"/>
                <w:szCs w:val="22"/>
                <w:u w:val="none"/>
              </w:rPr>
            </w:pPr>
          </w:p>
        </w:tc>
      </w:tr>
      <w:tr w14:paraId="4E24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3F2AC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20500E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582EB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ADC62B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E3404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9F856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32617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A51F7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ACBBD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7B6FB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4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9"/>
        <w:gridCol w:w="576"/>
        <w:gridCol w:w="1379"/>
        <w:gridCol w:w="3697"/>
        <w:gridCol w:w="576"/>
        <w:gridCol w:w="1107"/>
        <w:gridCol w:w="1379"/>
        <w:gridCol w:w="1373"/>
        <w:gridCol w:w="1616"/>
      </w:tblGrid>
      <w:tr w14:paraId="7D9D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895" w:type="dxa"/>
            <w:gridSpan w:val="9"/>
            <w:tcBorders>
              <w:top w:val="nil"/>
              <w:left w:val="nil"/>
              <w:bottom w:val="nil"/>
              <w:right w:val="nil"/>
            </w:tcBorders>
            <w:shd w:val="clear" w:color="auto" w:fill="auto"/>
            <w:noWrap/>
            <w:vAlign w:val="center"/>
          </w:tcPr>
          <w:p w14:paraId="13B7100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3817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A5326F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4CD4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DA9B9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F23F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80B7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5515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7E04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98FC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EDD03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207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5A7534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54BDD3A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2E413A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53FA2F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A4A0B6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3293A2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C63C74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3B4DA1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AFAD8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EBC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A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D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97A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685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996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957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A64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0EB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F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AE7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698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6B7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C75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0ED1ED">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FF3394">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EF9598">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47CC40">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478E4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BE58E">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E617A1">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63EEAB">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11BB1C">
            <w:pPr>
              <w:jc w:val="center"/>
              <w:rPr>
                <w:rFonts w:hint="eastAsia" w:ascii="宋体" w:hAnsi="宋体" w:eastAsia="宋体" w:cs="宋体"/>
                <w:i w:val="0"/>
                <w:iCs w:val="0"/>
                <w:color w:val="000000"/>
                <w:sz w:val="22"/>
                <w:szCs w:val="22"/>
                <w:u w:val="none"/>
              </w:rPr>
            </w:pPr>
          </w:p>
        </w:tc>
      </w:tr>
      <w:tr w14:paraId="1D9F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2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B418A">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F0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C8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74B66">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07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A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11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A58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A32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CE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F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5B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E0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54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5D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EA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538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95AF3">
            <w:pPr>
              <w:jc w:val="right"/>
              <w:rPr>
                <w:rFonts w:hint="eastAsia" w:ascii="宋体" w:hAnsi="宋体" w:eastAsia="宋体" w:cs="宋体"/>
                <w:i w:val="0"/>
                <w:iCs w:val="0"/>
                <w:color w:val="000000"/>
                <w:sz w:val="22"/>
                <w:szCs w:val="22"/>
                <w:u w:val="none"/>
              </w:rPr>
            </w:pPr>
          </w:p>
        </w:tc>
      </w:tr>
      <w:tr w14:paraId="4B4C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28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A4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92E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8B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63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9BC2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FF6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1F4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383EB">
            <w:pPr>
              <w:jc w:val="right"/>
              <w:rPr>
                <w:rFonts w:hint="eastAsia" w:ascii="宋体" w:hAnsi="宋体" w:eastAsia="宋体" w:cs="宋体"/>
                <w:i w:val="0"/>
                <w:iCs w:val="0"/>
                <w:color w:val="000000"/>
                <w:sz w:val="22"/>
                <w:szCs w:val="22"/>
                <w:u w:val="none"/>
              </w:rPr>
            </w:pPr>
          </w:p>
        </w:tc>
      </w:tr>
      <w:tr w14:paraId="6B3B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D7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47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132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E8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85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968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866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25F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3403B">
            <w:pPr>
              <w:jc w:val="right"/>
              <w:rPr>
                <w:rFonts w:hint="eastAsia" w:ascii="宋体" w:hAnsi="宋体" w:eastAsia="宋体" w:cs="宋体"/>
                <w:i w:val="0"/>
                <w:iCs w:val="0"/>
                <w:color w:val="000000"/>
                <w:sz w:val="22"/>
                <w:szCs w:val="22"/>
                <w:u w:val="none"/>
              </w:rPr>
            </w:pPr>
          </w:p>
        </w:tc>
      </w:tr>
      <w:tr w14:paraId="67CC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7A7F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54B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FCF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4A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131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B30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0ED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4E3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9BEAB3">
            <w:pPr>
              <w:jc w:val="right"/>
              <w:rPr>
                <w:rFonts w:hint="eastAsia" w:ascii="宋体" w:hAnsi="宋体" w:eastAsia="宋体" w:cs="宋体"/>
                <w:i w:val="0"/>
                <w:iCs w:val="0"/>
                <w:color w:val="000000"/>
                <w:sz w:val="22"/>
                <w:szCs w:val="22"/>
                <w:u w:val="none"/>
              </w:rPr>
            </w:pPr>
          </w:p>
        </w:tc>
      </w:tr>
      <w:tr w14:paraId="4575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BB45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10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C1D1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2F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04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D39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EBA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6BC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9D4EA">
            <w:pPr>
              <w:jc w:val="right"/>
              <w:rPr>
                <w:rFonts w:hint="eastAsia" w:ascii="宋体" w:hAnsi="宋体" w:eastAsia="宋体" w:cs="宋体"/>
                <w:i w:val="0"/>
                <w:iCs w:val="0"/>
                <w:color w:val="000000"/>
                <w:sz w:val="22"/>
                <w:szCs w:val="22"/>
                <w:u w:val="none"/>
              </w:rPr>
            </w:pPr>
          </w:p>
        </w:tc>
      </w:tr>
      <w:tr w14:paraId="3970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B3F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3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D69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94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30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E4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54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E8F6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01004">
            <w:pPr>
              <w:jc w:val="right"/>
              <w:rPr>
                <w:rFonts w:hint="eastAsia" w:ascii="宋体" w:hAnsi="宋体" w:eastAsia="宋体" w:cs="宋体"/>
                <w:i w:val="0"/>
                <w:iCs w:val="0"/>
                <w:color w:val="000000"/>
                <w:sz w:val="22"/>
                <w:szCs w:val="22"/>
                <w:u w:val="none"/>
              </w:rPr>
            </w:pPr>
          </w:p>
        </w:tc>
      </w:tr>
      <w:tr w14:paraId="3B3C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2FEC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FF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294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2C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A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6ABE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13A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0D9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4779F">
            <w:pPr>
              <w:jc w:val="right"/>
              <w:rPr>
                <w:rFonts w:hint="eastAsia" w:ascii="宋体" w:hAnsi="宋体" w:eastAsia="宋体" w:cs="宋体"/>
                <w:i w:val="0"/>
                <w:iCs w:val="0"/>
                <w:color w:val="000000"/>
                <w:sz w:val="22"/>
                <w:szCs w:val="22"/>
                <w:u w:val="none"/>
              </w:rPr>
            </w:pPr>
          </w:p>
        </w:tc>
      </w:tr>
      <w:tr w14:paraId="72D5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C2B0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0D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AE7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A1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03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9E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DDB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11A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BFA0C">
            <w:pPr>
              <w:jc w:val="right"/>
              <w:rPr>
                <w:rFonts w:hint="eastAsia" w:ascii="宋体" w:hAnsi="宋体" w:eastAsia="宋体" w:cs="宋体"/>
                <w:i w:val="0"/>
                <w:iCs w:val="0"/>
                <w:color w:val="000000"/>
                <w:sz w:val="22"/>
                <w:szCs w:val="22"/>
                <w:u w:val="none"/>
              </w:rPr>
            </w:pPr>
          </w:p>
        </w:tc>
      </w:tr>
      <w:tr w14:paraId="2AB4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24D5F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3E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AF2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CDC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19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D2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52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15E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D529EC">
            <w:pPr>
              <w:jc w:val="right"/>
              <w:rPr>
                <w:rFonts w:hint="eastAsia" w:ascii="宋体" w:hAnsi="宋体" w:eastAsia="宋体" w:cs="宋体"/>
                <w:i w:val="0"/>
                <w:iCs w:val="0"/>
                <w:color w:val="000000"/>
                <w:sz w:val="22"/>
                <w:szCs w:val="22"/>
                <w:u w:val="none"/>
              </w:rPr>
            </w:pPr>
          </w:p>
        </w:tc>
      </w:tr>
      <w:tr w14:paraId="2D79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3140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0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22C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A8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BE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358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3BB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3FE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D507F">
            <w:pPr>
              <w:jc w:val="right"/>
              <w:rPr>
                <w:rFonts w:hint="eastAsia" w:ascii="宋体" w:hAnsi="宋体" w:eastAsia="宋体" w:cs="宋体"/>
                <w:i w:val="0"/>
                <w:iCs w:val="0"/>
                <w:color w:val="000000"/>
                <w:sz w:val="22"/>
                <w:szCs w:val="22"/>
                <w:u w:val="none"/>
              </w:rPr>
            </w:pPr>
          </w:p>
        </w:tc>
      </w:tr>
      <w:tr w14:paraId="06E8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9504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D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C95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5F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9E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F8F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4F2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EAC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2C3CF">
            <w:pPr>
              <w:jc w:val="right"/>
              <w:rPr>
                <w:rFonts w:hint="eastAsia" w:ascii="宋体" w:hAnsi="宋体" w:eastAsia="宋体" w:cs="宋体"/>
                <w:i w:val="0"/>
                <w:iCs w:val="0"/>
                <w:color w:val="000000"/>
                <w:sz w:val="22"/>
                <w:szCs w:val="22"/>
                <w:u w:val="none"/>
              </w:rPr>
            </w:pPr>
          </w:p>
        </w:tc>
      </w:tr>
      <w:tr w14:paraId="7DE3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5A46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D2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097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BE5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92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731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9D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D5D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0C0A7">
            <w:pPr>
              <w:jc w:val="right"/>
              <w:rPr>
                <w:rFonts w:hint="eastAsia" w:ascii="宋体" w:hAnsi="宋体" w:eastAsia="宋体" w:cs="宋体"/>
                <w:i w:val="0"/>
                <w:iCs w:val="0"/>
                <w:color w:val="000000"/>
                <w:sz w:val="22"/>
                <w:szCs w:val="22"/>
                <w:u w:val="none"/>
              </w:rPr>
            </w:pPr>
          </w:p>
        </w:tc>
      </w:tr>
      <w:tr w14:paraId="37AE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13E0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1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EAB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02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6A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683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705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74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F964E">
            <w:pPr>
              <w:jc w:val="right"/>
              <w:rPr>
                <w:rFonts w:hint="eastAsia" w:ascii="宋体" w:hAnsi="宋体" w:eastAsia="宋体" w:cs="宋体"/>
                <w:i w:val="0"/>
                <w:iCs w:val="0"/>
                <w:color w:val="000000"/>
                <w:sz w:val="22"/>
                <w:szCs w:val="22"/>
                <w:u w:val="none"/>
              </w:rPr>
            </w:pPr>
          </w:p>
        </w:tc>
      </w:tr>
      <w:tr w14:paraId="56D7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75EB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258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6BD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CE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7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5EE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371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FAE1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95269">
            <w:pPr>
              <w:jc w:val="right"/>
              <w:rPr>
                <w:rFonts w:hint="eastAsia" w:ascii="宋体" w:hAnsi="宋体" w:eastAsia="宋体" w:cs="宋体"/>
                <w:i w:val="0"/>
                <w:iCs w:val="0"/>
                <w:color w:val="000000"/>
                <w:sz w:val="22"/>
                <w:szCs w:val="22"/>
                <w:u w:val="none"/>
              </w:rPr>
            </w:pPr>
          </w:p>
        </w:tc>
      </w:tr>
      <w:tr w14:paraId="5A04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229E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37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E725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21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E5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52F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9FE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D87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07BC5">
            <w:pPr>
              <w:jc w:val="right"/>
              <w:rPr>
                <w:rFonts w:hint="eastAsia" w:ascii="宋体" w:hAnsi="宋体" w:eastAsia="宋体" w:cs="宋体"/>
                <w:i w:val="0"/>
                <w:iCs w:val="0"/>
                <w:color w:val="000000"/>
                <w:sz w:val="22"/>
                <w:szCs w:val="22"/>
                <w:u w:val="none"/>
              </w:rPr>
            </w:pPr>
          </w:p>
        </w:tc>
      </w:tr>
      <w:tr w14:paraId="2EE1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7505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E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EC4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CF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94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0F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2C7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ACE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34D07">
            <w:pPr>
              <w:jc w:val="right"/>
              <w:rPr>
                <w:rFonts w:hint="eastAsia" w:ascii="宋体" w:hAnsi="宋体" w:eastAsia="宋体" w:cs="宋体"/>
                <w:i w:val="0"/>
                <w:iCs w:val="0"/>
                <w:color w:val="000000"/>
                <w:sz w:val="22"/>
                <w:szCs w:val="22"/>
                <w:u w:val="none"/>
              </w:rPr>
            </w:pPr>
          </w:p>
        </w:tc>
      </w:tr>
      <w:tr w14:paraId="03BD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7E7B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38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BF8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CD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6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2C1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CCE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C30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C148E">
            <w:pPr>
              <w:jc w:val="right"/>
              <w:rPr>
                <w:rFonts w:hint="eastAsia" w:ascii="宋体" w:hAnsi="宋体" w:eastAsia="宋体" w:cs="宋体"/>
                <w:i w:val="0"/>
                <w:iCs w:val="0"/>
                <w:color w:val="000000"/>
                <w:sz w:val="22"/>
                <w:szCs w:val="22"/>
                <w:u w:val="none"/>
              </w:rPr>
            </w:pPr>
          </w:p>
        </w:tc>
      </w:tr>
      <w:tr w14:paraId="0E31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DC53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1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F6DA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67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56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1048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AD2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BF8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01B25">
            <w:pPr>
              <w:jc w:val="right"/>
              <w:rPr>
                <w:rFonts w:hint="eastAsia" w:ascii="宋体" w:hAnsi="宋体" w:eastAsia="宋体" w:cs="宋体"/>
                <w:i w:val="0"/>
                <w:iCs w:val="0"/>
                <w:color w:val="000000"/>
                <w:sz w:val="22"/>
                <w:szCs w:val="22"/>
                <w:u w:val="none"/>
              </w:rPr>
            </w:pPr>
          </w:p>
        </w:tc>
      </w:tr>
      <w:tr w14:paraId="4715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4BE3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59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6E8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99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57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86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82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41F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817D5">
            <w:pPr>
              <w:jc w:val="right"/>
              <w:rPr>
                <w:rFonts w:hint="eastAsia" w:ascii="宋体" w:hAnsi="宋体" w:eastAsia="宋体" w:cs="宋体"/>
                <w:i w:val="0"/>
                <w:iCs w:val="0"/>
                <w:color w:val="000000"/>
                <w:sz w:val="22"/>
                <w:szCs w:val="22"/>
                <w:u w:val="none"/>
              </w:rPr>
            </w:pPr>
          </w:p>
        </w:tc>
      </w:tr>
      <w:tr w14:paraId="7937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778C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4F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0C2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D4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B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C04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570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B4F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3C1F2">
            <w:pPr>
              <w:jc w:val="right"/>
              <w:rPr>
                <w:rFonts w:hint="eastAsia" w:ascii="宋体" w:hAnsi="宋体" w:eastAsia="宋体" w:cs="宋体"/>
                <w:i w:val="0"/>
                <w:iCs w:val="0"/>
                <w:color w:val="000000"/>
                <w:sz w:val="22"/>
                <w:szCs w:val="22"/>
                <w:u w:val="none"/>
              </w:rPr>
            </w:pPr>
          </w:p>
        </w:tc>
      </w:tr>
      <w:tr w14:paraId="45CB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DABD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3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20E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EF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F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AAC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3CA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F57B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E3DDB">
            <w:pPr>
              <w:jc w:val="right"/>
              <w:rPr>
                <w:rFonts w:hint="eastAsia" w:ascii="宋体" w:hAnsi="宋体" w:eastAsia="宋体" w:cs="宋体"/>
                <w:i w:val="0"/>
                <w:iCs w:val="0"/>
                <w:color w:val="000000"/>
                <w:sz w:val="22"/>
                <w:szCs w:val="22"/>
                <w:u w:val="none"/>
              </w:rPr>
            </w:pPr>
          </w:p>
        </w:tc>
      </w:tr>
      <w:tr w14:paraId="3A87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99996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2C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AEE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80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1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247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FE5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9DC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CD45A">
            <w:pPr>
              <w:jc w:val="right"/>
              <w:rPr>
                <w:rFonts w:hint="eastAsia" w:ascii="宋体" w:hAnsi="宋体" w:eastAsia="宋体" w:cs="宋体"/>
                <w:i w:val="0"/>
                <w:iCs w:val="0"/>
                <w:color w:val="000000"/>
                <w:sz w:val="22"/>
                <w:szCs w:val="22"/>
                <w:u w:val="none"/>
              </w:rPr>
            </w:pPr>
          </w:p>
        </w:tc>
      </w:tr>
      <w:tr w14:paraId="2403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5214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19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40F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BB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E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054D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2D9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470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37121">
            <w:pPr>
              <w:jc w:val="right"/>
              <w:rPr>
                <w:rFonts w:hint="eastAsia" w:ascii="宋体" w:hAnsi="宋体" w:eastAsia="宋体" w:cs="宋体"/>
                <w:i w:val="0"/>
                <w:iCs w:val="0"/>
                <w:color w:val="000000"/>
                <w:sz w:val="22"/>
                <w:szCs w:val="22"/>
                <w:u w:val="none"/>
              </w:rPr>
            </w:pPr>
          </w:p>
        </w:tc>
      </w:tr>
      <w:tr w14:paraId="7694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DB71D">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27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4A7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16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3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4BE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7C4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F4B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FADDF">
            <w:pPr>
              <w:jc w:val="right"/>
              <w:rPr>
                <w:rFonts w:hint="eastAsia" w:ascii="宋体" w:hAnsi="宋体" w:eastAsia="宋体" w:cs="宋体"/>
                <w:i w:val="0"/>
                <w:iCs w:val="0"/>
                <w:color w:val="000000"/>
                <w:sz w:val="22"/>
                <w:szCs w:val="22"/>
                <w:u w:val="none"/>
              </w:rPr>
            </w:pPr>
          </w:p>
        </w:tc>
      </w:tr>
      <w:tr w14:paraId="2C1E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FA2D6">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99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6A2B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93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9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F34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F49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78C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CBCDA">
            <w:pPr>
              <w:jc w:val="right"/>
              <w:rPr>
                <w:rFonts w:hint="eastAsia" w:ascii="宋体" w:hAnsi="宋体" w:eastAsia="宋体" w:cs="宋体"/>
                <w:i w:val="0"/>
                <w:iCs w:val="0"/>
                <w:color w:val="000000"/>
                <w:sz w:val="22"/>
                <w:szCs w:val="22"/>
                <w:u w:val="none"/>
              </w:rPr>
            </w:pPr>
          </w:p>
        </w:tc>
      </w:tr>
      <w:tr w14:paraId="5D4D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766F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4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1F6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F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C8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D4B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01D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DD7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C511A">
            <w:pPr>
              <w:jc w:val="right"/>
              <w:rPr>
                <w:rFonts w:hint="eastAsia" w:ascii="宋体" w:hAnsi="宋体" w:eastAsia="宋体" w:cs="宋体"/>
                <w:i w:val="0"/>
                <w:iCs w:val="0"/>
                <w:color w:val="000000"/>
                <w:sz w:val="22"/>
                <w:szCs w:val="22"/>
                <w:u w:val="none"/>
              </w:rPr>
            </w:pPr>
          </w:p>
        </w:tc>
      </w:tr>
      <w:tr w14:paraId="1313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72A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E5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68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7BF8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614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33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A2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3B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482AF">
            <w:pPr>
              <w:jc w:val="right"/>
              <w:rPr>
                <w:rFonts w:hint="eastAsia" w:ascii="宋体" w:hAnsi="宋体" w:eastAsia="宋体" w:cs="宋体"/>
                <w:i w:val="0"/>
                <w:iCs w:val="0"/>
                <w:color w:val="000000"/>
                <w:sz w:val="22"/>
                <w:szCs w:val="22"/>
                <w:u w:val="none"/>
              </w:rPr>
            </w:pPr>
          </w:p>
        </w:tc>
      </w:tr>
      <w:tr w14:paraId="5184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3A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A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D5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1B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33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B76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F71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6F3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0525E">
            <w:pPr>
              <w:jc w:val="right"/>
              <w:rPr>
                <w:rFonts w:hint="eastAsia" w:ascii="宋体" w:hAnsi="宋体" w:eastAsia="宋体" w:cs="宋体"/>
                <w:i w:val="0"/>
                <w:iCs w:val="0"/>
                <w:color w:val="000000"/>
                <w:sz w:val="22"/>
                <w:szCs w:val="22"/>
                <w:u w:val="none"/>
              </w:rPr>
            </w:pPr>
          </w:p>
        </w:tc>
      </w:tr>
      <w:tr w14:paraId="2713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5F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26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48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47A8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950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282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B00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5D1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F1692">
            <w:pPr>
              <w:jc w:val="right"/>
              <w:rPr>
                <w:rFonts w:hint="eastAsia" w:ascii="宋体" w:hAnsi="宋体" w:eastAsia="宋体" w:cs="宋体"/>
                <w:i w:val="0"/>
                <w:iCs w:val="0"/>
                <w:color w:val="000000"/>
                <w:sz w:val="22"/>
                <w:szCs w:val="22"/>
                <w:u w:val="none"/>
              </w:rPr>
            </w:pPr>
          </w:p>
        </w:tc>
      </w:tr>
      <w:tr w14:paraId="1A70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99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F9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462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2F20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E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658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8A5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8E8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6FEDC">
            <w:pPr>
              <w:jc w:val="right"/>
              <w:rPr>
                <w:rFonts w:hint="eastAsia" w:ascii="宋体" w:hAnsi="宋体" w:eastAsia="宋体" w:cs="宋体"/>
                <w:i w:val="0"/>
                <w:iCs w:val="0"/>
                <w:color w:val="000000"/>
                <w:sz w:val="22"/>
                <w:szCs w:val="22"/>
                <w:u w:val="none"/>
              </w:rPr>
            </w:pPr>
          </w:p>
        </w:tc>
      </w:tr>
      <w:tr w14:paraId="6036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42E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66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612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20D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A3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234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5BD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64D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60DB5">
            <w:pPr>
              <w:jc w:val="right"/>
              <w:rPr>
                <w:rFonts w:hint="eastAsia" w:ascii="宋体" w:hAnsi="宋体" w:eastAsia="宋体" w:cs="宋体"/>
                <w:i w:val="0"/>
                <w:iCs w:val="0"/>
                <w:color w:val="000000"/>
                <w:sz w:val="22"/>
                <w:szCs w:val="22"/>
                <w:u w:val="none"/>
              </w:rPr>
            </w:pPr>
          </w:p>
        </w:tc>
      </w:tr>
      <w:tr w14:paraId="2C1E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F16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A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B9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4D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1B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32C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836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67AF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08967">
            <w:pPr>
              <w:jc w:val="right"/>
              <w:rPr>
                <w:rFonts w:hint="eastAsia" w:ascii="宋体" w:hAnsi="宋体" w:eastAsia="宋体" w:cs="宋体"/>
                <w:i w:val="0"/>
                <w:iCs w:val="0"/>
                <w:color w:val="000000"/>
                <w:sz w:val="22"/>
                <w:szCs w:val="22"/>
                <w:u w:val="none"/>
              </w:rPr>
            </w:pPr>
          </w:p>
        </w:tc>
      </w:tr>
      <w:tr w14:paraId="0AC2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18DE8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4B44F46E">
            <w:pPr>
              <w:jc w:val="left"/>
              <w:rPr>
                <w:rFonts w:hint="eastAsia" w:ascii="宋体" w:hAnsi="宋体" w:eastAsia="宋体" w:cs="宋体"/>
                <w:i w:val="0"/>
                <w:iCs w:val="0"/>
                <w:color w:val="000000"/>
                <w:sz w:val="20"/>
                <w:szCs w:val="20"/>
                <w:u w:val="none"/>
              </w:rPr>
            </w:pPr>
          </w:p>
        </w:tc>
      </w:tr>
    </w:tbl>
    <w:p w14:paraId="4D45CE8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03CC8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E757E3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3B70DF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2C2415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FEB8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606B69C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D33BC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CFAB7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865"/>
        <w:gridCol w:w="1954"/>
        <w:gridCol w:w="1824"/>
        <w:gridCol w:w="2250"/>
      </w:tblGrid>
      <w:tr w14:paraId="3B60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10DBEB5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0C55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DF19B5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CCC7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7658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1C82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7A17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7305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340C5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EA9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5659A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02FEE1B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6054C7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320BF8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DD5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28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D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E79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A06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52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1F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D8C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11B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06C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11403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1755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5F943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859118">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9B8AAC">
            <w:pPr>
              <w:jc w:val="center"/>
              <w:rPr>
                <w:rFonts w:hint="eastAsia" w:ascii="宋体" w:hAnsi="宋体" w:eastAsia="宋体" w:cs="宋体"/>
                <w:i w:val="0"/>
                <w:iCs w:val="0"/>
                <w:color w:val="000000"/>
                <w:sz w:val="22"/>
                <w:szCs w:val="22"/>
                <w:u w:val="none"/>
              </w:rPr>
            </w:pPr>
          </w:p>
        </w:tc>
      </w:tr>
      <w:tr w14:paraId="4F58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37B8D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E393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A52A24">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EE194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126507">
            <w:pPr>
              <w:jc w:val="center"/>
              <w:rPr>
                <w:rFonts w:hint="eastAsia" w:ascii="宋体" w:hAnsi="宋体" w:eastAsia="宋体" w:cs="宋体"/>
                <w:i w:val="0"/>
                <w:iCs w:val="0"/>
                <w:color w:val="000000"/>
                <w:sz w:val="22"/>
                <w:szCs w:val="22"/>
                <w:u w:val="none"/>
              </w:rPr>
            </w:pPr>
          </w:p>
        </w:tc>
      </w:tr>
      <w:tr w14:paraId="0411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3BB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95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72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D2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18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1E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A9D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022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AAD1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855.20</w:t>
            </w:r>
          </w:p>
        </w:tc>
      </w:tr>
      <w:tr w14:paraId="22BF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F9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3A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FA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41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C8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6BB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EF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B7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7D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DF0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C0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E99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D8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94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79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944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0D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3F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CD6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B7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227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EB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F3ADE">
            <w:pPr>
              <w:jc w:val="right"/>
              <w:rPr>
                <w:rFonts w:hint="eastAsia" w:ascii="宋体" w:hAnsi="宋体" w:eastAsia="宋体" w:cs="宋体"/>
                <w:i w:val="0"/>
                <w:iCs w:val="0"/>
                <w:color w:val="000000"/>
                <w:sz w:val="22"/>
                <w:szCs w:val="22"/>
                <w:u w:val="none"/>
              </w:rPr>
            </w:pPr>
          </w:p>
        </w:tc>
      </w:tr>
      <w:tr w14:paraId="3CD8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1C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0A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F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8B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392E6">
            <w:pPr>
              <w:jc w:val="right"/>
              <w:rPr>
                <w:rFonts w:hint="eastAsia" w:ascii="宋体" w:hAnsi="宋体" w:eastAsia="宋体" w:cs="宋体"/>
                <w:i w:val="0"/>
                <w:iCs w:val="0"/>
                <w:color w:val="000000"/>
                <w:sz w:val="22"/>
                <w:szCs w:val="22"/>
                <w:u w:val="none"/>
              </w:rPr>
            </w:pPr>
          </w:p>
        </w:tc>
      </w:tr>
      <w:tr w14:paraId="3B9E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B5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D2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34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3D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12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853.20</w:t>
            </w:r>
          </w:p>
        </w:tc>
      </w:tr>
      <w:tr w14:paraId="7FE9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E8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33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43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A0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B3C2B">
            <w:pPr>
              <w:jc w:val="right"/>
              <w:rPr>
                <w:rFonts w:hint="eastAsia" w:ascii="宋体" w:hAnsi="宋体" w:eastAsia="宋体" w:cs="宋体"/>
                <w:i w:val="0"/>
                <w:iCs w:val="0"/>
                <w:color w:val="000000"/>
                <w:sz w:val="22"/>
                <w:szCs w:val="22"/>
                <w:u w:val="none"/>
              </w:rPr>
            </w:pPr>
          </w:p>
        </w:tc>
      </w:tr>
      <w:tr w14:paraId="209D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AE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34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3A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D77B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F8444">
            <w:pPr>
              <w:jc w:val="right"/>
              <w:rPr>
                <w:rFonts w:hint="eastAsia" w:ascii="宋体" w:hAnsi="宋体" w:eastAsia="宋体" w:cs="宋体"/>
                <w:i w:val="0"/>
                <w:iCs w:val="0"/>
                <w:color w:val="000000"/>
                <w:sz w:val="22"/>
                <w:szCs w:val="22"/>
                <w:u w:val="none"/>
              </w:rPr>
            </w:pPr>
          </w:p>
        </w:tc>
      </w:tr>
      <w:tr w14:paraId="6DB7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E9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77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14B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57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FE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678.20</w:t>
            </w:r>
          </w:p>
        </w:tc>
      </w:tr>
      <w:tr w14:paraId="72C1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EF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04A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24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59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5F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678.20</w:t>
            </w:r>
          </w:p>
        </w:tc>
      </w:tr>
      <w:tr w14:paraId="686B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65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0F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科技条件与服务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3A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57C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5A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r>
      <w:tr w14:paraId="47CA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89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F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31C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95F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01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w:t>
            </w:r>
          </w:p>
        </w:tc>
      </w:tr>
      <w:tr w14:paraId="7FD0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6B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87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科学技术普及</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0B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649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EB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r>
      <w:tr w14:paraId="2E3B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8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75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其他科学技术普及支出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D60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E0F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022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r>
      <w:tr w14:paraId="4024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94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51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C2B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B43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A6C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014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4A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CC4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16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728E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65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A38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3A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15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A3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67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724A3">
            <w:pPr>
              <w:jc w:val="right"/>
              <w:rPr>
                <w:rFonts w:hint="eastAsia" w:ascii="宋体" w:hAnsi="宋体" w:eastAsia="宋体" w:cs="宋体"/>
                <w:i w:val="0"/>
                <w:iCs w:val="0"/>
                <w:color w:val="000000"/>
                <w:sz w:val="22"/>
                <w:szCs w:val="22"/>
                <w:u w:val="none"/>
              </w:rPr>
            </w:pPr>
          </w:p>
        </w:tc>
      </w:tr>
      <w:tr w14:paraId="2539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6B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94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79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30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BA77A">
            <w:pPr>
              <w:jc w:val="right"/>
              <w:rPr>
                <w:rFonts w:hint="eastAsia" w:ascii="宋体" w:hAnsi="宋体" w:eastAsia="宋体" w:cs="宋体"/>
                <w:i w:val="0"/>
                <w:iCs w:val="0"/>
                <w:color w:val="000000"/>
                <w:sz w:val="22"/>
                <w:szCs w:val="22"/>
                <w:u w:val="none"/>
              </w:rPr>
            </w:pPr>
          </w:p>
        </w:tc>
      </w:tr>
      <w:tr w14:paraId="0E28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7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11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F29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EE8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62001">
            <w:pPr>
              <w:jc w:val="right"/>
              <w:rPr>
                <w:rFonts w:hint="eastAsia" w:ascii="宋体" w:hAnsi="宋体" w:eastAsia="宋体" w:cs="宋体"/>
                <w:i w:val="0"/>
                <w:iCs w:val="0"/>
                <w:color w:val="000000"/>
                <w:sz w:val="22"/>
                <w:szCs w:val="22"/>
                <w:u w:val="none"/>
              </w:rPr>
            </w:pPr>
          </w:p>
        </w:tc>
      </w:tr>
      <w:tr w14:paraId="1683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2C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27D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4C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19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C29B1">
            <w:pPr>
              <w:jc w:val="right"/>
              <w:rPr>
                <w:rFonts w:hint="eastAsia" w:ascii="宋体" w:hAnsi="宋体" w:eastAsia="宋体" w:cs="宋体"/>
                <w:i w:val="0"/>
                <w:iCs w:val="0"/>
                <w:color w:val="000000"/>
                <w:sz w:val="22"/>
                <w:szCs w:val="22"/>
                <w:u w:val="none"/>
              </w:rPr>
            </w:pPr>
          </w:p>
        </w:tc>
      </w:tr>
      <w:tr w14:paraId="1D2A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9B7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B2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B0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F51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962E4">
            <w:pPr>
              <w:jc w:val="right"/>
              <w:rPr>
                <w:rFonts w:hint="eastAsia" w:ascii="宋体" w:hAnsi="宋体" w:eastAsia="宋体" w:cs="宋体"/>
                <w:i w:val="0"/>
                <w:iCs w:val="0"/>
                <w:color w:val="000000"/>
                <w:sz w:val="22"/>
                <w:szCs w:val="22"/>
                <w:u w:val="none"/>
              </w:rPr>
            </w:pPr>
          </w:p>
        </w:tc>
      </w:tr>
      <w:tr w14:paraId="7144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C3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4D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44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66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7EF75">
            <w:pPr>
              <w:jc w:val="right"/>
              <w:rPr>
                <w:rFonts w:hint="eastAsia" w:ascii="宋体" w:hAnsi="宋体" w:eastAsia="宋体" w:cs="宋体"/>
                <w:i w:val="0"/>
                <w:iCs w:val="0"/>
                <w:color w:val="000000"/>
                <w:sz w:val="22"/>
                <w:szCs w:val="22"/>
                <w:u w:val="none"/>
              </w:rPr>
            </w:pPr>
          </w:p>
        </w:tc>
      </w:tr>
      <w:tr w14:paraId="1E6F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3F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C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123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8F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8801E">
            <w:pPr>
              <w:jc w:val="right"/>
              <w:rPr>
                <w:rFonts w:hint="eastAsia" w:ascii="宋体" w:hAnsi="宋体" w:eastAsia="宋体" w:cs="宋体"/>
                <w:i w:val="0"/>
                <w:iCs w:val="0"/>
                <w:color w:val="000000"/>
                <w:sz w:val="22"/>
                <w:szCs w:val="22"/>
                <w:u w:val="none"/>
              </w:rPr>
            </w:pPr>
          </w:p>
        </w:tc>
      </w:tr>
      <w:tr w14:paraId="086D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4A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C2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11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75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52D5F">
            <w:pPr>
              <w:jc w:val="right"/>
              <w:rPr>
                <w:rFonts w:hint="eastAsia" w:ascii="宋体" w:hAnsi="宋体" w:eastAsia="宋体" w:cs="宋体"/>
                <w:i w:val="0"/>
                <w:iCs w:val="0"/>
                <w:color w:val="000000"/>
                <w:sz w:val="22"/>
                <w:szCs w:val="22"/>
                <w:u w:val="none"/>
              </w:rPr>
            </w:pPr>
          </w:p>
        </w:tc>
      </w:tr>
      <w:tr w14:paraId="4F84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E5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BC6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55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74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C8489C">
            <w:pPr>
              <w:jc w:val="right"/>
              <w:rPr>
                <w:rFonts w:hint="eastAsia" w:ascii="宋体" w:hAnsi="宋体" w:eastAsia="宋体" w:cs="宋体"/>
                <w:i w:val="0"/>
                <w:iCs w:val="0"/>
                <w:color w:val="000000"/>
                <w:sz w:val="22"/>
                <w:szCs w:val="22"/>
                <w:u w:val="none"/>
              </w:rPr>
            </w:pPr>
          </w:p>
        </w:tc>
      </w:tr>
      <w:tr w14:paraId="7AAE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37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40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76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F6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ABC067">
            <w:pPr>
              <w:jc w:val="right"/>
              <w:rPr>
                <w:rFonts w:hint="eastAsia" w:ascii="宋体" w:hAnsi="宋体" w:eastAsia="宋体" w:cs="宋体"/>
                <w:i w:val="0"/>
                <w:iCs w:val="0"/>
                <w:color w:val="000000"/>
                <w:sz w:val="22"/>
                <w:szCs w:val="22"/>
                <w:u w:val="none"/>
              </w:rPr>
            </w:pPr>
          </w:p>
        </w:tc>
      </w:tr>
      <w:tr w14:paraId="2885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1E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22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3A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E9D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65462">
            <w:pPr>
              <w:jc w:val="right"/>
              <w:rPr>
                <w:rFonts w:hint="eastAsia" w:ascii="宋体" w:hAnsi="宋体" w:eastAsia="宋体" w:cs="宋体"/>
                <w:i w:val="0"/>
                <w:iCs w:val="0"/>
                <w:color w:val="000000"/>
                <w:sz w:val="22"/>
                <w:szCs w:val="22"/>
                <w:u w:val="none"/>
              </w:rPr>
            </w:pPr>
          </w:p>
        </w:tc>
      </w:tr>
      <w:tr w14:paraId="7651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3D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95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B4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A2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7844EA">
            <w:pPr>
              <w:jc w:val="right"/>
              <w:rPr>
                <w:rFonts w:hint="eastAsia" w:ascii="宋体" w:hAnsi="宋体" w:eastAsia="宋体" w:cs="宋体"/>
                <w:i w:val="0"/>
                <w:iCs w:val="0"/>
                <w:color w:val="000000"/>
                <w:sz w:val="22"/>
                <w:szCs w:val="22"/>
                <w:u w:val="none"/>
              </w:rPr>
            </w:pPr>
          </w:p>
        </w:tc>
      </w:tr>
      <w:tr w14:paraId="0B9F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2C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64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78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A98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7ACFE">
            <w:pPr>
              <w:jc w:val="right"/>
              <w:rPr>
                <w:rFonts w:hint="eastAsia" w:ascii="宋体" w:hAnsi="宋体" w:eastAsia="宋体" w:cs="宋体"/>
                <w:i w:val="0"/>
                <w:iCs w:val="0"/>
                <w:color w:val="000000"/>
                <w:sz w:val="22"/>
                <w:szCs w:val="22"/>
                <w:u w:val="none"/>
              </w:rPr>
            </w:pPr>
          </w:p>
        </w:tc>
      </w:tr>
      <w:tr w14:paraId="736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0D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35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51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4E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F17A4">
            <w:pPr>
              <w:jc w:val="right"/>
              <w:rPr>
                <w:rFonts w:hint="eastAsia" w:ascii="宋体" w:hAnsi="宋体" w:eastAsia="宋体" w:cs="宋体"/>
                <w:i w:val="0"/>
                <w:iCs w:val="0"/>
                <w:color w:val="000000"/>
                <w:sz w:val="22"/>
                <w:szCs w:val="22"/>
                <w:u w:val="none"/>
              </w:rPr>
            </w:pPr>
          </w:p>
        </w:tc>
      </w:tr>
      <w:tr w14:paraId="508D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9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D9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60B0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7B6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32EA0">
            <w:pPr>
              <w:jc w:val="right"/>
              <w:rPr>
                <w:rFonts w:hint="eastAsia" w:ascii="宋体" w:hAnsi="宋体" w:eastAsia="宋体" w:cs="宋体"/>
                <w:i w:val="0"/>
                <w:iCs w:val="0"/>
                <w:color w:val="000000"/>
                <w:sz w:val="22"/>
                <w:szCs w:val="22"/>
                <w:u w:val="none"/>
              </w:rPr>
            </w:pPr>
          </w:p>
        </w:tc>
      </w:tr>
      <w:tr w14:paraId="62C7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1F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15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F6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A2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E3E97D">
            <w:pPr>
              <w:jc w:val="right"/>
              <w:rPr>
                <w:rFonts w:hint="eastAsia" w:ascii="宋体" w:hAnsi="宋体" w:eastAsia="宋体" w:cs="宋体"/>
                <w:i w:val="0"/>
                <w:iCs w:val="0"/>
                <w:color w:val="000000"/>
                <w:sz w:val="22"/>
                <w:szCs w:val="22"/>
                <w:u w:val="none"/>
              </w:rPr>
            </w:pPr>
          </w:p>
        </w:tc>
      </w:tr>
      <w:tr w14:paraId="6BCCC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475C1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49E2AA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378FA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D98B6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541FC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10C5A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34B38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79B68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B7BFA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231269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5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206"/>
        <w:gridCol w:w="766"/>
        <w:gridCol w:w="2775"/>
        <w:gridCol w:w="1164"/>
        <w:gridCol w:w="766"/>
        <w:gridCol w:w="2856"/>
        <w:gridCol w:w="1476"/>
      </w:tblGrid>
      <w:tr w14:paraId="1B1A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00" w:type="dxa"/>
            <w:gridSpan w:val="9"/>
            <w:tcBorders>
              <w:top w:val="nil"/>
              <w:left w:val="nil"/>
              <w:bottom w:val="nil"/>
              <w:right w:val="nil"/>
            </w:tcBorders>
            <w:shd w:val="clear" w:color="auto" w:fill="auto"/>
            <w:noWrap/>
            <w:vAlign w:val="center"/>
          </w:tcPr>
          <w:p w14:paraId="2004335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1286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94860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2A39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8DF8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F35F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B3FD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8060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41EA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E126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44F37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84A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207FD82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部门：溆浦县科学技术局</w:t>
            </w:r>
          </w:p>
        </w:tc>
        <w:tc>
          <w:tcPr>
            <w:tcW w:w="0" w:type="auto"/>
            <w:tcBorders>
              <w:top w:val="nil"/>
              <w:left w:val="nil"/>
              <w:bottom w:val="single" w:color="000000" w:themeColor="text1" w:sz="4" w:space="0"/>
              <w:right w:val="nil"/>
            </w:tcBorders>
            <w:shd w:val="clear" w:color="auto" w:fill="auto"/>
            <w:noWrap/>
            <w:vAlign w:val="center"/>
          </w:tcPr>
          <w:p w14:paraId="29A9BE1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30CCA7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04C74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9C1F0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CD7900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A4725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9E5EB3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982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E4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3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251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2CC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BE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095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39C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BC9F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F65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38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606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C80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3A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CF13C8">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3725F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8B9ACA">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CD31B6">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E5EAE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6092AB">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D5DDE">
            <w:pPr>
              <w:jc w:val="center"/>
              <w:rPr>
                <w:rFonts w:hint="eastAsia" w:ascii="宋体" w:hAnsi="宋体" w:eastAsia="宋体" w:cs="宋体"/>
                <w:i w:val="0"/>
                <w:iCs w:val="0"/>
                <w:color w:val="000000"/>
                <w:sz w:val="22"/>
                <w:szCs w:val="22"/>
                <w:u w:val="none"/>
              </w:rPr>
            </w:pPr>
          </w:p>
        </w:tc>
        <w:tc>
          <w:tcPr>
            <w:tcW w:w="28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26C23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5E6897">
            <w:pPr>
              <w:jc w:val="center"/>
              <w:rPr>
                <w:rFonts w:hint="eastAsia" w:ascii="宋体" w:hAnsi="宋体" w:eastAsia="宋体" w:cs="宋体"/>
                <w:i w:val="0"/>
                <w:iCs w:val="0"/>
                <w:color w:val="000000"/>
                <w:sz w:val="22"/>
                <w:szCs w:val="22"/>
                <w:u w:val="none"/>
              </w:rPr>
            </w:pPr>
          </w:p>
        </w:tc>
      </w:tr>
      <w:tr w14:paraId="5F60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8C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6F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D0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5B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59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3E2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E3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CD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7E718">
            <w:pPr>
              <w:jc w:val="right"/>
              <w:rPr>
                <w:rFonts w:hint="eastAsia" w:ascii="宋体" w:hAnsi="宋体" w:eastAsia="宋体" w:cs="宋体"/>
                <w:i w:val="0"/>
                <w:iCs w:val="0"/>
                <w:color w:val="000000"/>
                <w:sz w:val="22"/>
                <w:szCs w:val="22"/>
                <w:u w:val="none"/>
              </w:rPr>
            </w:pPr>
          </w:p>
        </w:tc>
      </w:tr>
      <w:tr w14:paraId="5130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F0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03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D8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77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7B7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5E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CE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3E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82264">
            <w:pPr>
              <w:jc w:val="right"/>
              <w:rPr>
                <w:rFonts w:hint="eastAsia" w:ascii="宋体" w:hAnsi="宋体" w:eastAsia="宋体" w:cs="宋体"/>
                <w:i w:val="0"/>
                <w:iCs w:val="0"/>
                <w:color w:val="000000"/>
                <w:sz w:val="22"/>
                <w:szCs w:val="22"/>
                <w:u w:val="none"/>
              </w:rPr>
            </w:pPr>
          </w:p>
        </w:tc>
      </w:tr>
      <w:tr w14:paraId="3F70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87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2A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CA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F9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0A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6D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C11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2C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C15204">
            <w:pPr>
              <w:jc w:val="right"/>
              <w:rPr>
                <w:rFonts w:hint="eastAsia" w:ascii="宋体" w:hAnsi="宋体" w:eastAsia="宋体" w:cs="宋体"/>
                <w:i w:val="0"/>
                <w:iCs w:val="0"/>
                <w:color w:val="000000"/>
                <w:sz w:val="22"/>
                <w:szCs w:val="22"/>
                <w:u w:val="none"/>
              </w:rPr>
            </w:pPr>
          </w:p>
        </w:tc>
      </w:tr>
      <w:tr w14:paraId="117B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FE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AB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D5D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094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84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E631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AB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35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3B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5412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D0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A6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CB5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EF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03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404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15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BB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517DF">
            <w:pPr>
              <w:jc w:val="right"/>
              <w:rPr>
                <w:rFonts w:hint="eastAsia" w:ascii="宋体" w:hAnsi="宋体" w:eastAsia="宋体" w:cs="宋体"/>
                <w:i w:val="0"/>
                <w:iCs w:val="0"/>
                <w:color w:val="000000"/>
                <w:sz w:val="22"/>
                <w:szCs w:val="22"/>
                <w:u w:val="none"/>
              </w:rPr>
            </w:pPr>
          </w:p>
        </w:tc>
      </w:tr>
      <w:tr w14:paraId="4F4EC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30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6D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BA2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AF1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3E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6C4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D2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DE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3E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48FC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EE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C3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B6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BA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92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1B62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2A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2F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AB17E">
            <w:pPr>
              <w:jc w:val="right"/>
              <w:rPr>
                <w:rFonts w:hint="eastAsia" w:ascii="宋体" w:hAnsi="宋体" w:eastAsia="宋体" w:cs="宋体"/>
                <w:i w:val="0"/>
                <w:iCs w:val="0"/>
                <w:color w:val="000000"/>
                <w:sz w:val="22"/>
                <w:szCs w:val="22"/>
                <w:u w:val="none"/>
              </w:rPr>
            </w:pPr>
          </w:p>
        </w:tc>
      </w:tr>
      <w:tr w14:paraId="2E6D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875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BF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5E6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35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EC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16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F01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C8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776E9">
            <w:pPr>
              <w:jc w:val="right"/>
              <w:rPr>
                <w:rFonts w:hint="eastAsia" w:ascii="宋体" w:hAnsi="宋体" w:eastAsia="宋体" w:cs="宋体"/>
                <w:i w:val="0"/>
                <w:iCs w:val="0"/>
                <w:color w:val="000000"/>
                <w:sz w:val="22"/>
                <w:szCs w:val="22"/>
                <w:u w:val="none"/>
              </w:rPr>
            </w:pPr>
          </w:p>
        </w:tc>
      </w:tr>
      <w:tr w14:paraId="7BAA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10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B8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BF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5A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26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560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6E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14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D6CC5F">
            <w:pPr>
              <w:jc w:val="right"/>
              <w:rPr>
                <w:rFonts w:hint="eastAsia" w:ascii="宋体" w:hAnsi="宋体" w:eastAsia="宋体" w:cs="宋体"/>
                <w:i w:val="0"/>
                <w:iCs w:val="0"/>
                <w:color w:val="000000"/>
                <w:sz w:val="22"/>
                <w:szCs w:val="22"/>
                <w:u w:val="none"/>
              </w:rPr>
            </w:pPr>
          </w:p>
        </w:tc>
      </w:tr>
      <w:tr w14:paraId="0F54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C0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5D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2EA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CA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26C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BAE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6A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46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A0579">
            <w:pPr>
              <w:jc w:val="right"/>
              <w:rPr>
                <w:rFonts w:hint="eastAsia" w:ascii="宋体" w:hAnsi="宋体" w:eastAsia="宋体" w:cs="宋体"/>
                <w:i w:val="0"/>
                <w:iCs w:val="0"/>
                <w:color w:val="000000"/>
                <w:sz w:val="22"/>
                <w:szCs w:val="22"/>
                <w:u w:val="none"/>
              </w:rPr>
            </w:pPr>
          </w:p>
        </w:tc>
      </w:tr>
      <w:tr w14:paraId="3563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CA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BE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08A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88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715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E6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35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A8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11E05">
            <w:pPr>
              <w:jc w:val="right"/>
              <w:rPr>
                <w:rFonts w:hint="eastAsia" w:ascii="宋体" w:hAnsi="宋体" w:eastAsia="宋体" w:cs="宋体"/>
                <w:i w:val="0"/>
                <w:iCs w:val="0"/>
                <w:color w:val="000000"/>
                <w:sz w:val="22"/>
                <w:szCs w:val="22"/>
                <w:u w:val="none"/>
              </w:rPr>
            </w:pPr>
          </w:p>
        </w:tc>
      </w:tr>
      <w:tr w14:paraId="6A19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4E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11B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E71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5A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E7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1E4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80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5B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AD1CA">
            <w:pPr>
              <w:jc w:val="right"/>
              <w:rPr>
                <w:rFonts w:hint="eastAsia" w:ascii="宋体" w:hAnsi="宋体" w:eastAsia="宋体" w:cs="宋体"/>
                <w:i w:val="0"/>
                <w:iCs w:val="0"/>
                <w:color w:val="000000"/>
                <w:sz w:val="22"/>
                <w:szCs w:val="22"/>
                <w:u w:val="none"/>
              </w:rPr>
            </w:pPr>
          </w:p>
        </w:tc>
      </w:tr>
      <w:tr w14:paraId="1B1F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23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97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174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29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BA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02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37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86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E176A">
            <w:pPr>
              <w:jc w:val="right"/>
              <w:rPr>
                <w:rFonts w:hint="eastAsia" w:ascii="宋体" w:hAnsi="宋体" w:eastAsia="宋体" w:cs="宋体"/>
                <w:i w:val="0"/>
                <w:iCs w:val="0"/>
                <w:color w:val="000000"/>
                <w:sz w:val="22"/>
                <w:szCs w:val="22"/>
                <w:u w:val="none"/>
              </w:rPr>
            </w:pPr>
          </w:p>
        </w:tc>
      </w:tr>
      <w:tr w14:paraId="14BE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57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57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66EA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BDA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AF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2B4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5E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56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CD22C">
            <w:pPr>
              <w:jc w:val="right"/>
              <w:rPr>
                <w:rFonts w:hint="eastAsia" w:ascii="宋体" w:hAnsi="宋体" w:eastAsia="宋体" w:cs="宋体"/>
                <w:i w:val="0"/>
                <w:iCs w:val="0"/>
                <w:color w:val="000000"/>
                <w:sz w:val="22"/>
                <w:szCs w:val="22"/>
                <w:u w:val="none"/>
              </w:rPr>
            </w:pPr>
          </w:p>
        </w:tc>
      </w:tr>
      <w:tr w14:paraId="3E45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0F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87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FA0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FA4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5D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8C7A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E7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CB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05E97">
            <w:pPr>
              <w:jc w:val="right"/>
              <w:rPr>
                <w:rFonts w:hint="eastAsia" w:ascii="宋体" w:hAnsi="宋体" w:eastAsia="宋体" w:cs="宋体"/>
                <w:i w:val="0"/>
                <w:iCs w:val="0"/>
                <w:color w:val="000000"/>
                <w:sz w:val="22"/>
                <w:szCs w:val="22"/>
                <w:u w:val="none"/>
              </w:rPr>
            </w:pPr>
          </w:p>
        </w:tc>
      </w:tr>
      <w:tr w14:paraId="1A20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27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A03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BEA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93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4A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0F8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50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07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BD7B8B">
            <w:pPr>
              <w:jc w:val="right"/>
              <w:rPr>
                <w:rFonts w:hint="eastAsia" w:ascii="宋体" w:hAnsi="宋体" w:eastAsia="宋体" w:cs="宋体"/>
                <w:i w:val="0"/>
                <w:iCs w:val="0"/>
                <w:color w:val="000000"/>
                <w:sz w:val="22"/>
                <w:szCs w:val="22"/>
                <w:u w:val="none"/>
              </w:rPr>
            </w:pPr>
          </w:p>
        </w:tc>
      </w:tr>
      <w:tr w14:paraId="60CB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43F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18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4DA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40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2C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98D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B2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EA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93EDA">
            <w:pPr>
              <w:jc w:val="right"/>
              <w:rPr>
                <w:rFonts w:hint="eastAsia" w:ascii="宋体" w:hAnsi="宋体" w:eastAsia="宋体" w:cs="宋体"/>
                <w:i w:val="0"/>
                <w:iCs w:val="0"/>
                <w:color w:val="000000"/>
                <w:sz w:val="22"/>
                <w:szCs w:val="22"/>
                <w:u w:val="none"/>
              </w:rPr>
            </w:pPr>
          </w:p>
        </w:tc>
      </w:tr>
      <w:tr w14:paraId="2687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3F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03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F5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3C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D31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E50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69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6C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AD28D">
            <w:pPr>
              <w:jc w:val="right"/>
              <w:rPr>
                <w:rFonts w:hint="eastAsia" w:ascii="宋体" w:hAnsi="宋体" w:eastAsia="宋体" w:cs="宋体"/>
                <w:i w:val="0"/>
                <w:iCs w:val="0"/>
                <w:color w:val="000000"/>
                <w:sz w:val="22"/>
                <w:szCs w:val="22"/>
                <w:u w:val="none"/>
              </w:rPr>
            </w:pPr>
          </w:p>
        </w:tc>
      </w:tr>
      <w:tr w14:paraId="4E67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F9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1D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EE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59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70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95A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F2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1BA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69EB5C">
            <w:pPr>
              <w:jc w:val="right"/>
              <w:rPr>
                <w:rFonts w:hint="eastAsia" w:ascii="宋体" w:hAnsi="宋体" w:eastAsia="宋体" w:cs="宋体"/>
                <w:i w:val="0"/>
                <w:iCs w:val="0"/>
                <w:color w:val="000000"/>
                <w:sz w:val="22"/>
                <w:szCs w:val="22"/>
                <w:u w:val="none"/>
              </w:rPr>
            </w:pPr>
          </w:p>
        </w:tc>
      </w:tr>
      <w:tr w14:paraId="0747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29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0E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CE4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74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1D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D2E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E43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A6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FE568">
            <w:pPr>
              <w:jc w:val="right"/>
              <w:rPr>
                <w:rFonts w:hint="eastAsia" w:ascii="宋体" w:hAnsi="宋体" w:eastAsia="宋体" w:cs="宋体"/>
                <w:i w:val="0"/>
                <w:iCs w:val="0"/>
                <w:color w:val="000000"/>
                <w:sz w:val="22"/>
                <w:szCs w:val="22"/>
                <w:u w:val="none"/>
              </w:rPr>
            </w:pPr>
          </w:p>
        </w:tc>
      </w:tr>
      <w:tr w14:paraId="6D5B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A9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E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81E7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F7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6B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CB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E2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8A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8D351">
            <w:pPr>
              <w:jc w:val="right"/>
              <w:rPr>
                <w:rFonts w:hint="eastAsia" w:ascii="宋体" w:hAnsi="宋体" w:eastAsia="宋体" w:cs="宋体"/>
                <w:i w:val="0"/>
                <w:iCs w:val="0"/>
                <w:color w:val="000000"/>
                <w:sz w:val="22"/>
                <w:szCs w:val="22"/>
                <w:u w:val="none"/>
              </w:rPr>
            </w:pPr>
          </w:p>
        </w:tc>
      </w:tr>
      <w:tr w14:paraId="158C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09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34E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667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7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C1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7FF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D9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B1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1AE17">
            <w:pPr>
              <w:jc w:val="right"/>
              <w:rPr>
                <w:rFonts w:hint="eastAsia" w:ascii="宋体" w:hAnsi="宋体" w:eastAsia="宋体" w:cs="宋体"/>
                <w:i w:val="0"/>
                <w:iCs w:val="0"/>
                <w:color w:val="000000"/>
                <w:sz w:val="22"/>
                <w:szCs w:val="22"/>
                <w:u w:val="none"/>
              </w:rPr>
            </w:pPr>
          </w:p>
        </w:tc>
      </w:tr>
      <w:tr w14:paraId="37DD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01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80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FE2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79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28F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3D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0C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1A1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42EE35">
            <w:pPr>
              <w:jc w:val="right"/>
              <w:rPr>
                <w:rFonts w:hint="eastAsia" w:ascii="宋体" w:hAnsi="宋体" w:eastAsia="宋体" w:cs="宋体"/>
                <w:i w:val="0"/>
                <w:iCs w:val="0"/>
                <w:color w:val="000000"/>
                <w:sz w:val="22"/>
                <w:szCs w:val="22"/>
                <w:u w:val="none"/>
              </w:rPr>
            </w:pPr>
          </w:p>
        </w:tc>
      </w:tr>
      <w:tr w14:paraId="4C58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76A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ED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14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99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CB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7B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4F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57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3FF35">
            <w:pPr>
              <w:jc w:val="right"/>
              <w:rPr>
                <w:rFonts w:hint="eastAsia" w:ascii="宋体" w:hAnsi="宋体" w:eastAsia="宋体" w:cs="宋体"/>
                <w:i w:val="0"/>
                <w:iCs w:val="0"/>
                <w:color w:val="000000"/>
                <w:sz w:val="22"/>
                <w:szCs w:val="22"/>
                <w:u w:val="none"/>
              </w:rPr>
            </w:pPr>
          </w:p>
        </w:tc>
      </w:tr>
      <w:tr w14:paraId="707B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3B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24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830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51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C7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F3D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D9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F4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822B61">
            <w:pPr>
              <w:jc w:val="right"/>
              <w:rPr>
                <w:rFonts w:hint="eastAsia" w:ascii="宋体" w:hAnsi="宋体" w:eastAsia="宋体" w:cs="宋体"/>
                <w:i w:val="0"/>
                <w:iCs w:val="0"/>
                <w:color w:val="000000"/>
                <w:sz w:val="22"/>
                <w:szCs w:val="22"/>
                <w:u w:val="none"/>
              </w:rPr>
            </w:pPr>
          </w:p>
        </w:tc>
      </w:tr>
      <w:tr w14:paraId="0590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283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C9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AB54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437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6D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F3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E5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BC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C5C2D">
            <w:pPr>
              <w:jc w:val="right"/>
              <w:rPr>
                <w:rFonts w:hint="eastAsia" w:ascii="宋体" w:hAnsi="宋体" w:eastAsia="宋体" w:cs="宋体"/>
                <w:i w:val="0"/>
                <w:iCs w:val="0"/>
                <w:color w:val="000000"/>
                <w:sz w:val="22"/>
                <w:szCs w:val="22"/>
                <w:u w:val="none"/>
              </w:rPr>
            </w:pPr>
          </w:p>
        </w:tc>
      </w:tr>
      <w:tr w14:paraId="3D02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61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7A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4D42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05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2D9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78A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6D20D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0FE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D7E74">
            <w:pPr>
              <w:jc w:val="right"/>
              <w:rPr>
                <w:rFonts w:hint="eastAsia" w:ascii="宋体" w:hAnsi="宋体" w:eastAsia="宋体" w:cs="宋体"/>
                <w:i w:val="0"/>
                <w:iCs w:val="0"/>
                <w:color w:val="000000"/>
                <w:sz w:val="22"/>
                <w:szCs w:val="22"/>
                <w:u w:val="none"/>
              </w:rPr>
            </w:pPr>
          </w:p>
        </w:tc>
      </w:tr>
      <w:tr w14:paraId="67FB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10CD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CB0A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603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59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6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CE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2B5B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0182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62D74">
            <w:pPr>
              <w:jc w:val="right"/>
              <w:rPr>
                <w:rFonts w:hint="eastAsia" w:ascii="宋体" w:hAnsi="宋体" w:eastAsia="宋体" w:cs="宋体"/>
                <w:i w:val="0"/>
                <w:iCs w:val="0"/>
                <w:color w:val="000000"/>
                <w:sz w:val="22"/>
                <w:szCs w:val="22"/>
                <w:u w:val="none"/>
              </w:rPr>
            </w:pPr>
          </w:p>
        </w:tc>
      </w:tr>
      <w:tr w14:paraId="4851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91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1B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203.34</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A3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A76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238.50</w:t>
            </w:r>
          </w:p>
        </w:tc>
      </w:tr>
      <w:tr w14:paraId="3D38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17D1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023DF9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07F5AFB">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C0F53DA">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012A5BA8">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6B6D0746">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3BEB98E3">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5366F0E">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tbl>
      <w:tblPr>
        <w:tblStyle w:val="13"/>
        <w:tblW w:w="12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
        <w:gridCol w:w="321"/>
        <w:gridCol w:w="321"/>
        <w:gridCol w:w="1582"/>
        <w:gridCol w:w="1301"/>
        <w:gridCol w:w="1301"/>
        <w:gridCol w:w="1301"/>
        <w:gridCol w:w="1301"/>
        <w:gridCol w:w="1301"/>
        <w:gridCol w:w="2950"/>
      </w:tblGrid>
      <w:tr w14:paraId="1568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000" w:type="dxa"/>
            <w:gridSpan w:val="10"/>
            <w:tcBorders>
              <w:top w:val="nil"/>
              <w:left w:val="nil"/>
              <w:bottom w:val="nil"/>
              <w:right w:val="nil"/>
            </w:tcBorders>
            <w:shd w:val="clear" w:color="auto" w:fill="auto"/>
            <w:noWrap/>
            <w:vAlign w:val="center"/>
          </w:tcPr>
          <w:p w14:paraId="6FB5DF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209C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B070F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262FD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A9E03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97F1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F9699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002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9ED7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437D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4A96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AE30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8EF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8AEC8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溆浦县科学技术局</w:t>
            </w:r>
          </w:p>
        </w:tc>
        <w:tc>
          <w:tcPr>
            <w:tcW w:w="0" w:type="auto"/>
            <w:tcBorders>
              <w:top w:val="nil"/>
              <w:left w:val="nil"/>
              <w:bottom w:val="single" w:color="000000" w:themeColor="text1" w:sz="4" w:space="0"/>
              <w:right w:val="nil"/>
            </w:tcBorders>
            <w:shd w:val="clear" w:color="auto" w:fill="auto"/>
            <w:noWrap/>
            <w:vAlign w:val="center"/>
          </w:tcPr>
          <w:p w14:paraId="21FA3B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12A4E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7E2DA7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0CFBB7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A4517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BB564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A9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7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F5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6F1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09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AE7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47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44E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8A5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043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E04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28CBB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804CE9">
            <w:pPr>
              <w:jc w:val="center"/>
              <w:rPr>
                <w:rFonts w:hint="eastAsia" w:ascii="宋体" w:hAnsi="宋体" w:eastAsia="宋体" w:cs="宋体"/>
                <w:i w:val="0"/>
                <w:iCs w:val="0"/>
                <w:color w:val="000000"/>
                <w:sz w:val="22"/>
                <w:szCs w:val="22"/>
                <w:u w:val="none"/>
              </w:rPr>
            </w:pP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FF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DD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03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1713DC">
            <w:pPr>
              <w:jc w:val="center"/>
              <w:rPr>
                <w:rFonts w:hint="eastAsia" w:ascii="宋体" w:hAnsi="宋体" w:eastAsia="宋体" w:cs="宋体"/>
                <w:i w:val="0"/>
                <w:iCs w:val="0"/>
                <w:color w:val="000000"/>
                <w:sz w:val="22"/>
                <w:szCs w:val="22"/>
                <w:u w:val="none"/>
              </w:rPr>
            </w:pPr>
          </w:p>
        </w:tc>
      </w:tr>
      <w:tr w14:paraId="7E8F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C2936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23400">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94DB3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356C11">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9EDE1D">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7E3DE1">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A459C1">
            <w:pPr>
              <w:jc w:val="center"/>
              <w:rPr>
                <w:rFonts w:hint="eastAsia" w:ascii="宋体" w:hAnsi="宋体" w:eastAsia="宋体" w:cs="宋体"/>
                <w:i w:val="0"/>
                <w:iCs w:val="0"/>
                <w:color w:val="000000"/>
                <w:sz w:val="22"/>
                <w:szCs w:val="22"/>
                <w:u w:val="none"/>
              </w:rPr>
            </w:pP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E95F51">
            <w:pPr>
              <w:jc w:val="center"/>
              <w:rPr>
                <w:rFonts w:hint="eastAsia" w:ascii="宋体" w:hAnsi="宋体" w:eastAsia="宋体" w:cs="宋体"/>
                <w:i w:val="0"/>
                <w:iCs w:val="0"/>
                <w:color w:val="000000"/>
                <w:sz w:val="22"/>
                <w:szCs w:val="22"/>
                <w:u w:val="none"/>
              </w:rPr>
            </w:pPr>
          </w:p>
        </w:tc>
      </w:tr>
      <w:tr w14:paraId="3216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DC518E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4C949">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2D4D92">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9EE73B">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DDB9B6">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A50C2B">
            <w:pPr>
              <w:jc w:val="center"/>
              <w:rPr>
                <w:rFonts w:hint="eastAsia" w:ascii="宋体" w:hAnsi="宋体" w:eastAsia="宋体" w:cs="宋体"/>
                <w:i w:val="0"/>
                <w:iCs w:val="0"/>
                <w:color w:val="000000"/>
                <w:sz w:val="22"/>
                <w:szCs w:val="22"/>
                <w:u w:val="none"/>
              </w:rPr>
            </w:pPr>
          </w:p>
        </w:tc>
        <w:tc>
          <w:tcPr>
            <w:tcW w:w="136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327B83">
            <w:pPr>
              <w:jc w:val="center"/>
              <w:rPr>
                <w:rFonts w:hint="eastAsia" w:ascii="宋体" w:hAnsi="宋体" w:eastAsia="宋体" w:cs="宋体"/>
                <w:i w:val="0"/>
                <w:iCs w:val="0"/>
                <w:color w:val="000000"/>
                <w:sz w:val="22"/>
                <w:szCs w:val="22"/>
                <w:u w:val="none"/>
              </w:rPr>
            </w:pPr>
          </w:p>
        </w:tc>
        <w:tc>
          <w:tcPr>
            <w:tcW w:w="2473"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E70652">
            <w:pPr>
              <w:jc w:val="center"/>
              <w:rPr>
                <w:rFonts w:hint="eastAsia" w:ascii="宋体" w:hAnsi="宋体" w:eastAsia="宋体" w:cs="宋体"/>
                <w:i w:val="0"/>
                <w:iCs w:val="0"/>
                <w:color w:val="000000"/>
                <w:sz w:val="22"/>
                <w:szCs w:val="22"/>
                <w:u w:val="none"/>
              </w:rPr>
            </w:pPr>
          </w:p>
        </w:tc>
      </w:tr>
      <w:tr w14:paraId="523A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E4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A6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C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C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43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EA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8D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074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C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03"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05FD0">
            <w:pPr>
              <w:jc w:val="center"/>
              <w:rPr>
                <w:rFonts w:hint="eastAsia" w:ascii="宋体" w:hAnsi="宋体" w:eastAsia="宋体" w:cs="宋体"/>
                <w:b/>
                <w:bCs/>
                <w:i w:val="0"/>
                <w:iCs w:val="0"/>
                <w:color w:val="000000"/>
                <w:sz w:val="24"/>
                <w:szCs w:val="24"/>
                <w:u w:val="none"/>
              </w:rPr>
            </w:pPr>
            <w:r>
              <w:rPr>
                <w:rFonts w:hint="eastAsia" w:ascii="楷体" w:hAnsi="楷体" w:eastAsia="楷体" w:cs="楷体"/>
                <w:b/>
                <w:bCs/>
                <w:kern w:val="0"/>
                <w:sz w:val="22"/>
                <w:szCs w:val="22"/>
              </w:rPr>
              <w:t>我单位没有政府性基金收入，也没有使用政府性基金安排的支出，故本表无数据。</w:t>
            </w:r>
          </w:p>
        </w:tc>
      </w:tr>
      <w:tr w14:paraId="5F7F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31760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6C5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6B0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40A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2E7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6E1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593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29A05">
            <w:pPr>
              <w:jc w:val="right"/>
              <w:rPr>
                <w:rFonts w:hint="eastAsia" w:ascii="宋体" w:hAnsi="宋体" w:eastAsia="宋体" w:cs="宋体"/>
                <w:i w:val="0"/>
                <w:iCs w:val="0"/>
                <w:color w:val="000000"/>
                <w:sz w:val="22"/>
                <w:szCs w:val="22"/>
                <w:u w:val="none"/>
              </w:rPr>
            </w:pPr>
          </w:p>
        </w:tc>
      </w:tr>
      <w:tr w14:paraId="4FB0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C180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796A10E">
      <w:pPr>
        <w:widowControl/>
        <w:jc w:val="both"/>
        <w:rPr>
          <w:rFonts w:ascii="Times New Roman" w:hAnsi="Times New Roman" w:eastAsia="方正小标宋_GBK" w:cs="Times New Roman"/>
          <w:color w:val="000000"/>
          <w:kern w:val="0"/>
          <w:sz w:val="36"/>
          <w:szCs w:val="21"/>
        </w:rPr>
      </w:pPr>
    </w:p>
    <w:p w14:paraId="204A2DF3">
      <w:pPr>
        <w:widowControl/>
        <w:jc w:val="both"/>
        <w:rPr>
          <w:rFonts w:ascii="Times New Roman" w:hAnsi="Times New Roman" w:eastAsia="方正小标宋_GBK" w:cs="Times New Roman"/>
          <w:color w:val="000000"/>
          <w:kern w:val="0"/>
          <w:sz w:val="36"/>
          <w:szCs w:val="21"/>
        </w:rPr>
      </w:pPr>
    </w:p>
    <w:p w14:paraId="789EE0EB">
      <w:pPr>
        <w:widowControl/>
        <w:jc w:val="both"/>
        <w:rPr>
          <w:rFonts w:ascii="Times New Roman" w:hAnsi="Times New Roman" w:eastAsia="方正小标宋_GBK" w:cs="Times New Roman"/>
          <w:color w:val="000000"/>
          <w:kern w:val="0"/>
          <w:sz w:val="36"/>
          <w:szCs w:val="21"/>
        </w:rPr>
      </w:pPr>
    </w:p>
    <w:p w14:paraId="097ACBBA">
      <w:pPr>
        <w:widowControl/>
        <w:jc w:val="both"/>
        <w:rPr>
          <w:rFonts w:ascii="Times New Roman" w:hAnsi="Times New Roman" w:eastAsia="方正小标宋_GBK" w:cs="Times New Roman"/>
          <w:color w:val="000000"/>
          <w:kern w:val="0"/>
          <w:sz w:val="36"/>
          <w:szCs w:val="21"/>
        </w:rPr>
      </w:pPr>
    </w:p>
    <w:p w14:paraId="46850200">
      <w:pPr>
        <w:widowControl/>
        <w:jc w:val="both"/>
        <w:rPr>
          <w:rFonts w:ascii="Times New Roman" w:hAnsi="Times New Roman" w:eastAsia="方正小标宋_GBK" w:cs="Times New Roman"/>
          <w:color w:val="000000"/>
          <w:kern w:val="0"/>
          <w:sz w:val="36"/>
          <w:szCs w:val="21"/>
        </w:rPr>
      </w:pPr>
    </w:p>
    <w:p w14:paraId="0C8F1640">
      <w:pPr>
        <w:widowControl/>
        <w:jc w:val="both"/>
        <w:rPr>
          <w:rFonts w:ascii="Times New Roman" w:hAnsi="Times New Roman" w:eastAsia="方正小标宋_GBK" w:cs="Times New Roman"/>
          <w:color w:val="000000"/>
          <w:kern w:val="0"/>
          <w:sz w:val="36"/>
          <w:szCs w:val="21"/>
        </w:rPr>
      </w:pPr>
    </w:p>
    <w:p w14:paraId="21A61CDA">
      <w:pPr>
        <w:widowControl/>
        <w:jc w:val="both"/>
        <w:rPr>
          <w:rFonts w:ascii="Times New Roman" w:hAnsi="Times New Roman" w:eastAsia="方正小标宋_GBK" w:cs="Times New Roman"/>
          <w:color w:val="000000"/>
          <w:kern w:val="0"/>
          <w:sz w:val="36"/>
          <w:szCs w:val="21"/>
        </w:rPr>
      </w:pPr>
    </w:p>
    <w:p w14:paraId="6D30681A">
      <w:pPr>
        <w:widowControl/>
        <w:jc w:val="both"/>
        <w:rPr>
          <w:rFonts w:ascii="Times New Roman" w:hAnsi="Times New Roman" w:eastAsia="方正小标宋_GBK" w:cs="Times New Roman"/>
          <w:color w:val="000000"/>
          <w:kern w:val="0"/>
          <w:sz w:val="36"/>
          <w:szCs w:val="21"/>
        </w:rPr>
      </w:pPr>
    </w:p>
    <w:p w14:paraId="786AE501">
      <w:pPr>
        <w:widowControl/>
        <w:jc w:val="both"/>
        <w:rPr>
          <w:rFonts w:ascii="Times New Roman" w:hAnsi="Times New Roman" w:eastAsia="方正小标宋_GBK" w:cs="Times New Roman"/>
          <w:color w:val="000000"/>
          <w:kern w:val="0"/>
          <w:sz w:val="36"/>
          <w:szCs w:val="21"/>
        </w:rPr>
      </w:pPr>
    </w:p>
    <w:p w14:paraId="7DE2E3B3">
      <w:pPr>
        <w:widowControl/>
        <w:jc w:val="both"/>
        <w:rPr>
          <w:rFonts w:ascii="Times New Roman" w:hAnsi="Times New Roman" w:eastAsia="方正小标宋_GBK" w:cs="Times New Roman"/>
          <w:color w:val="000000"/>
          <w:kern w:val="0"/>
          <w:sz w:val="36"/>
          <w:szCs w:val="21"/>
        </w:rPr>
      </w:pPr>
    </w:p>
    <w:tbl>
      <w:tblPr>
        <w:tblStyle w:val="13"/>
        <w:tblW w:w="11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4"/>
        <w:gridCol w:w="284"/>
        <w:gridCol w:w="284"/>
        <w:gridCol w:w="1404"/>
        <w:gridCol w:w="1417"/>
        <w:gridCol w:w="1515"/>
        <w:gridCol w:w="5903"/>
      </w:tblGrid>
      <w:tr w14:paraId="31B2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082" w:type="dxa"/>
            <w:gridSpan w:val="7"/>
            <w:tcBorders>
              <w:top w:val="nil"/>
              <w:left w:val="nil"/>
              <w:bottom w:val="nil"/>
              <w:right w:val="nil"/>
            </w:tcBorders>
            <w:shd w:val="clear" w:color="auto" w:fill="auto"/>
            <w:noWrap/>
            <w:vAlign w:val="center"/>
          </w:tcPr>
          <w:p w14:paraId="442F060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8ED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CF34C9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22C9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A3F7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7CE3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77EE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9C162E">
            <w:pPr>
              <w:rPr>
                <w:rFonts w:hint="eastAsia" w:ascii="宋体" w:hAnsi="宋体" w:eastAsia="宋体" w:cs="宋体"/>
                <w:i w:val="0"/>
                <w:iCs w:val="0"/>
                <w:color w:val="000000"/>
                <w:sz w:val="22"/>
                <w:szCs w:val="22"/>
                <w:u w:val="none"/>
              </w:rPr>
            </w:pPr>
          </w:p>
        </w:tc>
        <w:tc>
          <w:tcPr>
            <w:tcW w:w="4628" w:type="dxa"/>
            <w:tcBorders>
              <w:top w:val="nil"/>
              <w:left w:val="nil"/>
              <w:bottom w:val="nil"/>
              <w:right w:val="nil"/>
            </w:tcBorders>
            <w:shd w:val="clear" w:color="auto" w:fill="auto"/>
            <w:noWrap/>
            <w:vAlign w:val="bottom"/>
          </w:tcPr>
          <w:p w14:paraId="6AE74E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2FC6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E1C071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溆浦县科学技术局</w:t>
            </w:r>
          </w:p>
        </w:tc>
        <w:tc>
          <w:tcPr>
            <w:tcW w:w="0" w:type="auto"/>
            <w:tcBorders>
              <w:top w:val="nil"/>
              <w:left w:val="nil"/>
              <w:bottom w:val="single" w:color="000000" w:themeColor="text1" w:sz="4" w:space="0"/>
              <w:right w:val="nil"/>
            </w:tcBorders>
            <w:shd w:val="clear" w:color="auto" w:fill="auto"/>
            <w:noWrap/>
            <w:vAlign w:val="center"/>
          </w:tcPr>
          <w:p w14:paraId="61BA9E3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62E650B">
            <w:pPr>
              <w:rPr>
                <w:rFonts w:hint="eastAsia" w:ascii="宋体" w:hAnsi="宋体" w:eastAsia="宋体" w:cs="宋体"/>
                <w:i w:val="0"/>
                <w:iCs w:val="0"/>
                <w:color w:val="000000"/>
                <w:sz w:val="22"/>
                <w:szCs w:val="22"/>
                <w:u w:val="none"/>
              </w:rPr>
            </w:pPr>
          </w:p>
        </w:tc>
        <w:tc>
          <w:tcPr>
            <w:tcW w:w="4628" w:type="dxa"/>
            <w:tcBorders>
              <w:top w:val="nil"/>
              <w:left w:val="nil"/>
              <w:bottom w:val="single" w:color="000000" w:themeColor="text1" w:sz="4" w:space="0"/>
              <w:right w:val="nil"/>
            </w:tcBorders>
            <w:shd w:val="clear" w:color="auto" w:fill="auto"/>
            <w:noWrap/>
            <w:vAlign w:val="bottom"/>
          </w:tcPr>
          <w:p w14:paraId="5B33F5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9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4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AC5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2AA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32"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8D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3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16D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3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0DB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2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C21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498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9805F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84D76">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3AA4A8">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97A11D">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F9D0F0">
            <w:pPr>
              <w:jc w:val="center"/>
              <w:rPr>
                <w:rFonts w:hint="eastAsia" w:ascii="宋体" w:hAnsi="宋体" w:eastAsia="宋体" w:cs="宋体"/>
                <w:i w:val="0"/>
                <w:iCs w:val="0"/>
                <w:color w:val="000000"/>
                <w:sz w:val="22"/>
                <w:szCs w:val="22"/>
                <w:u w:val="none"/>
              </w:rPr>
            </w:pPr>
          </w:p>
        </w:tc>
      </w:tr>
      <w:tr w14:paraId="16DC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32"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D4CF5E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3DFA8E">
            <w:pPr>
              <w:jc w:val="center"/>
              <w:rPr>
                <w:rFonts w:hint="eastAsia" w:ascii="宋体" w:hAnsi="宋体" w:eastAsia="宋体" w:cs="宋体"/>
                <w:i w:val="0"/>
                <w:iCs w:val="0"/>
                <w:color w:val="000000"/>
                <w:sz w:val="22"/>
                <w:szCs w:val="22"/>
                <w:u w:val="none"/>
              </w:rPr>
            </w:pPr>
          </w:p>
        </w:tc>
        <w:tc>
          <w:tcPr>
            <w:tcW w:w="17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FD5F26">
            <w:pPr>
              <w:jc w:val="center"/>
              <w:rPr>
                <w:rFonts w:hint="eastAsia" w:ascii="宋体" w:hAnsi="宋体" w:eastAsia="宋体" w:cs="宋体"/>
                <w:i w:val="0"/>
                <w:iCs w:val="0"/>
                <w:color w:val="000000"/>
                <w:sz w:val="22"/>
                <w:szCs w:val="22"/>
                <w:u w:val="none"/>
              </w:rPr>
            </w:pPr>
          </w:p>
        </w:tc>
        <w:tc>
          <w:tcPr>
            <w:tcW w:w="193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395B95">
            <w:pPr>
              <w:jc w:val="center"/>
              <w:rPr>
                <w:rFonts w:hint="eastAsia" w:ascii="宋体" w:hAnsi="宋体" w:eastAsia="宋体" w:cs="宋体"/>
                <w:i w:val="0"/>
                <w:iCs w:val="0"/>
                <w:color w:val="000000"/>
                <w:sz w:val="22"/>
                <w:szCs w:val="22"/>
                <w:u w:val="none"/>
              </w:rPr>
            </w:pPr>
          </w:p>
        </w:tc>
        <w:tc>
          <w:tcPr>
            <w:tcW w:w="462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0BD06B">
            <w:pPr>
              <w:jc w:val="center"/>
              <w:rPr>
                <w:rFonts w:hint="eastAsia" w:ascii="宋体" w:hAnsi="宋体" w:eastAsia="宋体" w:cs="宋体"/>
                <w:i w:val="0"/>
                <w:iCs w:val="0"/>
                <w:color w:val="000000"/>
                <w:sz w:val="22"/>
                <w:szCs w:val="22"/>
                <w:u w:val="none"/>
              </w:rPr>
            </w:pPr>
          </w:p>
        </w:tc>
      </w:tr>
      <w:tr w14:paraId="2635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FF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FD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CB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13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B96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79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45BF2">
            <w:pPr>
              <w:jc w:val="center"/>
              <w:rPr>
                <w:rFonts w:hint="eastAsia" w:ascii="宋体" w:hAnsi="宋体" w:eastAsia="宋体" w:cs="宋体"/>
                <w:b/>
                <w:bCs/>
                <w:i w:val="0"/>
                <w:iCs w:val="0"/>
                <w:color w:val="000000"/>
                <w:sz w:val="21"/>
                <w:szCs w:val="21"/>
                <w:u w:val="none"/>
              </w:rPr>
            </w:pPr>
            <w:r>
              <w:rPr>
                <w:rFonts w:hint="eastAsia" w:ascii="楷体" w:hAnsi="楷体" w:eastAsia="楷体" w:cs="楷体"/>
                <w:b/>
                <w:bCs/>
                <w:i w:val="0"/>
                <w:color w:val="auto"/>
                <w:kern w:val="0"/>
                <w:sz w:val="22"/>
                <w:szCs w:val="22"/>
                <w:u w:val="none"/>
                <w:lang w:val="en-US" w:eastAsia="zh-CN" w:bidi="ar"/>
              </w:rPr>
              <w:t>我单位没有政府性基金收入，也没有使用政府性基金安排的支出，故本表无数据。</w:t>
            </w:r>
          </w:p>
        </w:tc>
      </w:tr>
      <w:tr w14:paraId="5E3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38EA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417EB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A3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0B154">
            <w:pPr>
              <w:jc w:val="right"/>
              <w:rPr>
                <w:rFonts w:hint="eastAsia" w:ascii="宋体" w:hAnsi="宋体" w:eastAsia="宋体" w:cs="宋体"/>
                <w:i w:val="0"/>
                <w:iCs w:val="0"/>
                <w:color w:val="000000"/>
                <w:sz w:val="22"/>
                <w:szCs w:val="22"/>
                <w:u w:val="none"/>
              </w:rPr>
            </w:pPr>
          </w:p>
        </w:tc>
        <w:tc>
          <w:tcPr>
            <w:tcW w:w="46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668FC">
            <w:pPr>
              <w:jc w:val="right"/>
              <w:rPr>
                <w:rFonts w:hint="eastAsia" w:ascii="宋体" w:hAnsi="宋体" w:eastAsia="宋体" w:cs="宋体"/>
                <w:i w:val="0"/>
                <w:iCs w:val="0"/>
                <w:color w:val="000000"/>
                <w:sz w:val="22"/>
                <w:szCs w:val="22"/>
                <w:u w:val="none"/>
              </w:rPr>
            </w:pPr>
          </w:p>
        </w:tc>
      </w:tr>
      <w:tr w14:paraId="7553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082" w:type="dxa"/>
            <w:gridSpan w:val="7"/>
            <w:tcBorders>
              <w:top w:val="single" w:color="000000" w:themeColor="text1" w:sz="4" w:space="0"/>
              <w:left w:val="nil"/>
              <w:bottom w:val="nil"/>
              <w:right w:val="nil"/>
            </w:tcBorders>
            <w:shd w:val="clear" w:color="auto" w:fill="auto"/>
            <w:noWrap/>
            <w:vAlign w:val="center"/>
          </w:tcPr>
          <w:p w14:paraId="63CB2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A15AA06">
      <w:pPr>
        <w:widowControl/>
        <w:jc w:val="both"/>
        <w:rPr>
          <w:rFonts w:ascii="Times New Roman" w:hAnsi="Times New Roman" w:eastAsia="方正小标宋_GBK" w:cs="Times New Roman"/>
          <w:color w:val="000000"/>
          <w:kern w:val="0"/>
          <w:sz w:val="36"/>
          <w:szCs w:val="21"/>
        </w:rPr>
      </w:pPr>
    </w:p>
    <w:p w14:paraId="1E88D167">
      <w:pPr>
        <w:widowControl/>
        <w:jc w:val="center"/>
        <w:rPr>
          <w:rFonts w:hint="eastAsia" w:ascii="Times New Roman" w:hAnsi="Times New Roman" w:eastAsia="方正小标宋_GBK" w:cs="Times New Roman"/>
          <w:color w:val="000000"/>
          <w:kern w:val="0"/>
          <w:sz w:val="36"/>
          <w:szCs w:val="36"/>
        </w:rPr>
      </w:pPr>
    </w:p>
    <w:p w14:paraId="1A8F7474">
      <w:pPr>
        <w:widowControl/>
        <w:jc w:val="center"/>
        <w:rPr>
          <w:rFonts w:hint="eastAsia" w:ascii="Times New Roman" w:hAnsi="Times New Roman" w:eastAsia="方正小标宋_GBK" w:cs="Times New Roman"/>
          <w:color w:val="000000"/>
          <w:kern w:val="0"/>
          <w:sz w:val="36"/>
          <w:szCs w:val="36"/>
        </w:rPr>
      </w:pPr>
    </w:p>
    <w:p w14:paraId="3AB1F196">
      <w:pPr>
        <w:widowControl/>
        <w:jc w:val="center"/>
        <w:rPr>
          <w:rFonts w:hint="eastAsia" w:ascii="Times New Roman" w:hAnsi="Times New Roman" w:eastAsia="方正小标宋_GBK" w:cs="Times New Roman"/>
          <w:color w:val="000000"/>
          <w:kern w:val="0"/>
          <w:sz w:val="36"/>
          <w:szCs w:val="36"/>
        </w:rPr>
      </w:pPr>
    </w:p>
    <w:p w14:paraId="6968B943">
      <w:pPr>
        <w:widowControl/>
        <w:jc w:val="center"/>
        <w:rPr>
          <w:rFonts w:hint="eastAsia" w:ascii="Times New Roman" w:hAnsi="Times New Roman" w:eastAsia="方正小标宋_GBK" w:cs="Times New Roman"/>
          <w:color w:val="000000"/>
          <w:kern w:val="0"/>
          <w:sz w:val="36"/>
          <w:szCs w:val="36"/>
        </w:rPr>
      </w:pPr>
    </w:p>
    <w:p w14:paraId="4BEC10C4">
      <w:pPr>
        <w:widowControl/>
        <w:jc w:val="center"/>
        <w:rPr>
          <w:rFonts w:hint="eastAsia" w:ascii="Times New Roman" w:hAnsi="Times New Roman" w:eastAsia="方正小标宋_GBK" w:cs="Times New Roman"/>
          <w:color w:val="000000"/>
          <w:kern w:val="0"/>
          <w:sz w:val="36"/>
          <w:szCs w:val="36"/>
        </w:rPr>
      </w:pPr>
    </w:p>
    <w:p w14:paraId="7624EF55">
      <w:pPr>
        <w:widowControl/>
        <w:jc w:val="center"/>
        <w:rPr>
          <w:rFonts w:hint="eastAsia" w:ascii="Times New Roman" w:hAnsi="Times New Roman" w:eastAsia="方正小标宋_GBK" w:cs="Times New Roman"/>
          <w:color w:val="000000"/>
          <w:kern w:val="0"/>
          <w:sz w:val="36"/>
          <w:szCs w:val="36"/>
        </w:rPr>
      </w:pPr>
    </w:p>
    <w:p w14:paraId="628900DF">
      <w:pPr>
        <w:widowControl/>
        <w:jc w:val="center"/>
        <w:rPr>
          <w:rFonts w:hint="eastAsia" w:ascii="Times New Roman" w:hAnsi="Times New Roman" w:eastAsia="方正小标宋_GBK" w:cs="Times New Roman"/>
          <w:color w:val="000000"/>
          <w:kern w:val="0"/>
          <w:sz w:val="36"/>
          <w:szCs w:val="36"/>
        </w:rPr>
      </w:pPr>
    </w:p>
    <w:p w14:paraId="2A3CCD73">
      <w:pPr>
        <w:widowControl/>
        <w:jc w:val="center"/>
        <w:rPr>
          <w:rFonts w:hint="eastAsia" w:ascii="Times New Roman" w:hAnsi="Times New Roman" w:eastAsia="方正小标宋_GBK" w:cs="Times New Roman"/>
          <w:color w:val="000000"/>
          <w:kern w:val="0"/>
          <w:sz w:val="36"/>
          <w:szCs w:val="36"/>
        </w:rPr>
      </w:pPr>
    </w:p>
    <w:p w14:paraId="6EC949C1">
      <w:pPr>
        <w:widowControl/>
        <w:jc w:val="center"/>
        <w:rPr>
          <w:rFonts w:hint="eastAsia" w:ascii="Times New Roman" w:hAnsi="Times New Roman" w:eastAsia="方正小标宋_GBK" w:cs="Times New Roman"/>
          <w:color w:val="000000"/>
          <w:kern w:val="0"/>
          <w:sz w:val="36"/>
          <w:szCs w:val="36"/>
        </w:rPr>
      </w:pPr>
    </w:p>
    <w:tbl>
      <w:tblPr>
        <w:tblStyle w:val="13"/>
        <w:tblW w:w="15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3"/>
        <w:gridCol w:w="1245"/>
        <w:gridCol w:w="1223"/>
        <w:gridCol w:w="1223"/>
        <w:gridCol w:w="1223"/>
        <w:gridCol w:w="1223"/>
        <w:gridCol w:w="1223"/>
        <w:gridCol w:w="1245"/>
        <w:gridCol w:w="1223"/>
        <w:gridCol w:w="1223"/>
        <w:gridCol w:w="1223"/>
        <w:gridCol w:w="1616"/>
      </w:tblGrid>
      <w:tr w14:paraId="32D1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5105" w:type="dxa"/>
            <w:gridSpan w:val="12"/>
            <w:tcBorders>
              <w:top w:val="nil"/>
              <w:left w:val="nil"/>
              <w:bottom w:val="nil"/>
              <w:right w:val="nil"/>
            </w:tcBorders>
            <w:shd w:val="clear" w:color="auto" w:fill="auto"/>
            <w:noWrap/>
            <w:vAlign w:val="center"/>
          </w:tcPr>
          <w:p w14:paraId="3399C409">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6137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2D1970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1976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08F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F1902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F744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40BB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1C11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51E1F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467E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CC7F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2E8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75AC2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1443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44582C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溆浦县科学技术局</w:t>
            </w:r>
          </w:p>
        </w:tc>
        <w:tc>
          <w:tcPr>
            <w:tcW w:w="0" w:type="auto"/>
            <w:tcBorders>
              <w:top w:val="nil"/>
              <w:left w:val="nil"/>
              <w:bottom w:val="single" w:color="000000" w:themeColor="text1" w:sz="4" w:space="0"/>
              <w:right w:val="nil"/>
            </w:tcBorders>
            <w:shd w:val="clear" w:color="auto" w:fill="auto"/>
            <w:noWrap/>
            <w:vAlign w:val="center"/>
          </w:tcPr>
          <w:p w14:paraId="65296A1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8D91BF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9A1F35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76CEE1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51A0C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D1533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CBD3D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2E22AB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2501F8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4D11B2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EB6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7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22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63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1F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392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A57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F89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DBD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923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AA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7A4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76F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BF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3D1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7B76AD">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917B13">
            <w:pPr>
              <w:jc w:val="center"/>
              <w:rPr>
                <w:rFonts w:hint="eastAsia" w:ascii="宋体" w:hAnsi="宋体" w:eastAsia="宋体" w:cs="宋体"/>
                <w:i w:val="0"/>
                <w:iCs w:val="0"/>
                <w:color w:val="000000"/>
                <w:sz w:val="22"/>
                <w:szCs w:val="22"/>
                <w:u w:val="none"/>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E3C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6B4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A63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4A4C9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814CD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3A7600">
            <w:pPr>
              <w:jc w:val="center"/>
              <w:rPr>
                <w:rFonts w:hint="eastAsia" w:ascii="宋体" w:hAnsi="宋体" w:eastAsia="宋体" w:cs="宋体"/>
                <w:i w:val="0"/>
                <w:iCs w:val="0"/>
                <w:color w:val="000000"/>
                <w:sz w:val="22"/>
                <w:szCs w:val="22"/>
                <w:u w:val="none"/>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8D6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FAC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2CB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C6C1E9">
            <w:pPr>
              <w:jc w:val="center"/>
              <w:rPr>
                <w:rFonts w:hint="eastAsia" w:ascii="宋体" w:hAnsi="宋体" w:eastAsia="宋体" w:cs="宋体"/>
                <w:i w:val="0"/>
                <w:iCs w:val="0"/>
                <w:color w:val="000000"/>
                <w:sz w:val="22"/>
                <w:szCs w:val="22"/>
                <w:u w:val="none"/>
              </w:rPr>
            </w:pPr>
          </w:p>
        </w:tc>
      </w:tr>
      <w:tr w14:paraId="079E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86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0A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646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5FA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05B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842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5D0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FDD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3A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BC0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D5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44D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57F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1665B">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E46FE6">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B126F">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1047F">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89E49">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BBC5F">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E569F">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81BB1">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A6F6E">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A8151E">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343C6">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44FE0A">
            <w:pPr>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636C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105" w:type="dxa"/>
            <w:gridSpan w:val="12"/>
            <w:tcBorders>
              <w:top w:val="single" w:color="000000" w:themeColor="text1" w:sz="4" w:space="0"/>
              <w:left w:val="nil"/>
              <w:bottom w:val="nil"/>
              <w:right w:val="nil"/>
            </w:tcBorders>
            <w:shd w:val="clear" w:color="auto" w:fill="auto"/>
            <w:vAlign w:val="center"/>
          </w:tcPr>
          <w:p w14:paraId="4FE89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D3B4A0D">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4FC940BD">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7273A34F">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51BBEC6F">
      <w:pPr>
        <w:pStyle w:val="8"/>
        <w:rPr>
          <w:rFonts w:hint="eastAsia" w:ascii="方正小标宋_GBK" w:hAnsi="方正小标宋_GBK" w:eastAsia="方正小标宋_GBK" w:cs="方正小标宋_GBK"/>
          <w:i w:val="0"/>
          <w:iCs w:val="0"/>
          <w:color w:val="000000"/>
          <w:kern w:val="0"/>
          <w:sz w:val="44"/>
          <w:szCs w:val="44"/>
          <w:u w:val="none"/>
          <w:lang w:val="en-US" w:eastAsia="zh-CN" w:bidi="ar"/>
        </w:rPr>
      </w:pPr>
    </w:p>
    <w:p w14:paraId="1F0AB95B">
      <w:pPr>
        <w:autoSpaceDE w:val="0"/>
        <w:autoSpaceDN w:val="0"/>
        <w:adjustRightInd w:val="0"/>
        <w:jc w:val="left"/>
        <w:rPr>
          <w:rFonts w:ascii="宋体" w:eastAsia="宋体" w:cs="宋体"/>
          <w:kern w:val="0"/>
          <w:sz w:val="24"/>
          <w:szCs w:val="24"/>
        </w:rPr>
      </w:pPr>
    </w:p>
    <w:p w14:paraId="14089E59">
      <w:pPr>
        <w:autoSpaceDE w:val="0"/>
        <w:autoSpaceDN w:val="0"/>
        <w:adjustRightInd w:val="0"/>
        <w:ind w:left="315" w:leftChars="150"/>
        <w:jc w:val="left"/>
        <w:rPr>
          <w:rFonts w:ascii="宋体" w:eastAsia="宋体" w:cs="宋体"/>
          <w:kern w:val="0"/>
          <w:sz w:val="24"/>
          <w:szCs w:val="24"/>
        </w:rPr>
        <w:sectPr>
          <w:pgSz w:w="16838" w:h="11906" w:orient="landscape"/>
          <w:pgMar w:top="907" w:right="1134" w:bottom="907" w:left="1134" w:header="851" w:footer="879" w:gutter="0"/>
          <w:pgBorders>
            <w:top w:val="none" w:sz="0" w:space="0"/>
            <w:left w:val="none" w:sz="0" w:space="0"/>
            <w:bottom w:val="none" w:sz="0" w:space="0"/>
            <w:right w:val="none" w:sz="0" w:space="0"/>
          </w:pgBorders>
          <w:cols w:space="0" w:num="1"/>
          <w:rtlGutter w:val="0"/>
          <w:docGrid w:type="lines" w:linePitch="325" w:charSpace="0"/>
        </w:sectPr>
      </w:pPr>
    </w:p>
    <w:p w14:paraId="331BDEAA">
      <w:pPr>
        <w:pStyle w:val="20"/>
        <w:rPr>
          <w:sz w:val="72"/>
          <w:szCs w:val="72"/>
        </w:rPr>
      </w:pPr>
    </w:p>
    <w:p w14:paraId="7A857B92">
      <w:pPr>
        <w:pStyle w:val="20"/>
        <w:rPr>
          <w:sz w:val="72"/>
          <w:szCs w:val="72"/>
        </w:rPr>
      </w:pPr>
    </w:p>
    <w:p w14:paraId="4087D17F">
      <w:pPr>
        <w:pStyle w:val="20"/>
        <w:jc w:val="center"/>
        <w:rPr>
          <w:sz w:val="72"/>
          <w:szCs w:val="72"/>
        </w:rPr>
      </w:pPr>
    </w:p>
    <w:p w14:paraId="568B80A3">
      <w:pPr>
        <w:pStyle w:val="20"/>
        <w:jc w:val="center"/>
        <w:rPr>
          <w:rFonts w:hint="eastAsia" w:ascii="方正小标宋_GBK" w:hAnsi="方正小标宋_GBK" w:eastAsia="方正小标宋_GBK" w:cs="方正小标宋_GBK"/>
          <w:sz w:val="72"/>
          <w:szCs w:val="72"/>
        </w:rPr>
      </w:pPr>
    </w:p>
    <w:p w14:paraId="7F49966C">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8E27D36">
      <w:pPr>
        <w:pStyle w:val="20"/>
        <w:jc w:val="center"/>
        <w:rPr>
          <w:rFonts w:hint="eastAsia" w:ascii="方正小标宋_GBK" w:hAnsi="方正小标宋_GBK" w:eastAsia="方正小标宋_GBK" w:cs="方正小标宋_GBK"/>
          <w:sz w:val="70"/>
          <w:szCs w:val="70"/>
        </w:rPr>
      </w:pPr>
    </w:p>
    <w:p w14:paraId="0ECE68D3">
      <w:pPr>
        <w:pStyle w:val="2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59F1097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5EF965D">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A3A6577">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125.66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2024年度减少项目经费。</w:t>
      </w:r>
    </w:p>
    <w:p w14:paraId="40ACCBEA">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16A6F15">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645B41B">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019BCE3">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441.84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34.07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855.20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65.93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667A186">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EFC1ABB">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125.66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2024年度减少项目经费。</w:t>
      </w:r>
    </w:p>
    <w:p w14:paraId="79BED21D">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0B6B5DA">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36029B5">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125.66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降低</w:t>
      </w:r>
      <w:r>
        <w:rPr>
          <w:rFonts w:hint="eastAsia" w:ascii="Times New Roman" w:hAnsi="Times New Roman" w:eastAsia="仿宋_GB2312"/>
          <w:sz w:val="32"/>
          <w:szCs w:val="32"/>
          <w:lang w:val="en-US" w:eastAsia="zh-CN"/>
        </w:rPr>
        <w:t>8.83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2024年度减少项目经费。</w:t>
      </w:r>
    </w:p>
    <w:p w14:paraId="01B6013E">
      <w:pPr>
        <w:pStyle w:val="2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04C78C0">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0.23</w:t>
      </w:r>
      <w:r>
        <w:rPr>
          <w:rFonts w:hint="eastAsia" w:ascii="Times New Roman" w:hAnsi="Times New Roman" w:eastAsia="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科学技术支出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1251.67万元，占96.50%；社会保障和就业支出23.53万元，占1.81%；卫生健康支出8.46万元，占0.65%；农林水支出2万元，占0.16%；住房保障支出8.40万元，占0.65%。</w:t>
      </w:r>
    </w:p>
    <w:p w14:paraId="2B0A60B9">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FA1881C">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1062.20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1297.04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122.11</w:t>
      </w:r>
      <w:r>
        <w:rPr>
          <w:rFonts w:hint="eastAsia" w:ascii="Times New Roman" w:hAnsi="Times New Roman" w:eastAsia="仿宋_GB2312"/>
          <w:sz w:val="32"/>
          <w:szCs w:val="32"/>
        </w:rPr>
        <w:t>%，其中：</w:t>
      </w:r>
    </w:p>
    <w:p w14:paraId="289FC2DB">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政府办公厅（室）及相关机构事务03（款）</w:t>
      </w:r>
      <w:r>
        <w:rPr>
          <w:rFonts w:hint="eastAsia" w:ascii="Times New Roman" w:hAnsi="Times New Roman" w:eastAsia="仿宋_GB2312"/>
          <w:sz w:val="32"/>
          <w:szCs w:val="32"/>
          <w:lang w:eastAsia="zh-CN"/>
        </w:rPr>
        <w:t>其他政府办公厅（室）及相关机构事务</w:t>
      </w:r>
      <w:r>
        <w:rPr>
          <w:rFonts w:hint="eastAsia" w:ascii="Times New Roman" w:hAnsi="Times New Roman" w:eastAsia="仿宋_GB2312"/>
          <w:sz w:val="32"/>
          <w:szCs w:val="32"/>
        </w:rPr>
        <w:t>（项）</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w:t>
      </w:r>
    </w:p>
    <w:p w14:paraId="1175DD55">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决算数大于年初预算数的主要原因：调整预算。</w:t>
      </w:r>
    </w:p>
    <w:p w14:paraId="49CED891">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、科学技术支出（类）206科学技术管理事务（款）01行政运行（项）01。</w:t>
      </w:r>
    </w:p>
    <w:p w14:paraId="4E6C7C60">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148.51</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159.67</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107.51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决算数大于年初预算数的主要原因：人员调整。</w:t>
      </w:r>
    </w:p>
    <w:p w14:paraId="1606E142">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3、科学技术支出（类）206技术研究与开发（款）04科技成果转化与扩散（项）04。</w:t>
      </w:r>
    </w:p>
    <w:p w14:paraId="25F5092F">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年初预算为806万元，支出决算为917.00万元，</w:t>
      </w:r>
      <w:r>
        <w:rPr>
          <w:rFonts w:hint="eastAsia" w:ascii="仿宋_GB2312" w:hAnsi="仿宋_GB2312" w:eastAsia="仿宋_GB2312" w:cs="仿宋_GB2312"/>
          <w:color w:val="000000" w:themeColor="text1"/>
          <w:sz w:val="32"/>
          <w:szCs w:val="32"/>
          <w14:textFill>
            <w14:solidFill>
              <w14:schemeClr w14:val="tx1"/>
            </w14:solidFill>
          </w14:textFill>
        </w:rPr>
        <w:t>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113.77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决算数大于年初预算数的主要原因：调整预算。</w:t>
      </w:r>
    </w:p>
    <w:p w14:paraId="3D8B963B">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4、科学技术支出（类）206科技条件与服务（款）05其他科技条件与服务支出（项）99。</w:t>
      </w:r>
    </w:p>
    <w:p w14:paraId="231F6EDE">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年初预算为0万元，支出决算为108万元，决算数大于年初预算数的主要原因：调整预算。</w:t>
      </w:r>
    </w:p>
    <w:p w14:paraId="5BC37FA8">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5、科学技术支出（类）206科学技术普及（款）其他科学技术普及支出99。</w:t>
      </w:r>
    </w:p>
    <w:p w14:paraId="3977A4CA">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年初预算为70万元，支出决算为64万元，</w:t>
      </w:r>
      <w:r>
        <w:rPr>
          <w:rFonts w:hint="eastAsia" w:ascii="仿宋_GB2312" w:hAnsi="仿宋_GB2312" w:eastAsia="仿宋_GB2312" w:cs="仿宋_GB2312"/>
          <w:color w:val="000000" w:themeColor="text1"/>
          <w:sz w:val="32"/>
          <w:szCs w:val="32"/>
          <w14:textFill>
            <w14:solidFill>
              <w14:schemeClr w14:val="tx1"/>
            </w14:solidFill>
          </w14:textFill>
        </w:rPr>
        <w:t>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91.43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决算数小于年初预算数的主要原因是：预算调整。</w:t>
      </w:r>
    </w:p>
    <w:p w14:paraId="3D847797">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8、科学技术支出（类）206其他科学技术支出（款）99其他科学技术支出（项）99。</w:t>
      </w:r>
    </w:p>
    <w:p w14:paraId="25D1835E">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年初预算为0万元，支出决算为3万元，决算数大于年初预算数的主要原因是：预算调整。</w:t>
      </w:r>
    </w:p>
    <w:p w14:paraId="678A1E7C">
      <w:pPr>
        <w:pStyle w:val="20"/>
        <w:keepNext w:val="0"/>
        <w:keepLines w:val="0"/>
        <w:pageBreakBefore w:val="0"/>
        <w:numPr>
          <w:ilvl w:val="0"/>
          <w:numId w:val="0"/>
        </w:numPr>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9、社会保障和就业支出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208人力资源和社会保障管理事务（款）01引进人才费用（项）16。</w:t>
      </w:r>
    </w:p>
    <w:p w14:paraId="49DA9D17">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万元，决算数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：引进人才。</w:t>
      </w:r>
    </w:p>
    <w:p w14:paraId="2F32F8F1">
      <w:pPr>
        <w:pStyle w:val="20"/>
        <w:keepNext w:val="0"/>
        <w:keepLines w:val="0"/>
        <w:pageBreakBefore w:val="0"/>
        <w:numPr>
          <w:ilvl w:val="0"/>
          <w:numId w:val="0"/>
        </w:numPr>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10、社会保障和就业支出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208行政事业单位养老支出</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05机关事业单位基本养老保险缴费支出</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w:t>
      </w:r>
    </w:p>
    <w:p w14:paraId="0D75CEED">
      <w:pPr>
        <w:pStyle w:val="20"/>
        <w:keepNext w:val="0"/>
        <w:keepLines w:val="0"/>
        <w:pageBreakBefore w:val="0"/>
        <w:numPr>
          <w:ilvl w:val="0"/>
          <w:numId w:val="0"/>
        </w:numPr>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23.53</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113.13.51</w:t>
      </w: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大于</w:t>
      </w:r>
      <w:r>
        <w:rPr>
          <w:rFonts w:hint="eastAsia" w:ascii="仿宋_GB2312" w:hAnsi="仿宋_GB2312" w:eastAsia="仿宋_GB2312" w:cs="仿宋_GB2312"/>
          <w:color w:val="000000" w:themeColor="text1"/>
          <w:sz w:val="32"/>
          <w:szCs w:val="32"/>
          <w14:textFill>
            <w14:solidFill>
              <w14:schemeClr w14:val="tx1"/>
            </w14:solidFill>
          </w14:textFill>
        </w:rPr>
        <w:t>年初预算数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决算数小于年初预算数的主要原因：人员基数调标。</w:t>
      </w:r>
    </w:p>
    <w:p w14:paraId="3C6B9650">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11.社会保障和就业支出</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208抚恤</w:t>
      </w:r>
      <w:r>
        <w:rPr>
          <w:rFonts w:hint="eastAsia" w:ascii="仿宋_GB2312" w:hAnsi="仿宋_GB2312" w:eastAsia="仿宋_GB2312" w:cs="仿宋_GB2312"/>
          <w:color w:val="000000" w:themeColor="text1"/>
          <w:sz w:val="32"/>
          <w:szCs w:val="32"/>
          <w14:textFill>
            <w14:solidFill>
              <w14:schemeClr w14:val="tx1"/>
            </w14:solidFill>
          </w14:textFill>
        </w:rPr>
        <w:t>（款）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08死亡抚恤</w:t>
      </w:r>
      <w:r>
        <w:rPr>
          <w:rFonts w:hint="eastAsia"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01</w:t>
      </w:r>
      <w:r>
        <w:rPr>
          <w:rFonts w:hint="eastAsia" w:ascii="仿宋_GB2312" w:hAnsi="仿宋_GB2312" w:eastAsia="仿宋_GB2312" w:cs="仿宋_GB2312"/>
          <w:color w:val="000000" w:themeColor="text1"/>
          <w:sz w:val="32"/>
          <w:szCs w:val="32"/>
          <w14:textFill>
            <w14:solidFill>
              <w14:schemeClr w14:val="tx1"/>
            </w14:solidFill>
          </w14:textFill>
        </w:rPr>
        <w:t>。</w:t>
      </w:r>
    </w:p>
    <w:p w14:paraId="426626D5">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1.98</w:t>
      </w:r>
      <w:r>
        <w:rPr>
          <w:rFonts w:hint="eastAsia" w:ascii="仿宋_GB2312" w:hAnsi="仿宋_GB2312" w:eastAsia="仿宋_GB2312" w:cs="仿宋_GB2312"/>
          <w:color w:val="000000" w:themeColor="text1"/>
          <w:sz w:val="32"/>
          <w:szCs w:val="32"/>
          <w14:textFill>
            <w14:solidFill>
              <w14:schemeClr w14:val="tx1"/>
            </w14:solidFill>
          </w14:textFill>
        </w:rPr>
        <w:t>万元，决算数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大于</w:t>
      </w:r>
      <w:r>
        <w:rPr>
          <w:rFonts w:hint="eastAsia" w:ascii="仿宋_GB2312" w:hAnsi="仿宋_GB2312" w:eastAsia="仿宋_GB2312" w:cs="仿宋_GB2312"/>
          <w:color w:val="000000" w:themeColor="text1"/>
          <w:sz w:val="32"/>
          <w:szCs w:val="32"/>
          <w14:textFill>
            <w14:solidFill>
              <w14:schemeClr w14:val="tx1"/>
            </w14:solidFill>
          </w14:textFill>
        </w:rPr>
        <w:t>年初预算数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于年初预算数的主要原因是</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：职工去世。</w:t>
      </w:r>
    </w:p>
    <w:p w14:paraId="0F9411F0">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eastAsia="zh-CN"/>
          <w14:textFill>
            <w14:solidFill>
              <w14:schemeClr w14:val="tx1"/>
            </w14:solidFill>
          </w14:textFill>
        </w:rPr>
        <w:t>卫生健康支出（类）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210行政事业单位医疗（款）11（项）01。</w:t>
      </w:r>
    </w:p>
    <w:p w14:paraId="5A34C736">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年初预算为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8.48</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8.46</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99.76</w:t>
      </w:r>
      <w:r>
        <w:rPr>
          <w:rFonts w:hint="eastAsia" w:ascii="仿宋_GB2312" w:hAnsi="仿宋_GB2312" w:eastAsia="仿宋_GB2312" w:cs="仿宋_GB2312"/>
          <w:color w:val="000000" w:themeColor="text1"/>
          <w:sz w:val="32"/>
          <w:szCs w:val="32"/>
          <w14:textFill>
            <w14:solidFill>
              <w14:schemeClr w14:val="tx1"/>
            </w14:solidFill>
          </w14:textFill>
        </w:rPr>
        <w:t>%，决算数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小于</w:t>
      </w:r>
      <w:r>
        <w:rPr>
          <w:rFonts w:hint="eastAsia" w:ascii="仿宋_GB2312" w:hAnsi="仿宋_GB2312" w:eastAsia="仿宋_GB2312" w:cs="仿宋_GB2312"/>
          <w:color w:val="000000" w:themeColor="text1"/>
          <w:sz w:val="32"/>
          <w:szCs w:val="32"/>
          <w14:textFill>
            <w14:solidFill>
              <w14:schemeClr w14:val="tx1"/>
            </w14:solidFill>
          </w14:textFill>
        </w:rPr>
        <w:t>年初预算数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决算数小于年初预算数的主要原因：人员调整。</w:t>
      </w:r>
    </w:p>
    <w:p w14:paraId="7D91F45A">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13、住房保障支出（类）221住房改革支出（款）02住房公积金（项）01。</w:t>
      </w:r>
    </w:p>
    <w:p w14:paraId="54BA5342">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年初预算为8.41万元，支出决算为8.40万元，</w:t>
      </w:r>
      <w:r>
        <w:rPr>
          <w:rFonts w:hint="eastAsia" w:ascii="仿宋_GB2312" w:hAnsi="仿宋_GB2312" w:eastAsia="仿宋_GB2312" w:cs="仿宋_GB2312"/>
          <w:color w:val="000000" w:themeColor="text1"/>
          <w:sz w:val="32"/>
          <w:szCs w:val="32"/>
          <w14:textFill>
            <w14:solidFill>
              <w14:schemeClr w14:val="tx1"/>
            </w14:solidFill>
          </w14:textFill>
        </w:rPr>
        <w:t>完成年初预算的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99.88</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决算数小于年初预算数。决算数小于年初预算数的主要原因：人员调整。</w:t>
      </w:r>
    </w:p>
    <w:p w14:paraId="790CE5A7">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6F3AF05">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441.84</w:t>
      </w:r>
      <w:r>
        <w:rPr>
          <w:rFonts w:hint="eastAsia" w:ascii="Times New Roman" w:hAnsi="Times New Roman" w:eastAsia="仿宋_GB2312"/>
          <w:sz w:val="32"/>
          <w:szCs w:val="32"/>
        </w:rPr>
        <w:t>万元，其中：</w:t>
      </w: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203.34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56.02</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69.88万元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44.29万元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29.35万元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5.12万元、机关事业单位基本养老保险缴费19.15万元、职工基本医疗保险缴费8.49万元、其他社会保险缴费0.95万元、住房公积金14.36万元、抚恤金1.98万元、生活补助9.29万元、奖励金0.48万元</w:t>
      </w:r>
      <w:r>
        <w:rPr>
          <w:rFonts w:hint="eastAsia" w:ascii="Times New Roman" w:hAnsi="Times New Roman" w:eastAsia="仿宋_GB2312"/>
          <w:sz w:val="32"/>
          <w:szCs w:val="32"/>
          <w:lang w:eastAsia="zh-CN"/>
        </w:rPr>
        <w:t>。</w:t>
      </w:r>
    </w:p>
    <w:p w14:paraId="55B08805">
      <w:pPr>
        <w:pStyle w:val="20"/>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238.5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43.98</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29.94万元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55.07万元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邮电费</w:t>
      </w:r>
      <w:r>
        <w:rPr>
          <w:rFonts w:hint="eastAsia" w:ascii="Times New Roman" w:hAnsi="Times New Roman" w:eastAsia="仿宋_GB2312"/>
          <w:sz w:val="32"/>
          <w:szCs w:val="32"/>
          <w:lang w:val="en-US" w:eastAsia="zh-CN"/>
        </w:rPr>
        <w:t>1.24万元、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11.02万元、维修（护）费26.82万元、培训费0.4万元、劳务费530万元、委托业务费52.77万元、工会经费6万元、福利费5.82万元、其他交通费用10.84万元、其他商品和服务支出10.84万元、办公设备购置2.58万元</w:t>
      </w:r>
      <w:r>
        <w:rPr>
          <w:rFonts w:hint="eastAsia" w:ascii="Times New Roman" w:hAnsi="Times New Roman" w:eastAsia="仿宋_GB2312"/>
          <w:sz w:val="32"/>
          <w:szCs w:val="32"/>
        </w:rPr>
        <w:t>。</w:t>
      </w:r>
    </w:p>
    <w:p w14:paraId="21E5598E">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F678C6E">
      <w:pPr>
        <w:pStyle w:val="20"/>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47E2631">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03EAAA3">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7968744">
      <w:pPr>
        <w:pStyle w:val="20"/>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6BF16E1">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CF953C">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21EEF31">
      <w:pPr>
        <w:pStyle w:val="20"/>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D20F97A">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CDD3AD9">
      <w:pPr>
        <w:pStyle w:val="20"/>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7B2DFB2">
      <w:pPr>
        <w:pStyle w:val="20"/>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1B985AAE">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ED2623C">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1139F82">
      <w:pPr>
        <w:pStyle w:val="20"/>
        <w:keepNext w:val="0"/>
        <w:keepLines w:val="0"/>
        <w:pageBreakBefore w:val="0"/>
        <w:kinsoku/>
        <w:wordWrap/>
        <w:overflowPunct/>
        <w:topLinePunct w:val="0"/>
        <w:bidi w:val="0"/>
        <w:snapToGrid/>
        <w:spacing w:line="61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本单位无政府性基金收支。</w:t>
      </w:r>
    </w:p>
    <w:p w14:paraId="145D4620">
      <w:pPr>
        <w:pStyle w:val="20"/>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444ACFF">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160.86</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75.06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46.66</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调整预算。</w:t>
      </w:r>
    </w:p>
    <w:p w14:paraId="590CB5C4">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47BB8BB">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0.40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用</w:t>
      </w:r>
      <w:r>
        <w:rPr>
          <w:rFonts w:hint="eastAsia" w:ascii="Times New Roman" w:hAnsi="Times New Roman" w:eastAsia="仿宋_GB2312"/>
          <w:color w:val="000000" w:themeColor="text1"/>
          <w:sz w:val="32"/>
          <w:szCs w:val="32"/>
          <w:lang w:eastAsia="zh-CN"/>
          <w14:textFill>
            <w14:solidFill>
              <w14:schemeClr w14:val="tx1"/>
            </w14:solidFill>
          </w14:textFill>
        </w:rPr>
        <w:t>于</w:t>
      </w:r>
      <w:r>
        <w:rPr>
          <w:rFonts w:hint="eastAsia" w:ascii="Times New Roman" w:hAnsi="Times New Roman" w:eastAsia="仿宋_GB2312"/>
          <w:color w:val="000000" w:themeColor="text1"/>
          <w:sz w:val="32"/>
          <w:szCs w:val="32"/>
          <w14:textFill>
            <w14:solidFill>
              <w14:schemeClr w14:val="tx1"/>
            </w14:solidFill>
          </w14:textFill>
        </w:rPr>
        <w:t>用</w:t>
      </w:r>
      <w:r>
        <w:rPr>
          <w:rFonts w:hint="eastAsia" w:ascii="Times New Roman" w:hAnsi="Times New Roman" w:eastAsia="仿宋_GB2312"/>
          <w:color w:val="000000" w:themeColor="text1"/>
          <w:sz w:val="32"/>
          <w:szCs w:val="32"/>
          <w:lang w:eastAsia="zh-CN"/>
          <w14:textFill>
            <w14:solidFill>
              <w14:schemeClr w14:val="tx1"/>
            </w14:solidFill>
          </w14:textFill>
        </w:rPr>
        <w:t>于事业单位培训</w:t>
      </w:r>
      <w:r>
        <w:rPr>
          <w:rFonts w:hint="eastAsia" w:ascii="Times New Roman" w:hAnsi="Times New Roman" w:eastAsia="仿宋_GB2312"/>
          <w:color w:val="000000" w:themeColor="text1"/>
          <w:sz w:val="32"/>
          <w:szCs w:val="32"/>
          <w:lang w:val="en-US" w:eastAsia="zh-CN"/>
          <w14:textFill>
            <w14:solidFill>
              <w14:schemeClr w14:val="tx1"/>
            </w14:solidFill>
          </w14:textFill>
        </w:rPr>
        <w:t>人数9人</w:t>
      </w:r>
      <w:r>
        <w:rPr>
          <w:rFonts w:hint="eastAsia" w:ascii="Times New Roman" w:hAnsi="Times New Roman" w:eastAsia="仿宋_GB2312"/>
          <w:color w:val="000000" w:themeColor="text1"/>
          <w:sz w:val="32"/>
          <w:szCs w:val="32"/>
          <w14:textFill>
            <w14:solidFill>
              <w14:schemeClr w14:val="tx1"/>
            </w14:solidFill>
          </w14:textFill>
        </w:rPr>
        <w:t>；举办节庆、晚会、论坛、赛事活</w:t>
      </w:r>
      <w:r>
        <w:rPr>
          <w:rFonts w:hint="eastAsia" w:ascii="Times New Roman" w:hAnsi="Times New Roman" w:eastAsia="仿宋_GB2312"/>
          <w:sz w:val="32"/>
          <w:szCs w:val="32"/>
        </w:rPr>
        <w:t>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78BFC20">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C60658F">
      <w:pPr>
        <w:pStyle w:val="2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A2A3A51">
      <w:pPr>
        <w:pStyle w:val="2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6B72AB8">
      <w:pPr>
        <w:pStyle w:val="2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sz w:val="32"/>
          <w:szCs w:val="32"/>
        </w:rPr>
        <w:t>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5509DA4B">
      <w:pPr>
        <w:pStyle w:val="2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38B369B">
      <w:pPr>
        <w:autoSpaceDE w:val="0"/>
        <w:autoSpaceDN w:val="0"/>
        <w:adjustRightInd w:val="0"/>
        <w:ind w:firstLine="422" w:firstLineChars="200"/>
        <w:jc w:val="left"/>
        <w:rPr>
          <w:rFonts w:cs="黑体" w:asciiTheme="minorEastAsia" w:hAnsiTheme="minorEastAsia"/>
          <w:color w:val="000000"/>
          <w:kern w:val="0"/>
          <w:szCs w:val="32"/>
        </w:rPr>
      </w:pPr>
      <w:r>
        <w:rPr>
          <w:rFonts w:hint="eastAsia" w:cs="黑体" w:asciiTheme="minorEastAsia" w:hAnsiTheme="minorEastAsia"/>
          <w:b/>
          <w:color w:val="000000"/>
          <w:kern w:val="0"/>
          <w:szCs w:val="32"/>
        </w:rPr>
        <w:t>（</w:t>
      </w:r>
      <w:r>
        <w:rPr>
          <w:rFonts w:hint="eastAsia" w:cs="黑体" w:asciiTheme="minorEastAsia" w:hAnsiTheme="minorEastAsia"/>
          <w:b/>
          <w:color w:val="000000"/>
          <w:kern w:val="0"/>
          <w:szCs w:val="32"/>
          <w:lang w:val="en-US" w:eastAsia="zh-CN"/>
        </w:rPr>
        <w:t>一</w:t>
      </w:r>
      <w:r>
        <w:rPr>
          <w:rFonts w:hint="eastAsia" w:cs="黑体" w:asciiTheme="minorEastAsia" w:hAnsiTheme="minorEastAsia"/>
          <w:b/>
          <w:color w:val="000000"/>
          <w:kern w:val="0"/>
          <w:szCs w:val="32"/>
        </w:rPr>
        <w:t>）</w:t>
      </w:r>
      <w:r>
        <w:rPr>
          <w:rFonts w:ascii="Times New Roman" w:hAnsi="Times New Roman" w:eastAsia="仿宋_GB2312" w:cs="Times New Roman"/>
          <w:color w:val="000000"/>
          <w:kern w:val="0"/>
          <w:sz w:val="32"/>
          <w:szCs w:val="32"/>
        </w:rPr>
        <w:t>绩效评价工作开展情况。</w:t>
      </w:r>
    </w:p>
    <w:p w14:paraId="6E7265EC">
      <w:pPr>
        <w:keepNext w:val="0"/>
        <w:keepLines w:val="0"/>
        <w:pageBreakBefore w:val="0"/>
        <w:widowControl w:val="0"/>
        <w:kinsoku/>
        <w:wordWrap/>
        <w:overflowPunct/>
        <w:topLinePunct w:val="0"/>
        <w:autoSpaceDE/>
        <w:autoSpaceDN/>
        <w:bidi w:val="0"/>
        <w:adjustRightInd/>
        <w:snapToGrid/>
        <w:spacing w:line="610" w:lineRule="exact"/>
        <w:ind w:lef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对绩效评估工作始终高度重视，成立了绩效考核工作领导小组，制定了局绩效考核工作方案。按照县绩效办统一部署，围绕绩效考核目标，结合实际制定了实施方案；通过召开班子会、专题会、动员会，强化、统一了对开展绩效考核工作重要性的认识；通过责任单位层层分解目标任务、强化督办检查，实行了全员全程记载，做到了绩效考核机构、人员、责任落实，任务分解、过程记载、资料收集到位。严格落实上班报到制、会议签到制等制度，使各项工作职责进一步落实。实施绩效考核以来，干部职工作风更加扎实、工作措施更加有力、工作效能明显提高。</w:t>
      </w:r>
    </w:p>
    <w:p w14:paraId="374FFB71">
      <w:pPr>
        <w:keepNext w:val="0"/>
        <w:keepLines w:val="0"/>
        <w:pageBreakBefore w:val="0"/>
        <w:widowControl w:val="0"/>
        <w:kinsoku/>
        <w:wordWrap/>
        <w:overflowPunct/>
        <w:topLinePunct w:val="0"/>
        <w:autoSpaceDN/>
        <w:bidi w:val="0"/>
        <w:adjustRightInd/>
        <w:snapToGrid/>
        <w:spacing w:line="636"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202</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zh-CN"/>
        </w:rPr>
        <w:t>年力争实现全社会 R&amp;D 经费投入总量达到</w:t>
      </w:r>
      <w:r>
        <w:rPr>
          <w:rFonts w:hint="eastAsia" w:ascii="仿宋_GB2312" w:hAnsi="仿宋_GB2312" w:eastAsia="仿宋_GB2312" w:cs="仿宋_GB2312"/>
          <w:b w:val="0"/>
          <w:bCs w:val="0"/>
          <w:color w:val="000000"/>
          <w:sz w:val="32"/>
          <w:szCs w:val="32"/>
          <w:lang w:val="en-US" w:eastAsia="zh-CN"/>
        </w:rPr>
        <w:t>3.92</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zh-CN"/>
        </w:rPr>
        <w:t>亿元，研发强度达到</w:t>
      </w: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lang w:val="zh-CN"/>
        </w:rPr>
        <w:t>%以上；</w:t>
      </w:r>
      <w:r>
        <w:rPr>
          <w:rFonts w:hint="eastAsia" w:ascii="仿宋_GB2312" w:hAnsi="仿宋_GB2312" w:eastAsia="仿宋_GB2312" w:cs="仿宋_GB2312"/>
          <w:b w:val="0"/>
          <w:bCs w:val="0"/>
          <w:color w:val="000000"/>
          <w:sz w:val="32"/>
          <w:szCs w:val="32"/>
        </w:rPr>
        <w:t>力争新增高新技术企业4家；</w:t>
      </w:r>
      <w:r>
        <w:rPr>
          <w:rFonts w:hint="eastAsia" w:ascii="仿宋_GB2312" w:hAnsi="仿宋_GB2312" w:eastAsia="仿宋_GB2312" w:cs="仿宋_GB2312"/>
          <w:b w:val="0"/>
          <w:bCs w:val="0"/>
          <w:color w:val="000000"/>
          <w:sz w:val="32"/>
          <w:szCs w:val="32"/>
          <w:lang w:val="zh-CN"/>
        </w:rPr>
        <w:t>引进科技创新人才</w:t>
      </w:r>
      <w:r>
        <w:rPr>
          <w:rFonts w:hint="eastAsia" w:ascii="仿宋_GB2312" w:hAnsi="仿宋_GB2312" w:eastAsia="仿宋_GB2312" w:cs="仿宋_GB2312"/>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lang w:val="zh-CN"/>
        </w:rPr>
        <w:t>人；创建省级以上研发及创新创业服务平台2个；科技型企业知识价值信用贷款稳步提升。</w:t>
      </w:r>
    </w:p>
    <w:p w14:paraId="6E9E9EE1">
      <w:pPr>
        <w:autoSpaceDE w:val="0"/>
        <w:autoSpaceDN w:val="0"/>
        <w:adjustRightInd w:val="0"/>
        <w:ind w:firstLine="640" w:firstLineChars="200"/>
        <w:jc w:val="left"/>
        <w:rPr>
          <w:rFonts w:hint="eastAsia" w:ascii="仿宋" w:hAnsi="仿宋" w:eastAsia="仿宋" w:cs="仿宋"/>
          <w:color w:val="000000"/>
          <w:kern w:val="0"/>
          <w:sz w:val="32"/>
          <w:szCs w:val="32"/>
        </w:rPr>
      </w:pPr>
      <w:r>
        <w:rPr>
          <w:rFonts w:ascii="Times New Roman" w:hAnsi="Times New Roman" w:eastAsia="仿宋_GB2312" w:cs="Times New Roman"/>
          <w:color w:val="000000"/>
          <w:kern w:val="0"/>
          <w:sz w:val="32"/>
          <w:szCs w:val="32"/>
        </w:rPr>
        <w:t>（二）绩效评价结果。</w:t>
      </w:r>
      <w:r>
        <w:rPr>
          <w:rFonts w:hint="eastAsia" w:ascii="仿宋" w:hAnsi="仿宋" w:eastAsia="仿宋" w:cs="仿宋"/>
          <w:color w:val="000000"/>
          <w:kern w:val="0"/>
          <w:sz w:val="32"/>
          <w:szCs w:val="32"/>
        </w:rPr>
        <w:t>根据预算绩效管理要求，我</w:t>
      </w:r>
      <w:r>
        <w:rPr>
          <w:rFonts w:hint="eastAsia" w:ascii="仿宋" w:hAnsi="仿宋" w:eastAsia="仿宋" w:cs="仿宋"/>
          <w:color w:val="000000"/>
          <w:kern w:val="0"/>
          <w:sz w:val="32"/>
          <w:szCs w:val="32"/>
          <w:lang w:eastAsia="zh-CN"/>
        </w:rPr>
        <w:t>局</w:t>
      </w:r>
      <w:r>
        <w:rPr>
          <w:rFonts w:hint="eastAsia" w:ascii="仿宋" w:hAnsi="仿宋" w:eastAsia="仿宋" w:cs="仿宋"/>
          <w:color w:val="000000"/>
          <w:kern w:val="0"/>
          <w:sz w:val="32"/>
          <w:szCs w:val="32"/>
        </w:rPr>
        <w:t>组织对</w:t>
      </w:r>
      <w:r>
        <w:rPr>
          <w:rFonts w:hint="eastAsia" w:ascii="仿宋" w:hAnsi="仿宋" w:eastAsia="仿宋" w:cs="仿宋"/>
          <w:color w:val="000000"/>
          <w:kern w:val="0"/>
          <w:sz w:val="32"/>
          <w:szCs w:val="32"/>
          <w:lang w:eastAsia="zh-CN"/>
        </w:rPr>
        <w:t>2024年</w:t>
      </w:r>
      <w:r>
        <w:rPr>
          <w:rFonts w:hint="eastAsia" w:ascii="仿宋" w:hAnsi="仿宋" w:eastAsia="仿宋" w:cs="仿宋"/>
          <w:color w:val="000000"/>
          <w:kern w:val="0"/>
          <w:sz w:val="32"/>
          <w:szCs w:val="32"/>
        </w:rPr>
        <w:t>度一般公共预算</w:t>
      </w:r>
      <w:r>
        <w:rPr>
          <w:rFonts w:hint="eastAsia" w:ascii="仿宋" w:hAnsi="仿宋" w:eastAsia="仿宋" w:cs="仿宋"/>
          <w:color w:val="auto"/>
          <w:kern w:val="0"/>
          <w:sz w:val="32"/>
          <w:szCs w:val="32"/>
        </w:rPr>
        <w:t>项目支出</w:t>
      </w:r>
      <w:r>
        <w:rPr>
          <w:rFonts w:hint="eastAsia" w:ascii="仿宋" w:hAnsi="仿宋" w:eastAsia="仿宋" w:cs="仿宋"/>
          <w:color w:val="000000"/>
          <w:kern w:val="0"/>
          <w:sz w:val="32"/>
          <w:szCs w:val="32"/>
        </w:rPr>
        <w:t>全面开展绩效自评，其中，一级项目</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个，二级项目</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 xml:space="preserve"> 个，共涉及资金</w:t>
      </w:r>
      <w:r>
        <w:rPr>
          <w:rFonts w:hint="eastAsia" w:ascii="仿宋" w:hAnsi="仿宋" w:eastAsia="仿宋" w:cs="仿宋"/>
          <w:color w:val="000000"/>
          <w:kern w:val="0"/>
          <w:sz w:val="32"/>
          <w:szCs w:val="32"/>
          <w:lang w:val="en-US" w:eastAsia="zh-CN"/>
        </w:rPr>
        <w:t>877.58</w:t>
      </w:r>
      <w:r>
        <w:rPr>
          <w:rFonts w:hint="eastAsia" w:ascii="仿宋" w:hAnsi="仿宋" w:eastAsia="仿宋" w:cs="仿宋"/>
          <w:color w:val="000000"/>
          <w:kern w:val="0"/>
          <w:sz w:val="32"/>
          <w:szCs w:val="32"/>
        </w:rPr>
        <w:t>万元，占一般公共预算项目支出总额的</w:t>
      </w:r>
      <w:r>
        <w:rPr>
          <w:rFonts w:hint="eastAsia" w:ascii="仿宋" w:hAnsi="仿宋" w:eastAsia="仿宋" w:cs="仿宋"/>
          <w:color w:val="000000"/>
          <w:kern w:val="0"/>
          <w:sz w:val="32"/>
          <w:szCs w:val="32"/>
          <w:lang w:val="en-US" w:eastAsia="zh-CN"/>
        </w:rPr>
        <w:t>100</w:t>
      </w:r>
      <w:r>
        <w:rPr>
          <w:rFonts w:hint="eastAsia" w:ascii="仿宋" w:hAnsi="仿宋" w:eastAsia="仿宋" w:cs="仿宋"/>
          <w:color w:val="000000"/>
          <w:kern w:val="0"/>
          <w:sz w:val="32"/>
          <w:szCs w:val="32"/>
        </w:rPr>
        <w:t>%。组织对</w:t>
      </w:r>
      <w:r>
        <w:rPr>
          <w:rFonts w:hint="eastAsia" w:ascii="仿宋" w:hAnsi="仿宋" w:eastAsia="仿宋" w:cs="仿宋"/>
          <w:color w:val="000000"/>
          <w:kern w:val="0"/>
          <w:sz w:val="32"/>
          <w:szCs w:val="32"/>
          <w:lang w:eastAsia="zh-CN"/>
        </w:rPr>
        <w:t>2024年</w:t>
      </w:r>
      <w:r>
        <w:rPr>
          <w:rFonts w:hint="eastAsia" w:ascii="仿宋" w:hAnsi="仿宋" w:eastAsia="仿宋" w:cs="仿宋"/>
          <w:color w:val="000000"/>
          <w:kern w:val="0"/>
          <w:sz w:val="32"/>
          <w:szCs w:val="32"/>
        </w:rPr>
        <w:t>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个政府性基金预算项目支出开展绩效自评，共涉及资金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万元，占政府性基金预算项目支出总额的</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%。组织对</w:t>
      </w:r>
      <w:r>
        <w:rPr>
          <w:rFonts w:hint="eastAsia" w:ascii="仿宋" w:hAnsi="仿宋" w:eastAsia="仿宋" w:cs="仿宋"/>
          <w:color w:val="000000"/>
          <w:kern w:val="0"/>
          <w:sz w:val="32"/>
          <w:szCs w:val="32"/>
          <w:lang w:eastAsia="zh-CN"/>
        </w:rPr>
        <w:t>2024年</w:t>
      </w:r>
      <w:r>
        <w:rPr>
          <w:rFonts w:hint="eastAsia" w:ascii="仿宋" w:hAnsi="仿宋" w:eastAsia="仿宋" w:cs="仿宋"/>
          <w:color w:val="000000"/>
          <w:kern w:val="0"/>
          <w:sz w:val="32"/>
          <w:szCs w:val="32"/>
        </w:rPr>
        <w:t>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个国有资本经营预算项目支出开展绩效自评，共涉及资金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万元，占国有资本经营预算项目支出总额的</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w:t>
      </w:r>
    </w:p>
    <w:p w14:paraId="15A2443E">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组织对“高新技术企业培育工作专项”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“科技成果转化与推广工作专项”等</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个项目开展了部门评价，涉及一般公共预算支出</w:t>
      </w:r>
      <w:r>
        <w:rPr>
          <w:rFonts w:hint="eastAsia" w:ascii="仿宋" w:hAnsi="仿宋" w:eastAsia="仿宋" w:cs="仿宋"/>
          <w:color w:val="000000"/>
          <w:kern w:val="0"/>
          <w:sz w:val="32"/>
          <w:szCs w:val="32"/>
          <w:lang w:val="en-US" w:eastAsia="zh-CN"/>
        </w:rPr>
        <w:t>877.58</w:t>
      </w:r>
      <w:r>
        <w:rPr>
          <w:rFonts w:hint="eastAsia" w:ascii="仿宋" w:hAnsi="仿宋" w:eastAsia="仿宋" w:cs="仿宋"/>
          <w:color w:val="000000"/>
          <w:kern w:val="0"/>
          <w:sz w:val="32"/>
          <w:szCs w:val="32"/>
        </w:rPr>
        <w:t>万元，政府性基金预算支出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万元，国有资本经营预算支出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万元。从评价情况来看，</w:t>
      </w:r>
      <w:r>
        <w:rPr>
          <w:rFonts w:hint="eastAsia" w:ascii="仿宋" w:hAnsi="仿宋" w:eastAsia="仿宋" w:cs="仿宋"/>
          <w:color w:val="000000"/>
          <w:kern w:val="0"/>
          <w:sz w:val="32"/>
          <w:szCs w:val="32"/>
          <w:lang w:eastAsia="zh-CN"/>
        </w:rPr>
        <w:t>2024年</w:t>
      </w:r>
      <w:r>
        <w:rPr>
          <w:rFonts w:hint="eastAsia" w:ascii="仿宋" w:hAnsi="仿宋" w:eastAsia="仿宋" w:cs="仿宋"/>
          <w:color w:val="000000"/>
          <w:kern w:val="0"/>
          <w:sz w:val="32"/>
          <w:szCs w:val="32"/>
        </w:rPr>
        <w:t>度溆浦县</w:t>
      </w:r>
      <w:r>
        <w:rPr>
          <w:rFonts w:hint="eastAsia" w:ascii="仿宋" w:hAnsi="仿宋" w:eastAsia="仿宋" w:cs="仿宋"/>
          <w:color w:val="000000"/>
          <w:kern w:val="0"/>
          <w:sz w:val="32"/>
          <w:szCs w:val="32"/>
          <w:lang w:eastAsia="zh-CN"/>
        </w:rPr>
        <w:t>科技局决算</w:t>
      </w:r>
      <w:r>
        <w:rPr>
          <w:rFonts w:hint="eastAsia" w:ascii="仿宋" w:hAnsi="仿宋" w:eastAsia="仿宋" w:cs="仿宋"/>
          <w:color w:val="000000"/>
          <w:kern w:val="0"/>
          <w:sz w:val="32"/>
          <w:szCs w:val="32"/>
        </w:rPr>
        <w:t>工作基本完成</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资金使用符合相关财务规定</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通过专项资金的实施，全力推进</w:t>
      </w:r>
      <w:r>
        <w:rPr>
          <w:rFonts w:hint="eastAsia" w:ascii="仿宋" w:hAnsi="仿宋" w:eastAsia="仿宋" w:cs="仿宋"/>
          <w:color w:val="000000"/>
          <w:kern w:val="0"/>
          <w:sz w:val="32"/>
          <w:szCs w:val="32"/>
          <w:lang w:eastAsia="zh-CN"/>
        </w:rPr>
        <w:t>科技</w:t>
      </w:r>
      <w:r>
        <w:rPr>
          <w:rFonts w:hint="eastAsia" w:ascii="仿宋" w:hAnsi="仿宋" w:eastAsia="仿宋" w:cs="仿宋"/>
          <w:color w:val="000000"/>
          <w:kern w:val="0"/>
          <w:sz w:val="32"/>
          <w:szCs w:val="32"/>
        </w:rPr>
        <w:t>工作，各项工作取得了明显成效</w:t>
      </w:r>
      <w:r>
        <w:rPr>
          <w:rFonts w:hint="eastAsia" w:ascii="仿宋" w:hAnsi="仿宋" w:eastAsia="仿宋" w:cs="仿宋"/>
          <w:color w:val="000000"/>
          <w:kern w:val="0"/>
          <w:sz w:val="32"/>
          <w:szCs w:val="32"/>
          <w:lang w:eastAsia="zh-CN"/>
        </w:rPr>
        <w:t>，2024年</w:t>
      </w:r>
      <w:r>
        <w:rPr>
          <w:rFonts w:hint="eastAsia" w:ascii="仿宋" w:hAnsi="仿宋" w:eastAsia="仿宋" w:cs="仿宋"/>
          <w:color w:val="000000"/>
          <w:kern w:val="0"/>
          <w:sz w:val="32"/>
          <w:szCs w:val="32"/>
        </w:rPr>
        <w:t>度本单位项目资金绩效评价指标评分为</w:t>
      </w:r>
      <w:r>
        <w:rPr>
          <w:rFonts w:hint="eastAsia" w:ascii="仿宋" w:hAnsi="仿宋" w:eastAsia="仿宋" w:cs="仿宋"/>
          <w:color w:val="000000"/>
          <w:kern w:val="0"/>
          <w:sz w:val="32"/>
          <w:szCs w:val="32"/>
          <w:lang w:val="en-US" w:eastAsia="zh-CN"/>
        </w:rPr>
        <w:t>95</w:t>
      </w:r>
      <w:r>
        <w:rPr>
          <w:rFonts w:hint="eastAsia" w:ascii="仿宋" w:hAnsi="仿宋" w:eastAsia="仿宋" w:cs="仿宋"/>
          <w:color w:val="000000"/>
          <w:kern w:val="0"/>
          <w:sz w:val="32"/>
          <w:szCs w:val="32"/>
        </w:rPr>
        <w:t>分</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组织对本单位开展整体支出绩效评价，涉及一般公共预算支出1297.04万元，政府性基金预算支出0 万元。从评价情况来看，根据溆浦县财政局2024年度部门整体支出绩效评价指标考评，此次自评综合得分为95分，</w:t>
      </w:r>
      <w:r>
        <w:rPr>
          <w:rFonts w:hint="eastAsia" w:ascii="仿宋" w:hAnsi="仿宋" w:eastAsia="仿宋" w:cs="仿宋"/>
          <w:color w:val="000000"/>
          <w:kern w:val="0"/>
          <w:sz w:val="32"/>
          <w:szCs w:val="32"/>
        </w:rPr>
        <w:t>其中成本指标</w:t>
      </w:r>
      <w:r>
        <w:rPr>
          <w:rFonts w:hint="eastAsia" w:ascii="仿宋" w:hAnsi="仿宋" w:eastAsia="仿宋" w:cs="仿宋"/>
          <w:color w:val="000000"/>
          <w:kern w:val="0"/>
          <w:sz w:val="32"/>
          <w:szCs w:val="32"/>
          <w:lang w:val="en-US" w:eastAsia="zh-CN"/>
        </w:rPr>
        <w:t>15</w:t>
      </w:r>
      <w:r>
        <w:rPr>
          <w:rFonts w:hint="eastAsia" w:ascii="仿宋" w:hAnsi="仿宋" w:eastAsia="仿宋" w:cs="仿宋"/>
          <w:color w:val="000000"/>
          <w:kern w:val="0"/>
          <w:sz w:val="32"/>
          <w:szCs w:val="32"/>
        </w:rPr>
        <w:t>分</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产出指标</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0分</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效益指标3</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分</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满意度指标10分。</w:t>
      </w:r>
    </w:p>
    <w:p w14:paraId="53FFA5FA">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（三）评价结果应用情况。</w:t>
      </w:r>
    </w:p>
    <w:p w14:paraId="67DD115E">
      <w:pPr>
        <w:pStyle w:val="2"/>
      </w:pPr>
    </w:p>
    <w:p w14:paraId="099C7738">
      <w:pPr>
        <w:pStyle w:val="20"/>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1.</w:t>
      </w:r>
      <w:r>
        <w:rPr>
          <w:rFonts w:hint="eastAsia" w:ascii="Times New Roman" w:hAnsi="Times New Roman" w:eastAsia="仿宋_GB2312" w:cs="Times New Roman"/>
          <w:color w:val="auto"/>
          <w:kern w:val="2"/>
          <w:sz w:val="32"/>
          <w:szCs w:val="32"/>
        </w:rPr>
        <w:t>部门预算方面：加强新《预算法》、《行政单位会计制度》等学习培训，在上级主管部门领导下做好</w:t>
      </w:r>
      <w:r>
        <w:rPr>
          <w:rFonts w:ascii="Times New Roman" w:hAnsi="Times New Roman" w:eastAsia="仿宋_GB2312" w:cs="Times New Roman"/>
          <w:color w:val="auto"/>
          <w:kern w:val="2"/>
          <w:sz w:val="32"/>
          <w:szCs w:val="32"/>
        </w:rPr>
        <w:t>2025</w:t>
      </w:r>
      <w:r>
        <w:rPr>
          <w:rFonts w:hint="eastAsia" w:ascii="Times New Roman" w:hAnsi="Times New Roman" w:eastAsia="仿宋_GB2312" w:cs="Times New Roman"/>
          <w:color w:val="auto"/>
          <w:kern w:val="2"/>
          <w:sz w:val="32"/>
          <w:szCs w:val="32"/>
        </w:rPr>
        <w:t>年度年初预算，依照下达预算指标严格执行预算支出。</w:t>
      </w:r>
    </w:p>
    <w:p w14:paraId="40587D2B">
      <w:pPr>
        <w:pStyle w:val="20"/>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2.</w:t>
      </w:r>
      <w:r>
        <w:rPr>
          <w:rFonts w:hint="eastAsia" w:ascii="Times New Roman" w:hAnsi="Times New Roman" w:eastAsia="仿宋_GB2312" w:cs="Times New Roman"/>
          <w:color w:val="auto"/>
          <w:kern w:val="2"/>
          <w:sz w:val="32"/>
          <w:szCs w:val="32"/>
        </w:rPr>
        <w:t>内部控制管理方面：完善内部控制管理制度并按制度严格执行，实行权责分配，做好内部审计，及时预估风险，针对风险采取控制措施，发现问题及时改进。</w:t>
      </w:r>
    </w:p>
    <w:p w14:paraId="445E4D53">
      <w:pPr>
        <w:pStyle w:val="20"/>
        <w:ind w:firstLine="640" w:firstLineChars="200"/>
        <w:jc w:val="both"/>
        <w:rPr>
          <w:rFonts w:ascii="Times New Roman" w:hAnsi="Times New Roman" w:eastAsia="仿宋_GB2312" w:cs="Times New Roman"/>
          <w:color w:val="auto"/>
          <w:kern w:val="2"/>
          <w:sz w:val="32"/>
          <w:szCs w:val="32"/>
        </w:rPr>
      </w:pPr>
      <w:r>
        <w:rPr>
          <w:rFonts w:ascii="Times New Roman" w:hAnsi="Times New Roman" w:eastAsia="仿宋_GB2312" w:cs="Times New Roman"/>
          <w:color w:val="auto"/>
          <w:kern w:val="2"/>
          <w:sz w:val="32"/>
          <w:szCs w:val="32"/>
        </w:rPr>
        <w:t>3.</w:t>
      </w:r>
      <w:r>
        <w:rPr>
          <w:rFonts w:hint="eastAsia" w:ascii="Times New Roman" w:hAnsi="Times New Roman" w:eastAsia="仿宋_GB2312" w:cs="Times New Roman"/>
          <w:color w:val="auto"/>
          <w:kern w:val="2"/>
          <w:sz w:val="32"/>
          <w:szCs w:val="32"/>
        </w:rPr>
        <w:t>资金管理方面：严格执行国库集中支付、政府采购等规定，确保资金支付安全规范，依托财政一体化系统和内部管理台账，确保各项资金专款专用，杜绝发生截留、挤占或挪用资金的情况。</w:t>
      </w:r>
    </w:p>
    <w:p w14:paraId="6922AB48">
      <w:pPr>
        <w:pStyle w:val="20"/>
        <w:overflowPunct w:val="0"/>
        <w:autoSpaceDE/>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仿宋_GB2312" w:cs="Times New Roman"/>
          <w:color w:val="auto"/>
          <w:kern w:val="2"/>
          <w:sz w:val="32"/>
          <w:szCs w:val="32"/>
        </w:rPr>
        <w:t>4.</w:t>
      </w:r>
      <w:r>
        <w:rPr>
          <w:rFonts w:hint="eastAsia" w:ascii="Times New Roman" w:hAnsi="Times New Roman" w:eastAsia="仿宋_GB2312" w:cs="Times New Roman"/>
          <w:color w:val="auto"/>
          <w:kern w:val="2"/>
          <w:sz w:val="32"/>
          <w:szCs w:val="32"/>
        </w:rPr>
        <w:t>资产管理方面：专人负责，资产购入、保管、使用、报废按照资产管理制度流程处理，杜绝资产浪费与流失的可能性，做好资产的年度清理与报表工作。</w:t>
      </w:r>
    </w:p>
    <w:p w14:paraId="6F1EB38F">
      <w:pPr>
        <w:pStyle w:val="20"/>
        <w:jc w:val="center"/>
        <w:rPr>
          <w:sz w:val="72"/>
          <w:szCs w:val="72"/>
        </w:rPr>
      </w:pPr>
    </w:p>
    <w:p w14:paraId="14B58BE4">
      <w:pPr>
        <w:pStyle w:val="20"/>
        <w:jc w:val="center"/>
        <w:rPr>
          <w:sz w:val="72"/>
          <w:szCs w:val="72"/>
        </w:rPr>
      </w:pPr>
    </w:p>
    <w:p w14:paraId="403C5BE5">
      <w:pPr>
        <w:pStyle w:val="20"/>
        <w:jc w:val="both"/>
        <w:rPr>
          <w:rFonts w:hint="eastAsia" w:ascii="方正小标宋_GBK" w:hAnsi="方正小标宋_GBK" w:eastAsia="方正小标宋_GBK" w:cs="方正小标宋_GBK"/>
          <w:sz w:val="72"/>
          <w:szCs w:val="72"/>
        </w:rPr>
      </w:pPr>
    </w:p>
    <w:p w14:paraId="5AF2F087">
      <w:pPr>
        <w:rPr>
          <w:rFonts w:hint="eastAsia" w:ascii="方正小标宋_GBK" w:hAnsi="方正小标宋_GBK" w:eastAsia="方正小标宋_GBK" w:cs="方正小标宋_GBK"/>
          <w:sz w:val="72"/>
          <w:szCs w:val="72"/>
        </w:rPr>
      </w:pPr>
    </w:p>
    <w:p w14:paraId="39E6FA35">
      <w:pPr>
        <w:pStyle w:val="20"/>
        <w:jc w:val="center"/>
        <w:rPr>
          <w:rFonts w:hint="eastAsia" w:ascii="方正小标宋_GBK" w:hAnsi="方正小标宋_GBK" w:eastAsia="方正小标宋_GBK" w:cs="方正小标宋_GBK"/>
          <w:sz w:val="72"/>
          <w:szCs w:val="72"/>
        </w:rPr>
      </w:pPr>
    </w:p>
    <w:p w14:paraId="09D3AB86">
      <w:pPr>
        <w:pStyle w:val="20"/>
        <w:jc w:val="center"/>
        <w:rPr>
          <w:rFonts w:hint="eastAsia" w:ascii="方正小标宋_GBK" w:hAnsi="方正小标宋_GBK" w:eastAsia="方正小标宋_GBK" w:cs="方正小标宋_GBK"/>
          <w:sz w:val="72"/>
          <w:szCs w:val="72"/>
        </w:rPr>
      </w:pPr>
    </w:p>
    <w:p w14:paraId="5047ABB8">
      <w:pPr>
        <w:pStyle w:val="20"/>
        <w:jc w:val="center"/>
        <w:rPr>
          <w:rFonts w:hint="eastAsia" w:ascii="方正小标宋_GBK" w:hAnsi="方正小标宋_GBK" w:eastAsia="方正小标宋_GBK" w:cs="方正小标宋_GBK"/>
          <w:sz w:val="72"/>
          <w:szCs w:val="72"/>
        </w:rPr>
      </w:pPr>
    </w:p>
    <w:p w14:paraId="028AE8AB">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6944A7">
      <w:pPr>
        <w:jc w:val="center"/>
        <w:rPr>
          <w:rFonts w:hint="eastAsia" w:ascii="方正小标宋_GBK" w:hAnsi="方正小标宋_GBK" w:eastAsia="方正小标宋_GBK" w:cs="方正小标宋_GBK"/>
          <w:color w:val="000000"/>
          <w:kern w:val="0"/>
          <w:sz w:val="70"/>
          <w:szCs w:val="70"/>
        </w:rPr>
      </w:pPr>
    </w:p>
    <w:p w14:paraId="122B120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D1CC7A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2FE990F">
      <w:pPr>
        <w:pStyle w:val="20"/>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1、财政拨款收入：指县财政当年拨付的资金。</w:t>
      </w:r>
    </w:p>
    <w:p w14:paraId="26041B44">
      <w:pPr>
        <w:pStyle w:val="20"/>
        <w:ind w:firstLine="640" w:firstLineChars="200"/>
        <w:rPr>
          <w:rFonts w:hint="eastAsia" w:ascii="仿宋" w:hAnsi="仿宋" w:eastAsia="仿宋" w:cs="仿宋"/>
          <w:sz w:val="32"/>
          <w:szCs w:val="32"/>
        </w:rPr>
      </w:pPr>
      <w:r>
        <w:rPr>
          <w:rFonts w:hint="eastAsia" w:ascii="仿宋" w:hAnsi="仿宋" w:eastAsia="仿宋" w:cs="仿宋"/>
          <w:sz w:val="32"/>
          <w:szCs w:val="32"/>
        </w:rPr>
        <w:t>2、基本支出：指部门为保障其机构正常运转、完成日常工作任务的年度基本支出，包括人员经费和公用经费两部分。</w:t>
      </w:r>
    </w:p>
    <w:p w14:paraId="1322B069">
      <w:pPr>
        <w:pStyle w:val="20"/>
        <w:ind w:firstLine="640" w:firstLineChars="200"/>
        <w:rPr>
          <w:rFonts w:hint="eastAsia" w:ascii="仿宋" w:hAnsi="仿宋" w:eastAsia="仿宋" w:cs="仿宋"/>
          <w:sz w:val="32"/>
          <w:szCs w:val="32"/>
        </w:rPr>
      </w:pPr>
      <w:r>
        <w:rPr>
          <w:rFonts w:hint="eastAsia" w:ascii="仿宋" w:hAnsi="仿宋" w:eastAsia="仿宋" w:cs="仿宋"/>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22F2D019">
      <w:pPr>
        <w:pStyle w:val="20"/>
        <w:ind w:firstLine="640" w:firstLineChars="200"/>
        <w:rPr>
          <w:rFonts w:hint="eastAsia" w:ascii="仿宋" w:hAnsi="仿宋" w:eastAsia="仿宋" w:cs="仿宋"/>
          <w:sz w:val="32"/>
          <w:szCs w:val="32"/>
        </w:rPr>
      </w:pPr>
      <w:r>
        <w:rPr>
          <w:rFonts w:hint="eastAsia" w:ascii="仿宋" w:hAnsi="仿宋" w:eastAsia="仿宋" w:cs="仿宋"/>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B8B679">
      <w:pPr>
        <w:pStyle w:val="20"/>
        <w:jc w:val="center"/>
        <w:rPr>
          <w:sz w:val="72"/>
          <w:szCs w:val="72"/>
        </w:rPr>
      </w:pPr>
    </w:p>
    <w:p w14:paraId="7CE760E8">
      <w:pPr>
        <w:pStyle w:val="20"/>
        <w:jc w:val="center"/>
        <w:rPr>
          <w:sz w:val="72"/>
          <w:szCs w:val="72"/>
        </w:rPr>
      </w:pPr>
    </w:p>
    <w:p w14:paraId="46FDC02B">
      <w:pPr>
        <w:pStyle w:val="20"/>
        <w:jc w:val="center"/>
        <w:rPr>
          <w:sz w:val="72"/>
          <w:szCs w:val="72"/>
        </w:rPr>
      </w:pPr>
    </w:p>
    <w:p w14:paraId="58426AD3">
      <w:pPr>
        <w:rPr>
          <w:sz w:val="72"/>
          <w:szCs w:val="72"/>
        </w:rPr>
      </w:pPr>
      <w:r>
        <w:rPr>
          <w:sz w:val="72"/>
          <w:szCs w:val="72"/>
        </w:rPr>
        <w:br w:type="page"/>
      </w:r>
    </w:p>
    <w:p w14:paraId="67EAEF56">
      <w:pPr>
        <w:pStyle w:val="20"/>
        <w:jc w:val="center"/>
        <w:rPr>
          <w:rFonts w:hint="eastAsia" w:ascii="方正小标宋_GBK" w:hAnsi="方正小标宋_GBK" w:eastAsia="方正小标宋_GBK" w:cs="方正小标宋_GBK"/>
          <w:sz w:val="72"/>
          <w:szCs w:val="72"/>
        </w:rPr>
      </w:pPr>
    </w:p>
    <w:p w14:paraId="0175F4B8">
      <w:pPr>
        <w:pStyle w:val="20"/>
        <w:jc w:val="center"/>
        <w:rPr>
          <w:rFonts w:hint="eastAsia" w:ascii="方正小标宋_GBK" w:hAnsi="方正小标宋_GBK" w:eastAsia="方正小标宋_GBK" w:cs="方正小标宋_GBK"/>
          <w:sz w:val="72"/>
          <w:szCs w:val="72"/>
        </w:rPr>
      </w:pPr>
    </w:p>
    <w:p w14:paraId="5310B242">
      <w:pPr>
        <w:pStyle w:val="20"/>
        <w:jc w:val="center"/>
        <w:rPr>
          <w:rFonts w:hint="eastAsia" w:ascii="方正小标宋_GBK" w:hAnsi="方正小标宋_GBK" w:eastAsia="方正小标宋_GBK" w:cs="方正小标宋_GBK"/>
          <w:sz w:val="72"/>
          <w:szCs w:val="72"/>
        </w:rPr>
      </w:pPr>
    </w:p>
    <w:p w14:paraId="5790FA16">
      <w:pPr>
        <w:pStyle w:val="20"/>
        <w:jc w:val="center"/>
        <w:rPr>
          <w:rFonts w:hint="eastAsia" w:ascii="方正小标宋_GBK" w:hAnsi="方正小标宋_GBK" w:eastAsia="方正小标宋_GBK" w:cs="方正小标宋_GBK"/>
          <w:sz w:val="72"/>
          <w:szCs w:val="72"/>
        </w:rPr>
      </w:pPr>
    </w:p>
    <w:p w14:paraId="003E663C">
      <w:pPr>
        <w:pStyle w:val="2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C1EA0BE">
      <w:pPr>
        <w:pStyle w:val="20"/>
        <w:jc w:val="center"/>
        <w:rPr>
          <w:rFonts w:hint="eastAsia" w:ascii="方正小标宋_GBK" w:hAnsi="方正小标宋_GBK" w:eastAsia="方正小标宋_GBK" w:cs="方正小标宋_GBK"/>
          <w:sz w:val="70"/>
          <w:szCs w:val="70"/>
        </w:rPr>
      </w:pPr>
    </w:p>
    <w:p w14:paraId="0679F50F">
      <w:pPr>
        <w:pStyle w:val="2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FE60F64">
      <w:pPr>
        <w:rPr>
          <w:sz w:val="72"/>
          <w:szCs w:val="72"/>
        </w:rPr>
      </w:pPr>
      <w:r>
        <w:rPr>
          <w:sz w:val="72"/>
          <w:szCs w:val="72"/>
        </w:rPr>
        <w:br w:type="page"/>
      </w:r>
    </w:p>
    <w:p w14:paraId="2C232659">
      <w:pPr>
        <w:keepNext w:val="0"/>
        <w:keepLines w:val="0"/>
        <w:pageBreakBefore w:val="0"/>
        <w:widowControl/>
        <w:shd w:val="clear" w:color="auto" w:fill="FFFFFF"/>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bidi="ar"/>
        </w:rPr>
        <w:t>溆浦县科学技术局</w:t>
      </w:r>
    </w:p>
    <w:p w14:paraId="2CE984A6">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bidi="ar"/>
        </w:rPr>
        <w:t>202</w:t>
      </w:r>
      <w:r>
        <w:rPr>
          <w:rFonts w:hint="eastAsia" w:ascii="方正小标宋_GBK" w:hAnsi="方正小标宋_GBK" w:eastAsia="方正小标宋_GBK" w:cs="方正小标宋_GBK"/>
          <w:b w:val="0"/>
          <w:bCs/>
          <w:sz w:val="44"/>
          <w:szCs w:val="44"/>
          <w:lang w:val="en-US" w:eastAsia="zh-CN" w:bidi="ar"/>
        </w:rPr>
        <w:t>4</w:t>
      </w:r>
      <w:r>
        <w:rPr>
          <w:rFonts w:hint="eastAsia" w:ascii="方正小标宋_GBK" w:hAnsi="方正小标宋_GBK" w:eastAsia="方正小标宋_GBK" w:cs="方正小标宋_GBK"/>
          <w:b w:val="0"/>
          <w:bCs/>
          <w:sz w:val="44"/>
          <w:szCs w:val="44"/>
          <w:lang w:bidi="ar"/>
        </w:rPr>
        <w:t>年度部门整体支出绩效自评报告</w:t>
      </w:r>
    </w:p>
    <w:p w14:paraId="07A94AAD">
      <w:pPr>
        <w:jc w:val="center"/>
        <w:rPr>
          <w:b/>
          <w:sz w:val="32"/>
          <w:szCs w:val="32"/>
        </w:rPr>
      </w:pPr>
    </w:p>
    <w:p w14:paraId="2514051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4AD3D69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14905B6F">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溆浦县科学技术局设立</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个内设机构：办公室、高新技术发展与产业化股</w:t>
      </w:r>
      <w:r>
        <w:rPr>
          <w:rFonts w:hint="eastAsia" w:ascii="仿宋_GB2312" w:hAnsi="仿宋_GB2312" w:eastAsia="仿宋_GB2312" w:cs="仿宋_GB2312"/>
          <w:sz w:val="32"/>
          <w:szCs w:val="32"/>
          <w:lang w:eastAsia="zh-CN" w:bidi="ar"/>
        </w:rPr>
        <w:t>及非</w:t>
      </w:r>
      <w:r>
        <w:rPr>
          <w:rFonts w:hint="eastAsia" w:ascii="仿宋_GB2312" w:hAnsi="仿宋_GB2312" w:eastAsia="仿宋_GB2312" w:cs="仿宋_GB2312"/>
          <w:sz w:val="32"/>
          <w:szCs w:val="32"/>
          <w:lang w:bidi="ar"/>
        </w:rPr>
        <w:t>独立核算的二级机构科技创新服务中心。</w:t>
      </w:r>
    </w:p>
    <w:p w14:paraId="18FA0D5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7CE70E36">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bidi="ar"/>
        </w:rPr>
        <w:t xml:space="preserve"> </w:t>
      </w:r>
      <w:r>
        <w:rPr>
          <w:rFonts w:hint="eastAsia" w:ascii="仿宋_GB2312" w:hAnsi="仿宋_GB2312" w:eastAsia="仿宋_GB2312" w:cs="仿宋_GB2312"/>
          <w:sz w:val="32"/>
          <w:szCs w:val="32"/>
          <w:lang w:bidi="ar"/>
        </w:rPr>
        <w:t>本单位是行政单位，核定编制1</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名，其中行政编制</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名，事业编制</w:t>
      </w: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名。实有在职人员1</w:t>
      </w: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人，其中行政人员</w:t>
      </w: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人，事业人员</w:t>
      </w: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人，退休人员13人</w:t>
      </w:r>
      <w:r>
        <w:rPr>
          <w:rFonts w:hint="eastAsia" w:ascii="仿宋_GB2312" w:hAnsi="仿宋_GB2312" w:eastAsia="仿宋_GB2312" w:cs="仿宋_GB2312"/>
          <w:sz w:val="32"/>
          <w:szCs w:val="32"/>
          <w:lang w:eastAsia="zh-CN" w:bidi="ar"/>
        </w:rPr>
        <w:t>，遗属人员</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eastAsia="zh-CN" w:bidi="ar"/>
        </w:rPr>
        <w:t>人</w:t>
      </w:r>
      <w:r>
        <w:rPr>
          <w:rFonts w:hint="eastAsia" w:ascii="仿宋_GB2312" w:hAnsi="仿宋_GB2312" w:eastAsia="仿宋_GB2312" w:cs="仿宋_GB2312"/>
          <w:sz w:val="32"/>
          <w:szCs w:val="32"/>
          <w:lang w:bidi="ar"/>
        </w:rPr>
        <w:t>。</w:t>
      </w:r>
    </w:p>
    <w:p w14:paraId="529381C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62DBCCAE">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溆浦县科学技术局根据县人民政府授权，主管全县科技发展工作。</w:t>
      </w:r>
    </w:p>
    <w:p w14:paraId="6A7A1FE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本单位的主要职责有：负责编制全县科学技术发展的中长期规划和年度计划；参与对全县经济社会发展重大影响的跨部门、多学科的综合性项目论证与决策。贯彻实施科技体制改革的方针、政策和措施；推动建立适应社会主义市场经济和科技自身发展规律的科技创新体制和科技创新机制。合理配置科技人才资源，会同有关部门考察选拔科技副县长；研究探索加大科技投入的措施，促进科技资源的合理开发；负责科学事业费、科技项目经费等有关经费的管理。</w:t>
      </w:r>
    </w:p>
    <w:p w14:paraId="151F1307">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贯彻实施科技发展的宏观战略和科技促进经济与社会发展的法律、法规、方针、政策；研究全县科技促进经济与社会发展的重大问题；研究确定全县科技发展的重大布局和优先领域；推动全县科技创新体系建设，提高全县科技创新能力。</w:t>
      </w:r>
    </w:p>
    <w:p w14:paraId="7703E41C">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2、负责编制全县科学技术发展的中长期规划和年度计划；参与对全县经济社会发展重大影响的跨部门、多学科的综合性项目论证与决策。</w:t>
      </w:r>
    </w:p>
    <w:p w14:paraId="4EF9CA2C">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3、贯彻实施科技体制改革的方针、政策和措施；推动建立适应社会主义市场经济和科技自身发展规律的科技创新体制和科技创新机制。</w:t>
      </w:r>
    </w:p>
    <w:p w14:paraId="39DB3F09">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4、合理配置科技人才资源，会同有关部门考察选拔科技副县长；研究探索加大科技投入的措施，促进科技资源的合理开发；负责科学事业费、科技项目经费等有关经费的管理。</w:t>
      </w:r>
    </w:p>
    <w:p w14:paraId="39863AE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5、贯彻实施加强基础性研究、高新技术发展的政策措施；负责制订并组织实施全县高新技术引进及产业发展计划、科技攻关计划、实施火炬计划、科技星创计划、专利开发计划、科技成果推广计划等科技计划项目的筛选、编制、申报及项目的实施管理工作。</w:t>
      </w:r>
    </w:p>
    <w:p w14:paraId="379D9A55">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6、归口管理权限科技创新、科技奖励、科技保密、技术市场以及与科技有关的知识产权工作；主管科技型企业，制订发展规划，负责科技型企业的认定和管理；参与全县地震灾害预防、应急救援、防震减灾科学研究和科技成果推广、防震减灾宣传等工作；制订全县科学技术普及工作规划，实行政策引导，推动科普及工作发展；促进科技咨询、招标、评估等社会中介组织的发展，推动科技服务体系的建设。</w:t>
      </w:r>
    </w:p>
    <w:p w14:paraId="5C6AE205">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7、负责科技信息、科技统计工作；审核科研机构的组建和调整。</w:t>
      </w:r>
    </w:p>
    <w:p w14:paraId="523D891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8、指导协调县人民政府各部门和全县各乡镇的科技管理工作。</w:t>
      </w:r>
    </w:p>
    <w:p w14:paraId="52A42B5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93B187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 xml:space="preserve"> 一是保障在职人员的正常办公、生活秩序，各项工作顺利开展。 二是以科普基地、科技下乡等措施，提高全县人民科技水平。三是重点培育高企科技创新能力，通过兑现高企奖补政策，进一步激励县内企业申报国家高新技术企业，有效提高全县高企占比。四是结合科技项目与高企认定实施科技成果转化与推广，完成绩效考核任务，促进科技成果转化，助推县域经济发展。五是让科技特派员为乡村振兴提供强大的智力支持，促进农村快步进入小康；六是通过对企业研发投入的奖补，激励企业加大科技投入，增强企业内生动力。七是完成科技相关的其他工作。</w:t>
      </w:r>
    </w:p>
    <w:p w14:paraId="7EE74D7F">
      <w:pPr>
        <w:shd w:val="clear" w:color="auto" w:fill="FFFFFF"/>
        <w:autoSpaceDE w:val="0"/>
        <w:spacing w:line="580" w:lineRule="exact"/>
        <w:ind w:firstLine="684" w:firstLineChars="213"/>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bidi="ar"/>
        </w:rPr>
        <w:t>二、部门整体支出管理及使用情况</w:t>
      </w:r>
    </w:p>
    <w:p w14:paraId="105EDD3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3FC2D6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溆浦县科学技术局</w:t>
      </w:r>
      <w:r>
        <w:rPr>
          <w:rFonts w:hint="eastAsia" w:ascii="宋体" w:hAnsi="宋体" w:eastAsia="宋体" w:cs="宋体"/>
          <w:i w:val="0"/>
          <w:iCs w:val="0"/>
          <w:caps w:val="0"/>
          <w:color w:val="333333"/>
          <w:spacing w:val="0"/>
          <w:sz w:val="30"/>
          <w:szCs w:val="30"/>
          <w:shd w:val="clear" w:fill="FFFFFF"/>
        </w:rPr>
        <w:t>地方一般公共预算收入完成</w:t>
      </w:r>
      <w:r>
        <w:rPr>
          <w:rFonts w:hint="eastAsia" w:ascii="宋体" w:hAnsi="宋体" w:eastAsia="宋体" w:cs="宋体"/>
          <w:i w:val="0"/>
          <w:iCs w:val="0"/>
          <w:caps w:val="0"/>
          <w:color w:val="333333"/>
          <w:spacing w:val="0"/>
          <w:sz w:val="30"/>
          <w:szCs w:val="30"/>
          <w:shd w:val="clear" w:fill="FFFFFF"/>
          <w:lang w:val="en-US" w:eastAsia="zh-CN"/>
        </w:rPr>
        <w:t>1297.04</w:t>
      </w:r>
      <w:r>
        <w:rPr>
          <w:rFonts w:hint="eastAsia" w:ascii="宋体" w:hAnsi="宋体" w:eastAsia="宋体" w:cs="宋体"/>
          <w:i w:val="0"/>
          <w:iCs w:val="0"/>
          <w:caps w:val="0"/>
          <w:color w:val="333333"/>
          <w:spacing w:val="0"/>
          <w:sz w:val="30"/>
          <w:szCs w:val="30"/>
          <w:shd w:val="clear" w:fill="FFFFFF"/>
        </w:rPr>
        <w:t>万元，完成年初预算数的</w:t>
      </w:r>
      <w:r>
        <w:rPr>
          <w:rFonts w:hint="eastAsia" w:ascii="宋体" w:hAnsi="宋体" w:eastAsia="宋体" w:cs="宋体"/>
          <w:i w:val="0"/>
          <w:iCs w:val="0"/>
          <w:caps w:val="0"/>
          <w:color w:val="333333"/>
          <w:spacing w:val="0"/>
          <w:sz w:val="30"/>
          <w:szCs w:val="30"/>
          <w:shd w:val="clear" w:fill="FFFFFF"/>
          <w:lang w:val="en-US" w:eastAsia="zh-CN"/>
        </w:rPr>
        <w:t>122.11</w:t>
      </w:r>
      <w:r>
        <w:rPr>
          <w:rFonts w:hint="eastAsia" w:ascii="宋体" w:hAnsi="宋体" w:eastAsia="宋体" w:cs="宋体"/>
          <w:i w:val="0"/>
          <w:iCs w:val="0"/>
          <w:caps w:val="0"/>
          <w:color w:val="333333"/>
          <w:spacing w:val="0"/>
          <w:sz w:val="30"/>
          <w:szCs w:val="30"/>
          <w:shd w:val="clear" w:fill="FFFFFF"/>
        </w:rPr>
        <w:t>%</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地方一般公共预算支出完成</w:t>
      </w:r>
      <w:r>
        <w:rPr>
          <w:rFonts w:hint="eastAsia" w:ascii="宋体" w:hAnsi="宋体" w:eastAsia="宋体" w:cs="宋体"/>
          <w:i w:val="0"/>
          <w:iCs w:val="0"/>
          <w:caps w:val="0"/>
          <w:color w:val="333333"/>
          <w:spacing w:val="0"/>
          <w:sz w:val="30"/>
          <w:szCs w:val="30"/>
          <w:shd w:val="clear" w:fill="FFFFFF"/>
          <w:lang w:val="en-US" w:eastAsia="zh-CN"/>
        </w:rPr>
        <w:t>1297.04</w:t>
      </w:r>
      <w:r>
        <w:rPr>
          <w:rFonts w:hint="eastAsia" w:ascii="宋体" w:hAnsi="宋体" w:eastAsia="宋体" w:cs="宋体"/>
          <w:i w:val="0"/>
          <w:iCs w:val="0"/>
          <w:caps w:val="0"/>
          <w:color w:val="333333"/>
          <w:spacing w:val="0"/>
          <w:sz w:val="30"/>
          <w:szCs w:val="30"/>
          <w:shd w:val="clear" w:fill="FFFFFF"/>
        </w:rPr>
        <w:t>万元，</w:t>
      </w:r>
      <w:r>
        <w:rPr>
          <w:rFonts w:hint="eastAsia" w:ascii="宋体" w:hAnsi="宋体" w:eastAsia="宋体" w:cs="宋体"/>
          <w:i w:val="0"/>
          <w:iCs w:val="0"/>
          <w:caps w:val="0"/>
          <w:color w:val="333333"/>
          <w:spacing w:val="0"/>
          <w:sz w:val="30"/>
          <w:szCs w:val="30"/>
          <w:shd w:val="clear" w:fill="FFFFFF"/>
          <w:lang w:eastAsia="zh-CN"/>
        </w:rPr>
        <w:t>同上年比下降</w:t>
      </w:r>
      <w:r>
        <w:rPr>
          <w:rFonts w:hint="eastAsia" w:ascii="宋体" w:hAnsi="宋体" w:eastAsia="宋体" w:cs="宋体"/>
          <w:i w:val="0"/>
          <w:iCs w:val="0"/>
          <w:caps w:val="0"/>
          <w:color w:val="333333"/>
          <w:spacing w:val="0"/>
          <w:sz w:val="30"/>
          <w:szCs w:val="30"/>
          <w:shd w:val="clear" w:fill="FFFFFF"/>
          <w:lang w:val="en-US" w:eastAsia="zh-CN"/>
        </w:rPr>
        <w:t>8.84%</w:t>
      </w:r>
      <w:r>
        <w:rPr>
          <w:rFonts w:hint="eastAsia" w:ascii="宋体" w:hAnsi="宋体" w:eastAsia="宋体" w:cs="宋体"/>
          <w:i w:val="0"/>
          <w:iCs w:val="0"/>
          <w:caps w:val="0"/>
          <w:color w:val="333333"/>
          <w:spacing w:val="0"/>
          <w:sz w:val="30"/>
          <w:szCs w:val="30"/>
          <w:shd w:val="clear" w:fill="FFFFFF"/>
        </w:rPr>
        <w:t>。</w:t>
      </w:r>
    </w:p>
    <w:p w14:paraId="11F0E987">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2EEF5AE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Cs/>
          <w:kern w:val="0"/>
          <w:sz w:val="32"/>
          <w:szCs w:val="32"/>
          <w:lang w:bidi="ar"/>
        </w:rPr>
        <w:t>本年决算收入总计</w:t>
      </w:r>
      <w:r>
        <w:rPr>
          <w:rFonts w:hint="eastAsia" w:ascii="仿宋_GB2312" w:hAnsi="仿宋_GB2312" w:eastAsia="仿宋_GB2312" w:cs="仿宋_GB2312"/>
          <w:bCs/>
          <w:kern w:val="0"/>
          <w:sz w:val="32"/>
          <w:szCs w:val="32"/>
          <w:lang w:val="en-US" w:eastAsia="zh-CN" w:bidi="ar"/>
        </w:rPr>
        <w:t>1297.04</w:t>
      </w:r>
      <w:r>
        <w:rPr>
          <w:rFonts w:hint="eastAsia" w:ascii="仿宋_GB2312" w:hAnsi="仿宋_GB2312" w:eastAsia="仿宋_GB2312" w:cs="仿宋_GB2312"/>
          <w:bCs/>
          <w:kern w:val="0"/>
          <w:sz w:val="32"/>
          <w:szCs w:val="32"/>
          <w:lang w:bidi="ar"/>
        </w:rPr>
        <w:t>万元，</w:t>
      </w:r>
      <w:r>
        <w:rPr>
          <w:rFonts w:hint="eastAsia" w:ascii="仿宋_GB2312" w:hAnsi="仿宋_GB2312" w:eastAsia="仿宋_GB2312" w:cs="仿宋_GB2312"/>
          <w:kern w:val="0"/>
          <w:sz w:val="32"/>
          <w:szCs w:val="32"/>
          <w:lang w:bidi="ar"/>
        </w:rPr>
        <w:t>财政拨款收入</w:t>
      </w:r>
      <w:r>
        <w:rPr>
          <w:rFonts w:hint="eastAsia" w:ascii="仿宋_GB2312" w:hAnsi="仿宋_GB2312" w:eastAsia="仿宋_GB2312" w:cs="仿宋_GB2312"/>
          <w:bCs/>
          <w:kern w:val="0"/>
          <w:sz w:val="32"/>
          <w:szCs w:val="32"/>
          <w:lang w:val="en-US" w:eastAsia="zh-CN" w:bidi="ar"/>
        </w:rPr>
        <w:t>1297.04</w:t>
      </w:r>
      <w:r>
        <w:rPr>
          <w:rFonts w:hint="eastAsia" w:ascii="仿宋_GB2312" w:hAnsi="仿宋_GB2312" w:eastAsia="仿宋_GB2312" w:cs="仿宋_GB2312"/>
          <w:kern w:val="0"/>
          <w:sz w:val="32"/>
          <w:szCs w:val="32"/>
          <w:lang w:bidi="ar"/>
        </w:rPr>
        <w:t>万元，本年</w:t>
      </w:r>
      <w:r>
        <w:rPr>
          <w:rFonts w:hint="eastAsia" w:ascii="仿宋_GB2312" w:hAnsi="仿宋_GB2312" w:eastAsia="仿宋_GB2312" w:cs="仿宋_GB2312"/>
          <w:bCs/>
          <w:kern w:val="0"/>
          <w:sz w:val="32"/>
          <w:szCs w:val="32"/>
          <w:lang w:bidi="ar"/>
        </w:rPr>
        <w:t>决算</w:t>
      </w:r>
      <w:r>
        <w:rPr>
          <w:rFonts w:hint="eastAsia" w:ascii="仿宋_GB2312" w:hAnsi="仿宋_GB2312" w:eastAsia="仿宋_GB2312" w:cs="仿宋_GB2312"/>
          <w:kern w:val="0"/>
          <w:sz w:val="32"/>
          <w:szCs w:val="32"/>
          <w:lang w:bidi="ar"/>
        </w:rPr>
        <w:t>支出总计</w:t>
      </w:r>
      <w:r>
        <w:rPr>
          <w:rFonts w:hint="eastAsia" w:ascii="仿宋_GB2312" w:hAnsi="仿宋_GB2312" w:eastAsia="仿宋_GB2312" w:cs="仿宋_GB2312"/>
          <w:bCs/>
          <w:kern w:val="0"/>
          <w:sz w:val="32"/>
          <w:szCs w:val="32"/>
          <w:lang w:val="en-US" w:eastAsia="zh-CN" w:bidi="ar"/>
        </w:rPr>
        <w:t>1297.04</w:t>
      </w:r>
      <w:r>
        <w:rPr>
          <w:rFonts w:hint="eastAsia" w:ascii="仿宋_GB2312" w:hAnsi="仿宋_GB2312" w:eastAsia="仿宋_GB2312" w:cs="仿宋_GB2312"/>
          <w:bCs/>
          <w:kern w:val="0"/>
          <w:sz w:val="32"/>
          <w:szCs w:val="32"/>
          <w:lang w:bidi="ar"/>
        </w:rPr>
        <w:t>万元</w:t>
      </w:r>
      <w:r>
        <w:rPr>
          <w:rFonts w:hint="eastAsia" w:ascii="仿宋_GB2312" w:hAnsi="仿宋_GB2312" w:eastAsia="仿宋_GB2312" w:cs="仿宋_GB2312"/>
          <w:kern w:val="0"/>
          <w:sz w:val="32"/>
          <w:szCs w:val="32"/>
          <w:lang w:bidi="ar"/>
        </w:rPr>
        <w:t>。收支平衡。本年财政拨款收入支出决算数总计</w:t>
      </w:r>
      <w:r>
        <w:rPr>
          <w:rFonts w:hint="eastAsia" w:ascii="仿宋_GB2312" w:hAnsi="仿宋_GB2312" w:eastAsia="仿宋_GB2312" w:cs="仿宋_GB2312"/>
          <w:bCs/>
          <w:kern w:val="0"/>
          <w:sz w:val="32"/>
          <w:szCs w:val="32"/>
          <w:lang w:val="en-US" w:eastAsia="zh-CN" w:bidi="ar"/>
        </w:rPr>
        <w:t>1297.04</w:t>
      </w:r>
      <w:r>
        <w:rPr>
          <w:rFonts w:hint="eastAsia" w:ascii="仿宋_GB2312" w:hAnsi="仿宋_GB2312" w:eastAsia="仿宋_GB2312" w:cs="仿宋_GB2312"/>
          <w:kern w:val="0"/>
          <w:sz w:val="32"/>
          <w:szCs w:val="32"/>
          <w:lang w:bidi="ar"/>
        </w:rPr>
        <w:t>万元。</w:t>
      </w:r>
      <w:r>
        <w:rPr>
          <w:rFonts w:hint="eastAsia" w:ascii="仿宋_GB2312" w:hAnsi="仿宋_GB2312" w:eastAsia="仿宋_GB2312" w:cs="仿宋_GB2312"/>
          <w:kern w:val="0"/>
          <w:sz w:val="32"/>
          <w:szCs w:val="32"/>
          <w:lang w:eastAsia="zh-CN" w:bidi="ar"/>
        </w:rPr>
        <w:t>较</w:t>
      </w:r>
      <w:r>
        <w:rPr>
          <w:rFonts w:hint="eastAsia" w:ascii="仿宋_GB2312" w:hAnsi="仿宋_GB2312" w:eastAsia="仿宋_GB2312" w:cs="仿宋_GB2312"/>
          <w:kern w:val="0"/>
          <w:sz w:val="32"/>
          <w:szCs w:val="32"/>
          <w:lang w:val="en-US" w:eastAsia="zh-CN" w:bidi="ar"/>
        </w:rPr>
        <w:t>2024年决算收入支出数</w:t>
      </w:r>
      <w:r>
        <w:rPr>
          <w:rFonts w:hint="eastAsia" w:ascii="仿宋_GB2312" w:hAnsi="仿宋_GB2312" w:eastAsia="仿宋_GB2312" w:cs="仿宋_GB2312"/>
          <w:bCs/>
          <w:kern w:val="0"/>
          <w:sz w:val="32"/>
          <w:szCs w:val="32"/>
          <w:lang w:val="en-US" w:eastAsia="zh-CN" w:bidi="ar"/>
        </w:rPr>
        <w:t>1062.2</w:t>
      </w:r>
      <w:r>
        <w:rPr>
          <w:rFonts w:hint="eastAsia" w:ascii="仿宋_GB2312" w:hAnsi="仿宋_GB2312" w:eastAsia="仿宋_GB2312" w:cs="仿宋_GB2312"/>
          <w:bCs/>
          <w:kern w:val="0"/>
          <w:sz w:val="32"/>
          <w:szCs w:val="32"/>
          <w:lang w:bidi="ar"/>
        </w:rPr>
        <w:t>万元</w:t>
      </w:r>
      <w:r>
        <w:rPr>
          <w:rFonts w:hint="eastAsia" w:ascii="仿宋_GB2312" w:hAnsi="仿宋_GB2312" w:eastAsia="仿宋_GB2312" w:cs="仿宋_GB2312"/>
          <w:bCs/>
          <w:kern w:val="0"/>
          <w:sz w:val="32"/>
          <w:szCs w:val="32"/>
          <w:lang w:eastAsia="zh-CN" w:bidi="ar"/>
        </w:rPr>
        <w:t>，增加</w:t>
      </w:r>
      <w:r>
        <w:rPr>
          <w:rFonts w:hint="eastAsia" w:ascii="仿宋_GB2312" w:hAnsi="仿宋_GB2312" w:eastAsia="仿宋_GB2312" w:cs="仿宋_GB2312"/>
          <w:bCs/>
          <w:kern w:val="0"/>
          <w:sz w:val="32"/>
          <w:szCs w:val="32"/>
          <w:lang w:val="en-US" w:eastAsia="zh-CN" w:bidi="ar"/>
        </w:rPr>
        <w:t>234.84万元，主是2024年财政增加企业投入。</w:t>
      </w:r>
    </w:p>
    <w:p w14:paraId="4A470A5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58170AF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基本支出</w:t>
      </w:r>
      <w:r>
        <w:rPr>
          <w:rFonts w:hint="eastAsia" w:ascii="仿宋_GB2312" w:hAnsi="仿宋_GB2312" w:eastAsia="仿宋_GB2312" w:cs="仿宋_GB2312"/>
          <w:kern w:val="0"/>
          <w:sz w:val="32"/>
          <w:szCs w:val="32"/>
          <w:lang w:val="en-US" w:eastAsia="zh-CN" w:bidi="ar"/>
        </w:rPr>
        <w:t>441.84</w:t>
      </w:r>
      <w:r>
        <w:rPr>
          <w:rFonts w:hint="eastAsia" w:ascii="仿宋_GB2312" w:hAnsi="仿宋_GB2312" w:eastAsia="仿宋_GB2312" w:cs="仿宋_GB2312"/>
          <w:kern w:val="0"/>
          <w:sz w:val="32"/>
          <w:szCs w:val="32"/>
          <w:lang w:bidi="ar"/>
        </w:rPr>
        <w:t>万元，</w:t>
      </w:r>
      <w:r>
        <w:rPr>
          <w:rFonts w:hint="eastAsia" w:ascii="仿宋" w:hAnsi="仿宋" w:eastAsia="仿宋" w:cs="仿宋"/>
          <w:kern w:val="0"/>
          <w:sz w:val="32"/>
          <w:szCs w:val="32"/>
          <w:lang w:bidi="ar"/>
        </w:rPr>
        <w:t>人员经费</w:t>
      </w:r>
      <w:r>
        <w:rPr>
          <w:rFonts w:hint="eastAsia" w:ascii="仿宋" w:hAnsi="仿宋" w:eastAsia="仿宋" w:cs="仿宋"/>
          <w:kern w:val="0"/>
          <w:sz w:val="32"/>
          <w:szCs w:val="32"/>
          <w:lang w:val="en-US" w:eastAsia="zh-CN" w:bidi="ar"/>
        </w:rPr>
        <w:t>203.34</w:t>
      </w:r>
      <w:r>
        <w:rPr>
          <w:rFonts w:hint="eastAsia" w:ascii="仿宋" w:hAnsi="仿宋" w:eastAsia="仿宋" w:cs="仿宋"/>
          <w:kern w:val="0"/>
          <w:sz w:val="32"/>
          <w:szCs w:val="32"/>
          <w:lang w:bidi="ar"/>
        </w:rPr>
        <w:t>万元，其中：工资福利支出</w:t>
      </w:r>
      <w:r>
        <w:rPr>
          <w:rFonts w:hint="eastAsia" w:ascii="仿宋" w:hAnsi="仿宋" w:eastAsia="仿宋" w:cs="仿宋"/>
          <w:kern w:val="0"/>
          <w:sz w:val="32"/>
          <w:szCs w:val="32"/>
          <w:lang w:val="en-US" w:eastAsia="zh-CN" w:bidi="ar"/>
        </w:rPr>
        <w:t>191.59</w:t>
      </w:r>
      <w:r>
        <w:rPr>
          <w:rFonts w:hint="eastAsia" w:ascii="仿宋" w:hAnsi="仿宋" w:eastAsia="仿宋" w:cs="仿宋"/>
          <w:kern w:val="0"/>
          <w:sz w:val="32"/>
          <w:szCs w:val="32"/>
          <w:lang w:bidi="ar"/>
        </w:rPr>
        <w:t>万元，对个人和家庭补助支出</w:t>
      </w:r>
      <w:r>
        <w:rPr>
          <w:rFonts w:hint="eastAsia" w:ascii="仿宋" w:hAnsi="仿宋" w:eastAsia="仿宋" w:cs="仿宋"/>
          <w:kern w:val="0"/>
          <w:sz w:val="32"/>
          <w:szCs w:val="32"/>
          <w:lang w:val="en-US" w:eastAsia="zh-CN" w:bidi="ar"/>
        </w:rPr>
        <w:t>11.75</w:t>
      </w:r>
      <w:r>
        <w:rPr>
          <w:rFonts w:hint="eastAsia" w:ascii="仿宋" w:hAnsi="仿宋" w:eastAsia="仿宋" w:cs="仿宋"/>
          <w:kern w:val="0"/>
          <w:sz w:val="32"/>
          <w:szCs w:val="32"/>
          <w:lang w:bidi="ar"/>
        </w:rPr>
        <w:t>万元。公用经费</w:t>
      </w:r>
      <w:r>
        <w:rPr>
          <w:rFonts w:hint="eastAsia" w:ascii="仿宋" w:hAnsi="仿宋" w:eastAsia="仿宋" w:cs="仿宋"/>
          <w:kern w:val="0"/>
          <w:sz w:val="32"/>
          <w:szCs w:val="32"/>
          <w:lang w:val="en-US" w:eastAsia="zh-CN" w:bidi="ar"/>
        </w:rPr>
        <w:t>238.50</w:t>
      </w:r>
      <w:r>
        <w:rPr>
          <w:rFonts w:hint="eastAsia" w:ascii="仿宋" w:hAnsi="仿宋" w:eastAsia="仿宋" w:cs="仿宋"/>
          <w:kern w:val="0"/>
          <w:sz w:val="32"/>
          <w:szCs w:val="32"/>
          <w:lang w:bidi="ar"/>
        </w:rPr>
        <w:t>万元，其中：商品服务支出</w:t>
      </w:r>
      <w:r>
        <w:rPr>
          <w:rFonts w:hint="eastAsia" w:ascii="仿宋" w:hAnsi="仿宋" w:eastAsia="仿宋" w:cs="仿宋"/>
          <w:kern w:val="0"/>
          <w:sz w:val="32"/>
          <w:szCs w:val="32"/>
          <w:lang w:val="en-US" w:eastAsia="zh-CN" w:bidi="ar"/>
        </w:rPr>
        <w:t>235.92</w:t>
      </w:r>
      <w:r>
        <w:rPr>
          <w:rFonts w:hint="eastAsia" w:ascii="仿宋" w:hAnsi="仿宋" w:eastAsia="仿宋" w:cs="仿宋"/>
          <w:kern w:val="0"/>
          <w:sz w:val="32"/>
          <w:szCs w:val="32"/>
          <w:lang w:bidi="ar"/>
        </w:rPr>
        <w:t>万元，资本性支出</w:t>
      </w:r>
      <w:r>
        <w:rPr>
          <w:rFonts w:hint="eastAsia" w:ascii="仿宋" w:hAnsi="仿宋" w:eastAsia="仿宋" w:cs="仿宋"/>
          <w:kern w:val="0"/>
          <w:sz w:val="32"/>
          <w:szCs w:val="32"/>
          <w:lang w:val="en-US" w:eastAsia="zh-CN" w:bidi="ar"/>
        </w:rPr>
        <w:t>2.58</w:t>
      </w:r>
      <w:r>
        <w:rPr>
          <w:rFonts w:hint="eastAsia" w:ascii="仿宋_GB2312" w:hAnsi="仿宋_GB2312" w:eastAsia="仿宋_GB2312" w:cs="仿宋_GB2312"/>
          <w:kern w:val="0"/>
          <w:sz w:val="32"/>
          <w:szCs w:val="32"/>
          <w:lang w:bidi="ar"/>
        </w:rPr>
        <w:t>万元。</w:t>
      </w:r>
    </w:p>
    <w:p w14:paraId="3A9E7C8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04BD59B0">
      <w:pPr>
        <w:widowControl/>
        <w:spacing w:line="580" w:lineRule="exact"/>
        <w:ind w:firstLine="640" w:firstLineChars="200"/>
        <w:rPr>
          <w:rFonts w:hint="eastAsia" w:ascii="仿宋_GB2312" w:hAnsi="仿宋_GB2312" w:eastAsia="仿宋" w:cs="仿宋_GB2312"/>
          <w:kern w:val="0"/>
          <w:sz w:val="32"/>
          <w:szCs w:val="32"/>
          <w:lang w:eastAsia="zh-CN" w:bidi="ar"/>
        </w:rPr>
      </w:pPr>
      <w:r>
        <w:rPr>
          <w:rFonts w:hint="eastAsia" w:ascii="仿宋_GB2312" w:hAnsi="仿宋_GB2312" w:eastAsia="仿宋_GB2312" w:cs="仿宋_GB2312"/>
          <w:kern w:val="0"/>
          <w:sz w:val="32"/>
          <w:szCs w:val="32"/>
          <w:lang w:bidi="ar"/>
        </w:rPr>
        <w:t>项目支出</w:t>
      </w:r>
      <w:r>
        <w:rPr>
          <w:rFonts w:hint="eastAsia" w:ascii="仿宋_GB2312" w:hAnsi="仿宋_GB2312" w:eastAsia="仿宋_GB2312" w:cs="仿宋_GB2312"/>
          <w:kern w:val="0"/>
          <w:sz w:val="32"/>
          <w:szCs w:val="32"/>
          <w:lang w:val="en-US" w:eastAsia="zh-CN" w:bidi="ar"/>
        </w:rPr>
        <w:t>855.20</w:t>
      </w:r>
      <w:r>
        <w:rPr>
          <w:rFonts w:hint="eastAsia" w:ascii="仿宋_GB2312" w:hAnsi="仿宋_GB2312" w:eastAsia="仿宋_GB2312" w:cs="仿宋_GB2312"/>
          <w:kern w:val="0"/>
          <w:sz w:val="32"/>
          <w:szCs w:val="32"/>
          <w:lang w:bidi="ar"/>
        </w:rPr>
        <w:t>万元</w:t>
      </w:r>
      <w:r>
        <w:rPr>
          <w:rFonts w:hint="eastAsia" w:ascii="仿宋" w:hAnsi="仿宋" w:eastAsia="仿宋" w:cs="仿宋"/>
          <w:kern w:val="0"/>
          <w:sz w:val="32"/>
          <w:szCs w:val="32"/>
          <w:lang w:bidi="ar"/>
        </w:rPr>
        <w:t>。</w:t>
      </w:r>
    </w:p>
    <w:p w14:paraId="4B88D21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3"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554192D2">
      <w:pPr>
        <w:widowControl/>
        <w:spacing w:line="580" w:lineRule="exact"/>
        <w:ind w:firstLine="640" w:firstLineChars="200"/>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kern w:val="0"/>
          <w:sz w:val="32"/>
          <w:szCs w:val="32"/>
          <w:lang w:bidi="ar"/>
        </w:rPr>
        <w:t>本年“三公”经费支出</w:t>
      </w:r>
      <w:r>
        <w:rPr>
          <w:rFonts w:hint="eastAsia" w:ascii="仿宋_GB2312" w:hAnsi="仿宋_GB2312" w:eastAsia="仿宋_GB2312" w:cs="仿宋_GB2312"/>
          <w:bCs/>
          <w:kern w:val="0"/>
          <w:sz w:val="32"/>
          <w:szCs w:val="32"/>
          <w:lang w:bidi="ar"/>
        </w:rPr>
        <w:t>决算合计</w:t>
      </w:r>
      <w:r>
        <w:rPr>
          <w:rFonts w:hint="eastAsia" w:ascii="仿宋_GB2312" w:hAnsi="仿宋_GB2312" w:eastAsia="仿宋_GB2312" w:cs="仿宋_GB2312"/>
          <w:bCs/>
          <w:kern w:val="0"/>
          <w:sz w:val="32"/>
          <w:szCs w:val="32"/>
          <w:lang w:val="en-US" w:eastAsia="zh-CN" w:bidi="ar"/>
        </w:rPr>
        <w:t>0</w:t>
      </w:r>
      <w:r>
        <w:rPr>
          <w:rFonts w:hint="eastAsia" w:ascii="仿宋_GB2312" w:hAnsi="仿宋_GB2312" w:eastAsia="仿宋_GB2312" w:cs="仿宋_GB2312"/>
          <w:kern w:val="0"/>
          <w:sz w:val="32"/>
          <w:szCs w:val="32"/>
          <w:lang w:bidi="ar"/>
        </w:rPr>
        <w:t>万元，较年初预算数</w:t>
      </w:r>
      <w:r>
        <w:rPr>
          <w:rFonts w:hint="eastAsia" w:ascii="仿宋_GB2312" w:hAnsi="仿宋_GB2312" w:eastAsia="仿宋_GB2312" w:cs="仿宋_GB2312"/>
          <w:kern w:val="0"/>
          <w:sz w:val="32"/>
          <w:szCs w:val="32"/>
          <w:lang w:val="en-US" w:eastAsia="zh-CN" w:bidi="ar"/>
        </w:rPr>
        <w:t>0</w:t>
      </w:r>
      <w:r>
        <w:rPr>
          <w:rFonts w:hint="eastAsia" w:ascii="仿宋_GB2312" w:hAnsi="仿宋_GB2312" w:eastAsia="仿宋_GB2312" w:cs="仿宋_GB2312"/>
          <w:kern w:val="0"/>
          <w:sz w:val="32"/>
          <w:szCs w:val="32"/>
          <w:lang w:bidi="ar"/>
        </w:rPr>
        <w:t>万元没有超支。</w:t>
      </w:r>
    </w:p>
    <w:p w14:paraId="6E582BD9">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07244F7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本单位无政府性基金预算支出。</w:t>
      </w:r>
    </w:p>
    <w:p w14:paraId="095DF39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870BC2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本单位无国有资本经营预算支出。</w:t>
      </w:r>
    </w:p>
    <w:p w14:paraId="788E845B">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346F618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eastAsia="zh-CN"/>
        </w:rPr>
        <w:t>本单位无社会保险基金预算支出。</w:t>
      </w:r>
    </w:p>
    <w:p w14:paraId="5D27EA3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1A477D4">
      <w:pPr>
        <w:keepNext w:val="0"/>
        <w:keepLines w:val="0"/>
        <w:pageBreakBefore w:val="0"/>
        <w:widowControl w:val="0"/>
        <w:numPr>
          <w:ilvl w:val="0"/>
          <w:numId w:val="0"/>
        </w:numPr>
        <w:kinsoku/>
        <w:wordWrap/>
        <w:overflowPunct/>
        <w:topLinePunct w:val="0"/>
        <w:autoSpaceDE/>
        <w:autoSpaceDN/>
        <w:bidi w:val="0"/>
        <w:adjustRightInd/>
        <w:spacing w:line="610" w:lineRule="exact"/>
        <w:ind w:left="0" w:firstLine="643" w:firstLineChars="200"/>
        <w:jc w:val="both"/>
        <w:textAlignment w:val="auto"/>
        <w:rPr>
          <w:rFonts w:hint="eastAsia" w:ascii="仿宋_GB2312" w:hAnsi="仿宋_GB2312" w:eastAsia="仿宋_GB2312" w:cs="仿宋_GB2312"/>
          <w:color w:val="FF0000"/>
          <w:sz w:val="32"/>
          <w:szCs w:val="32"/>
          <w:lang w:eastAsia="zh-CN" w:bidi="ar"/>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r>
        <w:rPr>
          <w:rFonts w:hint="eastAsia" w:ascii="仿宋_GB2312" w:hAnsi="仿宋_GB2312" w:eastAsia="仿宋_GB2312" w:cs="仿宋_GB2312"/>
          <w:sz w:val="32"/>
          <w:szCs w:val="32"/>
          <w:lang w:bidi="ar"/>
        </w:rPr>
        <w:t>根据溆浦县财政局202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年度部门整体支出绩效评价指标考评，此次自评综合得分为</w:t>
      </w:r>
      <w:r>
        <w:rPr>
          <w:rFonts w:hint="eastAsia" w:ascii="仿宋_GB2312" w:hAnsi="仿宋_GB2312" w:eastAsia="仿宋_GB2312" w:cs="仿宋_GB2312"/>
          <w:sz w:val="32"/>
          <w:szCs w:val="32"/>
          <w:lang w:val="en-US" w:eastAsia="zh-CN" w:bidi="ar"/>
        </w:rPr>
        <w:t>95</w:t>
      </w:r>
      <w:r>
        <w:rPr>
          <w:rFonts w:hint="eastAsia" w:ascii="仿宋_GB2312" w:hAnsi="仿宋_GB2312" w:eastAsia="仿宋_GB2312" w:cs="仿宋_GB2312"/>
          <w:sz w:val="32"/>
          <w:szCs w:val="32"/>
          <w:lang w:bidi="ar"/>
        </w:rPr>
        <w:t>分，</w:t>
      </w:r>
      <w:r>
        <w:rPr>
          <w:rFonts w:hint="eastAsia" w:ascii="仿宋_GB2312" w:hAnsi="仿宋_GB2312" w:eastAsia="仿宋_GB2312" w:cs="仿宋_GB2312"/>
          <w:sz w:val="32"/>
          <w:szCs w:val="32"/>
          <w:lang w:eastAsia="zh-CN" w:bidi="ar"/>
        </w:rPr>
        <w:t>优秀。</w:t>
      </w:r>
    </w:p>
    <w:p w14:paraId="4B11088E">
      <w:pPr>
        <w:spacing w:line="580" w:lineRule="exact"/>
        <w:ind w:firstLine="643" w:firstLineChars="200"/>
        <w:jc w:val="left"/>
        <w:rPr>
          <w:rFonts w:hint="eastAsia" w:ascii="仿宋_GB2312" w:hAnsi="仿宋_GB2312" w:eastAsia="仿宋_GB2312" w:cs="仿宋_GB2312"/>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（二）评价指标分析（或综合评价情况）。</w:t>
      </w:r>
    </w:p>
    <w:p w14:paraId="22A41243">
      <w:pPr>
        <w:shd w:val="clear" w:color="auto" w:fill="FFFFFF"/>
        <w:autoSpaceDE w:val="0"/>
        <w:spacing w:line="580" w:lineRule="exact"/>
        <w:ind w:firstLine="684" w:firstLineChars="213"/>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bidi="ar"/>
        </w:rPr>
        <w:t>1.</w:t>
      </w:r>
      <w:r>
        <w:rPr>
          <w:rFonts w:hint="eastAsia" w:ascii="仿宋_GB2312" w:hAnsi="仿宋_GB2312" w:eastAsia="仿宋_GB2312" w:cs="仿宋_GB2312"/>
          <w:b/>
          <w:bCs/>
          <w:sz w:val="32"/>
          <w:szCs w:val="32"/>
          <w:shd w:val="clear" w:color="auto" w:fill="FFFFFF"/>
          <w:lang w:bidi="ar"/>
        </w:rPr>
        <w:t>资产管理情况</w:t>
      </w:r>
    </w:p>
    <w:p w14:paraId="35126FB9">
      <w:pPr>
        <w:pStyle w:val="12"/>
        <w:widowControl/>
        <w:shd w:val="clear" w:color="auto" w:fill="FFFFFF"/>
        <w:autoSpaceDE w:val="0"/>
        <w:spacing w:beforeAutospacing="0" w:afterAutospacing="0" w:line="580" w:lineRule="exact"/>
        <w:ind w:firstLine="681" w:firstLineChars="21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年我局固定资产原值为</w:t>
      </w:r>
      <w:r>
        <w:rPr>
          <w:rFonts w:hint="eastAsia" w:ascii="仿宋_GB2312" w:hAnsi="仿宋_GB2312" w:eastAsia="仿宋_GB2312" w:cs="仿宋_GB2312"/>
          <w:sz w:val="32"/>
          <w:szCs w:val="32"/>
          <w:shd w:val="clear" w:color="auto" w:fill="FFFFFF"/>
          <w:lang w:val="en-US" w:eastAsia="zh-CN"/>
        </w:rPr>
        <w:t>32.48</w:t>
      </w:r>
      <w:r>
        <w:rPr>
          <w:rFonts w:hint="eastAsia" w:ascii="仿宋_GB2312" w:hAnsi="仿宋_GB2312" w:eastAsia="仿宋_GB2312" w:cs="仿宋_GB2312"/>
          <w:sz w:val="32"/>
          <w:szCs w:val="32"/>
          <w:shd w:val="clear" w:color="auto" w:fill="FFFFFF"/>
        </w:rPr>
        <w:t>万元，净值为</w:t>
      </w:r>
      <w:r>
        <w:rPr>
          <w:rFonts w:hint="eastAsia" w:ascii="仿宋_GB2312" w:hAnsi="仿宋_GB2312" w:eastAsia="仿宋_GB2312" w:cs="仿宋_GB2312"/>
          <w:sz w:val="32"/>
          <w:szCs w:val="32"/>
          <w:shd w:val="clear" w:color="auto" w:fill="FFFFFF"/>
          <w:lang w:val="en-US" w:eastAsia="zh-CN"/>
        </w:rPr>
        <w:t>9.8</w:t>
      </w:r>
      <w:r>
        <w:rPr>
          <w:rFonts w:hint="eastAsia" w:ascii="仿宋_GB2312" w:hAnsi="仿宋_GB2312" w:eastAsia="仿宋_GB2312" w:cs="仿宋_GB2312"/>
          <w:sz w:val="32"/>
          <w:szCs w:val="32"/>
          <w:shd w:val="clear" w:color="auto" w:fill="FFFFFF"/>
        </w:rPr>
        <w:t>万元。我局建立健全了资产管理制度，将资产管理的责任落实到实处。对所占有、使用的国有资产要定期清查，做到家底清楚、帐帐相符、帐卡相符、帐实相符，防止资产流失。</w:t>
      </w:r>
    </w:p>
    <w:p w14:paraId="4EB32A30">
      <w:pPr>
        <w:spacing w:line="600" w:lineRule="exact"/>
        <w:ind w:firstLine="643" w:firstLineChars="200"/>
        <w:rPr>
          <w:rFonts w:hint="eastAsia" w:ascii="黑体" w:hAnsi="黑体" w:eastAsia="黑体" w:cs="仿宋_GB2312"/>
          <w:b/>
          <w:bCs/>
          <w:color w:val="000000"/>
          <w:sz w:val="32"/>
          <w:szCs w:val="32"/>
          <w:lang w:val="en-US" w:eastAsia="zh-CN"/>
        </w:rPr>
      </w:pPr>
      <w:r>
        <w:rPr>
          <w:rFonts w:hint="eastAsia" w:ascii="黑体" w:hAnsi="黑体" w:eastAsia="黑体" w:cs="仿宋_GB2312"/>
          <w:b/>
          <w:bCs/>
          <w:color w:val="000000"/>
          <w:sz w:val="32"/>
          <w:szCs w:val="32"/>
          <w:lang w:val="en-US" w:eastAsia="zh-CN"/>
        </w:rPr>
        <w:t>2.单位整体情况</w:t>
      </w:r>
    </w:p>
    <w:p w14:paraId="700ABA1A">
      <w:pPr>
        <w:spacing w:line="600" w:lineRule="exact"/>
        <w:ind w:firstLine="643" w:firstLineChars="200"/>
        <w:rPr>
          <w:rFonts w:ascii="仿宋_GB2312" w:hAnsi="仿宋_GB2312" w:eastAsia="仿宋_GB2312" w:cs="仿宋_GB2312"/>
          <w:color w:val="000000"/>
          <w:sz w:val="32"/>
          <w:szCs w:val="32"/>
        </w:rPr>
      </w:pPr>
      <w:r>
        <w:rPr>
          <w:rFonts w:hint="default" w:ascii="Calibri" w:hAnsi="Calibri" w:eastAsia="黑体" w:cs="Calibri"/>
          <w:b/>
          <w:bCs/>
          <w:color w:val="000000"/>
          <w:sz w:val="32"/>
          <w:szCs w:val="32"/>
        </w:rPr>
        <w:t>①</w:t>
      </w:r>
      <w:r>
        <w:rPr>
          <w:rFonts w:hint="eastAsia" w:ascii="黑体" w:hAnsi="黑体" w:eastAsia="黑体" w:cs="仿宋_GB2312"/>
          <w:b/>
          <w:bCs/>
          <w:color w:val="000000"/>
          <w:sz w:val="32"/>
          <w:szCs w:val="32"/>
        </w:rPr>
        <w:t>加强党建引领，筑牢政治忠诚担当。</w:t>
      </w:r>
      <w:r>
        <w:rPr>
          <w:rFonts w:hint="eastAsia" w:ascii="楷体" w:hAnsi="楷体" w:eastAsia="楷体" w:cs="仿宋_GB2312"/>
          <w:b/>
          <w:bCs/>
          <w:color w:val="000000"/>
          <w:sz w:val="32"/>
          <w:szCs w:val="32"/>
        </w:rPr>
        <w:t>强化理论武装，夯实思想根基</w:t>
      </w:r>
      <w:r>
        <w:rPr>
          <w:rFonts w:hint="eastAsia" w:ascii="楷体" w:hAnsi="楷体" w:eastAsia="楷体" w:cs="仿宋_GB2312"/>
          <w:color w:val="000000"/>
          <w:sz w:val="32"/>
          <w:szCs w:val="32"/>
        </w:rPr>
        <w:t>。</w:t>
      </w:r>
      <w:r>
        <w:rPr>
          <w:rFonts w:hint="eastAsia" w:ascii="仿宋_GB2312" w:hAnsi="仿宋_GB2312" w:eastAsia="仿宋_GB2312" w:cs="仿宋_GB2312"/>
          <w:color w:val="000000"/>
          <w:sz w:val="32"/>
          <w:szCs w:val="32"/>
        </w:rPr>
        <w:t>认真贯彻落实党的二十届三中全会、省委十二届七次全会、市委六届八次全会等重要会议精神，严格落实“第一议题”和党组理论学习中心组学习制度，推动党组、党支部、党员联动学习研讨。先后在帮扶村宣讲党的二十届三中全会4次，组织企业召开宣讲6次；利用学习强国、新闻门户网站、局机关工作群等平台，推送学习资料100余篇，组织线上答题、知识竞赛活动5次，以丰富的学习形式激发党员干部学习积极性。</w:t>
      </w:r>
      <w:r>
        <w:rPr>
          <w:rFonts w:hint="eastAsia" w:ascii="楷体" w:hAnsi="楷体" w:eastAsia="楷体" w:cs="仿宋_GB2312"/>
          <w:b/>
          <w:bCs/>
          <w:color w:val="000000"/>
          <w:sz w:val="32"/>
          <w:szCs w:val="32"/>
        </w:rPr>
        <w:t>抓好组织建设，打牢党建基础</w:t>
      </w:r>
      <w:r>
        <w:rPr>
          <w:rFonts w:hint="eastAsia" w:ascii="楷体" w:hAnsi="楷体" w:eastAsia="楷体" w:cs="仿宋_GB2312"/>
          <w:color w:val="000000"/>
          <w:sz w:val="32"/>
          <w:szCs w:val="32"/>
        </w:rPr>
        <w:t>。</w:t>
      </w:r>
      <w:r>
        <w:rPr>
          <w:rFonts w:hint="eastAsia" w:ascii="仿宋_GB2312" w:hAnsi="仿宋_GB2312" w:eastAsia="仿宋_GB2312" w:cs="仿宋_GB2312"/>
          <w:color w:val="000000"/>
          <w:sz w:val="32"/>
          <w:szCs w:val="32"/>
        </w:rPr>
        <w:t>加强对党员的日常管理和监督，抓</w:t>
      </w:r>
      <w:r>
        <w:rPr>
          <w:rFonts w:hint="eastAsia" w:ascii="仿宋_GB2312" w:hAnsi="仿宋_GB2312" w:eastAsia="仿宋_GB2312" w:cs="仿宋_GB2312"/>
          <w:color w:val="000000"/>
          <w:sz w:val="32"/>
          <w:szCs w:val="32"/>
          <w:lang w:eastAsia="zh-CN"/>
        </w:rPr>
        <w:t>好</w:t>
      </w:r>
      <w:r>
        <w:rPr>
          <w:rFonts w:hint="eastAsia" w:ascii="仿宋_GB2312" w:hAnsi="仿宋_GB2312" w:eastAsia="仿宋_GB2312" w:cs="仿宋_GB2312"/>
          <w:color w:val="000000"/>
          <w:sz w:val="32"/>
          <w:szCs w:val="32"/>
        </w:rPr>
        <w:t>“党员干部进社区”“敲门行动”等社区服务工作落实。党组成员带头跟党员一起服务到企业、走访到社区，累计开展服务活动20余次，慰问退休党员5人次。选派驻村工作队2人，帮助解决群众反映强烈的现实问题百余件；局机关党务专干陈丽丽同志被评为全县优秀党务工作者，1名</w:t>
      </w:r>
      <w:r>
        <w:rPr>
          <w:rFonts w:ascii="仿宋_GB2312" w:hAnsi="仿宋_GB2312" w:eastAsia="仿宋_GB2312" w:cs="仿宋_GB2312"/>
          <w:color w:val="000000"/>
          <w:sz w:val="32"/>
          <w:szCs w:val="32"/>
        </w:rPr>
        <w:t>干部获</w:t>
      </w:r>
      <w:r>
        <w:rPr>
          <w:rFonts w:hint="eastAsia" w:ascii="仿宋_GB2312" w:hAnsi="仿宋_GB2312" w:eastAsia="仿宋_GB2312" w:cs="仿宋_GB2312"/>
          <w:color w:val="000000"/>
          <w:sz w:val="32"/>
          <w:szCs w:val="32"/>
        </w:rPr>
        <w:t>县级“两优一先”表彰。</w:t>
      </w:r>
      <w:r>
        <w:rPr>
          <w:rFonts w:hint="eastAsia" w:ascii="仿宋_GB2312" w:hAnsi="仿宋_GB2312" w:eastAsia="仿宋_GB2312" w:cs="仿宋_GB2312"/>
          <w:b/>
          <w:bCs/>
          <w:color w:val="000000"/>
          <w:sz w:val="32"/>
          <w:szCs w:val="32"/>
        </w:rPr>
        <w:t>筑</w:t>
      </w:r>
      <w:r>
        <w:rPr>
          <w:rFonts w:hint="eastAsia" w:ascii="楷体" w:hAnsi="楷体" w:eastAsia="楷体" w:cs="仿宋_GB2312"/>
          <w:b/>
          <w:bCs/>
          <w:color w:val="000000"/>
          <w:sz w:val="32"/>
          <w:szCs w:val="32"/>
        </w:rPr>
        <w:t>牢意识形态防线，加强意识形态建设</w:t>
      </w:r>
      <w:r>
        <w:rPr>
          <w:rFonts w:hint="eastAsia" w:ascii="楷体" w:hAnsi="楷体" w:eastAsia="楷体" w:cs="仿宋_GB2312"/>
          <w:color w:val="000000"/>
          <w:sz w:val="32"/>
          <w:szCs w:val="32"/>
        </w:rPr>
        <w:t>。</w:t>
      </w:r>
      <w:r>
        <w:rPr>
          <w:rFonts w:hint="eastAsia" w:ascii="仿宋_GB2312" w:hAnsi="仿宋_GB2312" w:eastAsia="仿宋_GB2312" w:cs="仿宋_GB2312"/>
          <w:color w:val="000000"/>
          <w:sz w:val="32"/>
          <w:szCs w:val="32"/>
        </w:rPr>
        <w:t>先后5次召开意识形态工作专题会议，2次分析研判意识形态领域情况，全年来，科技局未发生意识形态类负面舆情。在各类新闻媒体发表新闻报道</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篇。</w:t>
      </w:r>
      <w:r>
        <w:rPr>
          <w:rFonts w:hint="eastAsia" w:ascii="楷体" w:hAnsi="楷体" w:eastAsia="楷体" w:cs="仿宋_GB2312"/>
          <w:b/>
          <w:bCs/>
          <w:color w:val="000000"/>
          <w:sz w:val="32"/>
          <w:szCs w:val="32"/>
        </w:rPr>
        <w:t>深化作风建设，树立良好形象</w:t>
      </w:r>
      <w:r>
        <w:rPr>
          <w:rFonts w:hint="eastAsia" w:ascii="楷体" w:hAnsi="楷体" w:eastAsia="楷体" w:cs="仿宋_GB2312"/>
          <w:color w:val="000000"/>
          <w:sz w:val="32"/>
          <w:szCs w:val="32"/>
        </w:rPr>
        <w:t>。</w:t>
      </w:r>
      <w:r>
        <w:rPr>
          <w:rFonts w:hint="eastAsia" w:ascii="仿宋_GB2312" w:hAnsi="仿宋_GB2312" w:eastAsia="仿宋_GB2312" w:cs="仿宋_GB2312"/>
          <w:color w:val="000000"/>
          <w:sz w:val="32"/>
          <w:szCs w:val="32"/>
        </w:rPr>
        <w:t>认真落实党风廉政建设主体责任和监督责任，制定党风廉政建设工作要点，将党风廉政建设任务分解到各股室、压实责任；持续整治形式主义官僚主义突出问题。精简会议文件，改进文风会风，提高公文办理效率;组织干部深入企业调研，在科技创新、金融贷款、平台创建、项目申报等方面给予现场指导，答疑解问，共计为企业解决疑难80余次。</w:t>
      </w:r>
    </w:p>
    <w:p w14:paraId="6A444941">
      <w:pPr>
        <w:spacing w:line="600" w:lineRule="exact"/>
        <w:ind w:firstLine="640" w:firstLineChars="200"/>
        <w:rPr>
          <w:rFonts w:hint="eastAsia" w:ascii="仿宋_GB2312" w:hAnsi="仿宋_GB2312" w:eastAsia="仿宋_GB2312" w:cs="仿宋_GB2312"/>
          <w:color w:val="000000"/>
          <w:sz w:val="32"/>
          <w:szCs w:val="32"/>
        </w:rPr>
      </w:pPr>
      <w:r>
        <w:rPr>
          <w:rFonts w:hint="default" w:ascii="Calibri" w:hAnsi="Calibri" w:eastAsia="黑体" w:cs="Calibri"/>
          <w:color w:val="000000"/>
          <w:sz w:val="32"/>
          <w:szCs w:val="32"/>
        </w:rPr>
        <w:t>②</w:t>
      </w:r>
      <w:r>
        <w:rPr>
          <w:rFonts w:hint="eastAsia" w:ascii="黑体" w:hAnsi="黑体" w:eastAsia="黑体" w:cs="楷体_GB2312"/>
          <w:b/>
          <w:bCs/>
          <w:color w:val="000000"/>
          <w:sz w:val="32"/>
          <w:szCs w:val="32"/>
        </w:rPr>
        <w:t>聚焦</w:t>
      </w:r>
      <w:r>
        <w:rPr>
          <w:rFonts w:ascii="黑体" w:hAnsi="黑体" w:eastAsia="黑体" w:cs="楷体_GB2312"/>
          <w:b/>
          <w:bCs/>
          <w:color w:val="000000"/>
          <w:sz w:val="32"/>
          <w:szCs w:val="32"/>
        </w:rPr>
        <w:t>核心指标</w:t>
      </w:r>
      <w:r>
        <w:rPr>
          <w:rFonts w:hint="eastAsia" w:ascii="黑体" w:hAnsi="黑体" w:eastAsia="黑体" w:cs="楷体_GB2312"/>
          <w:b/>
          <w:bCs/>
          <w:color w:val="000000"/>
          <w:sz w:val="32"/>
          <w:szCs w:val="32"/>
        </w:rPr>
        <w:t>，高效完成目标任务。</w:t>
      </w:r>
      <w:r>
        <w:rPr>
          <w:rFonts w:hint="eastAsia" w:ascii="楷体" w:hAnsi="楷体" w:eastAsia="楷体" w:cs="仿宋_GB2312"/>
          <w:b/>
          <w:bCs/>
          <w:color w:val="000000"/>
          <w:sz w:val="32"/>
          <w:szCs w:val="32"/>
        </w:rPr>
        <w:t>全社会研发经费投入实现突破。</w:t>
      </w:r>
      <w:r>
        <w:rPr>
          <w:rFonts w:hint="eastAsia" w:ascii="仿宋_GB2312" w:hAnsi="仿宋_GB2312" w:eastAsia="仿宋_GB2312" w:cs="仿宋_GB2312"/>
          <w:color w:val="000000"/>
          <w:sz w:val="32"/>
          <w:szCs w:val="32"/>
        </w:rPr>
        <w:t>支持引导企</w:t>
      </w:r>
      <w:r>
        <w:rPr>
          <w:rFonts w:ascii="仿宋_GB2312" w:hAnsi="仿宋_GB2312" w:eastAsia="仿宋_GB2312" w:cs="仿宋_GB2312"/>
          <w:color w:val="000000"/>
          <w:sz w:val="32"/>
          <w:szCs w:val="32"/>
        </w:rPr>
        <w:t>业</w:t>
      </w:r>
      <w:r>
        <w:rPr>
          <w:rFonts w:hint="eastAsia" w:ascii="仿宋_GB2312" w:hAnsi="仿宋_GB2312" w:eastAsia="仿宋_GB2312" w:cs="仿宋_GB2312"/>
          <w:color w:val="000000"/>
          <w:sz w:val="32"/>
          <w:szCs w:val="32"/>
        </w:rPr>
        <w:t>持续加大研发投入，大大提高了企业研发投入积极性，2023年全县研发经费认定4.54亿元，占GDP比重2.0%，同比增长56.25%。</w:t>
      </w:r>
      <w:r>
        <w:rPr>
          <w:rFonts w:hint="eastAsia" w:ascii="楷体" w:hAnsi="楷体" w:eastAsia="楷体" w:cs="仿宋_GB2312"/>
          <w:b/>
          <w:bCs/>
          <w:color w:val="000000"/>
          <w:sz w:val="32"/>
          <w:szCs w:val="32"/>
        </w:rPr>
        <w:t>科技创新主体快速壮大</w:t>
      </w:r>
      <w:r>
        <w:rPr>
          <w:rFonts w:hint="eastAsia" w:ascii="楷体" w:hAnsi="楷体" w:eastAsia="楷体" w:cs="仿宋_GB2312"/>
          <w:color w:val="000000"/>
          <w:sz w:val="32"/>
          <w:szCs w:val="32"/>
        </w:rPr>
        <w:t>。</w:t>
      </w:r>
      <w:r>
        <w:rPr>
          <w:rFonts w:hint="eastAsia" w:ascii="仿宋_GB2312" w:hAnsi="仿宋_GB2312" w:eastAsia="仿宋_GB2312" w:cs="仿宋_GB2312"/>
          <w:color w:val="000000"/>
          <w:sz w:val="32"/>
          <w:szCs w:val="32"/>
        </w:rPr>
        <w:t>加大对高新技术企业的培育力度，全新推出“科创UP！溆浦联企汇”服务平台，举办培训会宣传讲解高企申报要点及政策。与税务、工信等部门对接，共同助力高企申报，2024</w:t>
      </w:r>
      <w:r>
        <w:rPr>
          <w:rFonts w:ascii="仿宋_GB2312" w:hAnsi="仿宋_GB2312" w:eastAsia="仿宋_GB2312" w:cs="仿宋_GB2312"/>
          <w:color w:val="000000"/>
          <w:sz w:val="32"/>
          <w:szCs w:val="32"/>
        </w:rPr>
        <w:t>年共申报高新技术企业</w:t>
      </w:r>
      <w:r>
        <w:rPr>
          <w:rFonts w:hint="eastAsia" w:ascii="仿宋_GB2312" w:hAnsi="仿宋_GB2312" w:eastAsia="仿宋_GB2312" w:cs="仿宋_GB2312"/>
          <w:color w:val="000000"/>
          <w:sz w:val="32"/>
          <w:szCs w:val="32"/>
        </w:rPr>
        <w:t>19家、公</w:t>
      </w:r>
      <w:r>
        <w:rPr>
          <w:rFonts w:ascii="仿宋_GB2312" w:hAnsi="仿宋_GB2312" w:eastAsia="仿宋_GB2312" w:cs="仿宋_GB2312"/>
          <w:color w:val="000000"/>
          <w:sz w:val="32"/>
          <w:szCs w:val="32"/>
        </w:rPr>
        <w:t>示</w:t>
      </w:r>
      <w:r>
        <w:rPr>
          <w:rFonts w:hint="eastAsia" w:ascii="仿宋_GB2312" w:hAnsi="仿宋_GB2312" w:eastAsia="仿宋_GB2312" w:cs="仿宋_GB2312"/>
          <w:color w:val="000000"/>
          <w:sz w:val="32"/>
          <w:szCs w:val="32"/>
        </w:rPr>
        <w:t>17家</w:t>
      </w:r>
      <w:r>
        <w:rPr>
          <w:rFonts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高新技术企业保有量</w:t>
      </w:r>
      <w:r>
        <w:rPr>
          <w:rFonts w:hint="eastAsia" w:ascii="仿宋_GB2312" w:hAnsi="仿宋_GB2312" w:eastAsia="仿宋_GB2312" w:cs="仿宋_GB2312"/>
          <w:color w:val="000000"/>
          <w:sz w:val="32"/>
          <w:szCs w:val="32"/>
        </w:rPr>
        <w:t>有望</w:t>
      </w:r>
      <w:r>
        <w:rPr>
          <w:rFonts w:ascii="仿宋_GB2312" w:hAnsi="仿宋_GB2312" w:eastAsia="仿宋_GB2312" w:cs="仿宋_GB2312"/>
          <w:color w:val="000000"/>
          <w:sz w:val="32"/>
          <w:szCs w:val="32"/>
        </w:rPr>
        <w:t>达到</w:t>
      </w:r>
      <w:r>
        <w:rPr>
          <w:rFonts w:hint="eastAsia" w:ascii="仿宋_GB2312" w:hAnsi="仿宋_GB2312" w:eastAsia="仿宋_GB2312" w:cs="仿宋_GB2312"/>
          <w:color w:val="000000"/>
          <w:sz w:val="32"/>
          <w:szCs w:val="32"/>
        </w:rPr>
        <w:t>57家</w:t>
      </w:r>
      <w:r>
        <w:rPr>
          <w:rFonts w:ascii="仿宋_GB2312" w:hAnsi="仿宋_GB2312" w:eastAsia="仿宋_GB2312" w:cs="仿宋_GB2312"/>
          <w:color w:val="000000"/>
          <w:sz w:val="32"/>
          <w:szCs w:val="32"/>
        </w:rPr>
        <w:t>，科技型中小企业达到</w:t>
      </w:r>
      <w:r>
        <w:rPr>
          <w:rFonts w:hint="eastAsia" w:ascii="仿宋_GB2312" w:hAnsi="仿宋_GB2312" w:eastAsia="仿宋_GB2312" w:cs="仿宋_GB2312"/>
          <w:color w:val="000000"/>
          <w:sz w:val="32"/>
          <w:szCs w:val="32"/>
        </w:rPr>
        <w:t>153家。</w:t>
      </w:r>
      <w:r>
        <w:rPr>
          <w:rFonts w:hint="eastAsia" w:ascii="楷体_GB2312" w:hAnsi="楷体_GB2312" w:eastAsia="楷体_GB2312" w:cs="楷体_GB2312"/>
          <w:b/>
          <w:bCs/>
          <w:color w:val="000000"/>
          <w:sz w:val="32"/>
          <w:szCs w:val="32"/>
        </w:rPr>
        <w:t>创新平台建设质效跃升。</w:t>
      </w:r>
      <w:r>
        <w:rPr>
          <w:rFonts w:hint="eastAsia" w:ascii="楷体_GB2312" w:hAnsi="楷体_GB2312" w:eastAsia="楷体_GB2312" w:cs="楷体_GB2312"/>
          <w:b w:val="0"/>
          <w:bCs w:val="0"/>
          <w:color w:val="000000"/>
          <w:sz w:val="32"/>
          <w:szCs w:val="32"/>
          <w:lang w:val="en-US" w:eastAsia="zh-CN"/>
        </w:rPr>
        <w:t>2</w:t>
      </w:r>
      <w:r>
        <w:rPr>
          <w:rFonts w:hint="eastAsia" w:ascii="仿宋_GB2312" w:hAnsi="仿宋_GB2312" w:eastAsia="仿宋_GB2312" w:cs="仿宋_GB2312"/>
          <w:color w:val="000000"/>
          <w:sz w:val="32"/>
          <w:szCs w:val="32"/>
          <w:lang w:val="en-US" w:eastAsia="zh-CN"/>
        </w:rPr>
        <w:t>024 年共争创省级创新平台 3 个：雨溆工业园（省级）科技企业孵化器申报成功，以及食尚康和翱康生物省级众创空间成功获批</w:t>
      </w:r>
      <w:r>
        <w:rPr>
          <w:rFonts w:hint="eastAsia" w:ascii="仿宋_GB2312" w:hAnsi="仿宋_GB2312" w:eastAsia="仿宋_GB2312" w:cs="仿宋_GB2312"/>
          <w:color w:val="000000"/>
          <w:sz w:val="32"/>
          <w:szCs w:val="32"/>
        </w:rPr>
        <w:t>。</w:t>
      </w:r>
      <w:r>
        <w:rPr>
          <w:rFonts w:hint="eastAsia" w:ascii="楷体" w:hAnsi="楷体" w:eastAsia="楷体" w:cs="仿宋_GB2312"/>
          <w:b/>
          <w:bCs/>
          <w:color w:val="000000"/>
          <w:sz w:val="32"/>
          <w:szCs w:val="32"/>
        </w:rPr>
        <w:t>科技成果转化</w:t>
      </w:r>
      <w:r>
        <w:rPr>
          <w:rStyle w:val="15"/>
          <w:rFonts w:ascii="楷体" w:hAnsi="楷体" w:eastAsia="楷体" w:cs="方正仿宋_GBK"/>
          <w:bCs/>
          <w:color w:val="000000"/>
          <w:kern w:val="0"/>
          <w:sz w:val="31"/>
          <w:szCs w:val="31"/>
          <w:shd w:val="clear" w:color="auto" w:fill="FFFFFF"/>
          <w:lang w:bidi="ar"/>
        </w:rPr>
        <w:t>能力</w:t>
      </w:r>
      <w:r>
        <w:rPr>
          <w:rStyle w:val="15"/>
          <w:rFonts w:hint="eastAsia" w:ascii="楷体" w:hAnsi="楷体" w:eastAsia="楷体" w:cs="方正仿宋_GBK"/>
          <w:bCs/>
          <w:color w:val="000000"/>
          <w:kern w:val="0"/>
          <w:sz w:val="31"/>
          <w:szCs w:val="31"/>
          <w:shd w:val="clear" w:color="auto" w:fill="FFFFFF"/>
          <w:lang w:bidi="ar"/>
        </w:rPr>
        <w:t>持续</w:t>
      </w:r>
      <w:r>
        <w:rPr>
          <w:rStyle w:val="15"/>
          <w:rFonts w:ascii="楷体" w:hAnsi="楷体" w:eastAsia="楷体" w:cs="方正仿宋_GBK"/>
          <w:bCs/>
          <w:color w:val="000000"/>
          <w:kern w:val="0"/>
          <w:sz w:val="31"/>
          <w:szCs w:val="31"/>
          <w:shd w:val="clear" w:color="auto" w:fill="FFFFFF"/>
          <w:lang w:bidi="ar"/>
        </w:rPr>
        <w:t>增强</w:t>
      </w:r>
      <w:r>
        <w:rPr>
          <w:rFonts w:hint="eastAsia" w:ascii="楷体" w:hAnsi="楷体" w:eastAsia="楷体" w:cs="仿宋_GB2312"/>
          <w:b/>
          <w:bCs/>
          <w:color w:val="000000"/>
          <w:sz w:val="32"/>
          <w:szCs w:val="32"/>
        </w:rPr>
        <w:t>。</w:t>
      </w:r>
      <w:r>
        <w:rPr>
          <w:rFonts w:hint="eastAsia" w:ascii="仿宋_GB2312" w:hAnsi="仿宋_GB2312" w:eastAsia="仿宋_GB2312" w:cs="仿宋_GB2312"/>
          <w:color w:val="000000"/>
          <w:sz w:val="32"/>
          <w:szCs w:val="32"/>
        </w:rPr>
        <w:t>截至目前，全县已认定技术合同交易项数15项，技术合同成交额13.23亿元。拥有有效发明专利</w:t>
      </w:r>
      <w:r>
        <w:rPr>
          <w:rFonts w:hint="eastAsia" w:ascii="仿宋_GB2312" w:hAnsi="仿宋_GB2312" w:eastAsia="仿宋_GB2312" w:cs="仿宋_GB2312"/>
          <w:color w:val="000000"/>
          <w:sz w:val="32"/>
          <w:szCs w:val="32"/>
          <w:lang w:val="en-US" w:eastAsia="zh-CN"/>
        </w:rPr>
        <w:t>153</w:t>
      </w:r>
      <w:r>
        <w:rPr>
          <w:rFonts w:hint="eastAsia" w:ascii="仿宋_GB2312" w:hAnsi="仿宋_GB2312" w:eastAsia="仿宋_GB2312" w:cs="仿宋_GB2312"/>
          <w:color w:val="000000"/>
          <w:sz w:val="32"/>
          <w:szCs w:val="32"/>
        </w:rPr>
        <w:t>件，高价值发明专利43件。</w:t>
      </w:r>
    </w:p>
    <w:p w14:paraId="5B53C324">
      <w:pPr>
        <w:widowControl/>
        <w:spacing w:line="600" w:lineRule="exact"/>
        <w:ind w:firstLine="643" w:firstLineChars="200"/>
        <w:jc w:val="left"/>
        <w:rPr>
          <w:rFonts w:hint="eastAsia" w:ascii="仿宋_GB2312" w:hAnsi="仿宋_GB2312" w:eastAsia="仿宋_GB2312" w:cs="仿宋_GB2312"/>
          <w:color w:val="000000"/>
          <w:sz w:val="32"/>
          <w:szCs w:val="32"/>
        </w:rPr>
      </w:pPr>
      <w:r>
        <w:rPr>
          <w:rFonts w:hint="default" w:ascii="Calibri" w:hAnsi="Calibri" w:eastAsia="黑体" w:cs="Calibri"/>
          <w:b/>
          <w:bCs/>
          <w:color w:val="000000"/>
          <w:sz w:val="32"/>
          <w:szCs w:val="32"/>
        </w:rPr>
        <w:t>③</w:t>
      </w:r>
      <w:r>
        <w:rPr>
          <w:rFonts w:hint="eastAsia" w:ascii="黑体" w:hAnsi="黑体" w:eastAsia="黑体" w:cs="楷体_GB2312"/>
          <w:b/>
          <w:bCs/>
          <w:color w:val="000000"/>
          <w:sz w:val="32"/>
          <w:szCs w:val="32"/>
        </w:rPr>
        <w:t>突</w:t>
      </w:r>
      <w:r>
        <w:rPr>
          <w:rFonts w:ascii="黑体" w:hAnsi="黑体" w:eastAsia="黑体" w:cs="楷体_GB2312"/>
          <w:b/>
          <w:bCs/>
          <w:color w:val="000000"/>
          <w:sz w:val="32"/>
          <w:szCs w:val="32"/>
        </w:rPr>
        <w:t>出主导产业</w:t>
      </w:r>
      <w:r>
        <w:rPr>
          <w:rFonts w:hint="eastAsia" w:ascii="黑体" w:hAnsi="黑体" w:eastAsia="黑体" w:cs="楷体_GB2312"/>
          <w:b/>
          <w:bCs/>
          <w:color w:val="000000"/>
          <w:sz w:val="32"/>
          <w:szCs w:val="32"/>
        </w:rPr>
        <w:t>，推动科</w:t>
      </w:r>
      <w:r>
        <w:rPr>
          <w:rFonts w:ascii="黑体" w:hAnsi="黑体" w:eastAsia="黑体" w:cs="楷体_GB2312"/>
          <w:b/>
          <w:bCs/>
          <w:color w:val="000000"/>
          <w:sz w:val="32"/>
          <w:szCs w:val="32"/>
        </w:rPr>
        <w:t>产</w:t>
      </w:r>
      <w:r>
        <w:rPr>
          <w:rFonts w:hint="eastAsia" w:ascii="黑体" w:hAnsi="黑体" w:eastAsia="黑体" w:cs="楷体_GB2312"/>
          <w:b/>
          <w:bCs/>
          <w:color w:val="000000"/>
          <w:sz w:val="32"/>
          <w:szCs w:val="32"/>
        </w:rPr>
        <w:t>融合发展。</w:t>
      </w:r>
      <w:r>
        <w:rPr>
          <w:rFonts w:hint="eastAsia" w:ascii="楷体" w:hAnsi="楷体" w:eastAsia="楷体" w:cs="仿宋_GB2312"/>
          <w:b/>
          <w:bCs/>
          <w:color w:val="000000"/>
          <w:sz w:val="32"/>
          <w:szCs w:val="32"/>
        </w:rPr>
        <w:t>广泛征集企业需求。</w:t>
      </w:r>
      <w:r>
        <w:rPr>
          <w:rFonts w:hint="eastAsia" w:ascii="仿宋_GB2312" w:hAnsi="仿宋_GB2312" w:eastAsia="仿宋_GB2312" w:cs="仿宋_GB2312"/>
          <w:color w:val="000000"/>
          <w:sz w:val="32"/>
          <w:szCs w:val="32"/>
        </w:rPr>
        <w:t>充分调研企业生产经营状况和技术创新水平，共计征集技术需求20余项。</w:t>
      </w:r>
      <w:r>
        <w:rPr>
          <w:rStyle w:val="15"/>
          <w:rFonts w:hint="eastAsia" w:ascii="楷体" w:hAnsi="楷体" w:eastAsia="楷体" w:cs="方正仿宋_GBK"/>
          <w:bCs/>
          <w:color w:val="000000"/>
          <w:kern w:val="0"/>
          <w:sz w:val="31"/>
          <w:szCs w:val="31"/>
          <w:shd w:val="clear" w:color="auto" w:fill="FFFFFF"/>
          <w:lang w:bidi="ar"/>
        </w:rPr>
        <w:t>深</w:t>
      </w:r>
      <w:r>
        <w:rPr>
          <w:rStyle w:val="15"/>
          <w:rFonts w:ascii="楷体" w:hAnsi="楷体" w:eastAsia="楷体" w:cs="方正仿宋_GBK"/>
          <w:bCs/>
          <w:color w:val="000000"/>
          <w:kern w:val="0"/>
          <w:sz w:val="31"/>
          <w:szCs w:val="31"/>
          <w:shd w:val="clear" w:color="auto" w:fill="FFFFFF"/>
          <w:lang w:bidi="ar"/>
        </w:rPr>
        <w:t>化</w:t>
      </w:r>
      <w:r>
        <w:rPr>
          <w:rStyle w:val="15"/>
          <w:rFonts w:hint="eastAsia" w:ascii="楷体" w:hAnsi="楷体" w:eastAsia="楷体" w:cs="方正仿宋_GBK"/>
          <w:bCs/>
          <w:color w:val="000000"/>
          <w:kern w:val="0"/>
          <w:sz w:val="31"/>
          <w:szCs w:val="31"/>
          <w:shd w:val="clear" w:color="auto" w:fill="FFFFFF"/>
          <w:lang w:bidi="ar"/>
        </w:rPr>
        <w:t>产学研合作。</w:t>
      </w:r>
      <w:r>
        <w:rPr>
          <w:rFonts w:hint="eastAsia" w:ascii="仿宋_GB2312" w:hAnsi="仿宋_GB2312" w:eastAsia="仿宋_GB2312" w:cs="仿宋_GB2312"/>
          <w:color w:val="000000"/>
          <w:sz w:val="32"/>
          <w:szCs w:val="32"/>
        </w:rPr>
        <w:t>发挥科技专</w:t>
      </w:r>
      <w:r>
        <w:rPr>
          <w:rFonts w:ascii="仿宋_GB2312" w:hAnsi="仿宋_GB2312" w:eastAsia="仿宋_GB2312" w:cs="仿宋_GB2312"/>
          <w:color w:val="000000"/>
          <w:sz w:val="32"/>
          <w:szCs w:val="32"/>
        </w:rPr>
        <w:t>家</w:t>
      </w:r>
      <w:r>
        <w:rPr>
          <w:rFonts w:hint="eastAsia" w:ascii="仿宋_GB2312" w:hAnsi="仿宋_GB2312" w:eastAsia="仿宋_GB2312" w:cs="仿宋_GB2312"/>
          <w:color w:val="000000"/>
          <w:sz w:val="32"/>
          <w:szCs w:val="32"/>
        </w:rPr>
        <w:t>团“团式”作用，依托湖南省中医药大学、湖南农业大学、湖南省农科院等高校资源优势，举办山银花现场观摩培训会，助力企业农户增产增收。</w:t>
      </w:r>
      <w:r>
        <w:rPr>
          <w:rStyle w:val="15"/>
          <w:rFonts w:ascii="楷体" w:hAnsi="楷体" w:eastAsia="楷体" w:cs="方正仿宋_GBK"/>
          <w:bCs/>
          <w:color w:val="000000"/>
          <w:kern w:val="0"/>
          <w:sz w:val="31"/>
          <w:szCs w:val="31"/>
          <w:shd w:val="clear" w:color="auto" w:fill="FFFFFF"/>
          <w:lang w:bidi="ar"/>
        </w:rPr>
        <w:t>提升产业创新水平</w:t>
      </w:r>
      <w:r>
        <w:rPr>
          <w:rStyle w:val="15"/>
          <w:rFonts w:hint="eastAsia" w:ascii="楷体" w:hAnsi="楷体" w:eastAsia="楷体" w:cs="方正仿宋_GBK"/>
          <w:bCs/>
          <w:color w:val="000000"/>
          <w:kern w:val="0"/>
          <w:sz w:val="31"/>
          <w:szCs w:val="31"/>
          <w:shd w:val="clear" w:color="auto" w:fill="FFFFFF"/>
          <w:lang w:bidi="ar"/>
        </w:rPr>
        <w:t>。</w:t>
      </w:r>
      <w:r>
        <w:rPr>
          <w:rFonts w:hint="eastAsia" w:ascii="仿宋" w:hAnsi="仿宋" w:eastAsia="仿宋" w:cs="仿宋_GB2312"/>
          <w:color w:val="000000"/>
          <w:sz w:val="32"/>
          <w:szCs w:val="32"/>
        </w:rPr>
        <w:t>围绕我县主</w:t>
      </w:r>
      <w:r>
        <w:rPr>
          <w:rFonts w:ascii="仿宋" w:hAnsi="仿宋" w:eastAsia="仿宋" w:cs="仿宋_GB2312"/>
          <w:color w:val="000000"/>
          <w:sz w:val="32"/>
          <w:szCs w:val="32"/>
        </w:rPr>
        <w:t>导产业</w:t>
      </w:r>
      <w:r>
        <w:rPr>
          <w:rFonts w:hint="eastAsia" w:ascii="仿宋" w:hAnsi="仿宋" w:eastAsia="仿宋" w:cs="仿宋_GB2312"/>
          <w:color w:val="000000"/>
          <w:sz w:val="32"/>
          <w:szCs w:val="32"/>
        </w:rPr>
        <w:t>和</w:t>
      </w:r>
      <w:r>
        <w:rPr>
          <w:rFonts w:ascii="仿宋" w:hAnsi="仿宋" w:eastAsia="仿宋" w:cs="仿宋_GB2312"/>
          <w:color w:val="000000"/>
          <w:sz w:val="32"/>
          <w:szCs w:val="32"/>
        </w:rPr>
        <w:t>主体企业</w:t>
      </w:r>
      <w:r>
        <w:rPr>
          <w:rFonts w:hint="eastAsia" w:ascii="仿宋" w:hAnsi="仿宋" w:eastAsia="仿宋" w:cs="仿宋_GB2312"/>
          <w:color w:val="000000"/>
          <w:sz w:val="32"/>
          <w:szCs w:val="32"/>
        </w:rPr>
        <w:t>，推荐省级科普项目2个，重点研发项目1个，立项中央引导地方资金项目1个，科技特派员项目2个。《科技创新赋能“小茶叶”做强“大产业”</w:t>
      </w:r>
      <w:r>
        <w:rPr>
          <w:rFonts w:ascii="仿宋" w:hAnsi="仿宋" w:eastAsia="仿宋" w:cs="仿宋_GB2312"/>
          <w:color w:val="000000"/>
          <w:sz w:val="32"/>
          <w:szCs w:val="32"/>
        </w:rPr>
        <w:t>》</w:t>
      </w:r>
      <w:r>
        <w:rPr>
          <w:rFonts w:hint="eastAsia" w:ascii="仿宋" w:hAnsi="仿宋" w:eastAsia="仿宋" w:cs="仿宋_GB2312"/>
          <w:color w:val="000000"/>
          <w:sz w:val="32"/>
          <w:szCs w:val="32"/>
        </w:rPr>
        <w:t>等</w:t>
      </w:r>
      <w:r>
        <w:rPr>
          <w:rFonts w:ascii="仿宋" w:hAnsi="仿宋" w:eastAsia="仿宋" w:cs="仿宋_GB2312"/>
          <w:color w:val="000000"/>
          <w:sz w:val="32"/>
          <w:szCs w:val="32"/>
        </w:rPr>
        <w:t>工作做法</w:t>
      </w:r>
      <w:r>
        <w:rPr>
          <w:rFonts w:hint="eastAsia" w:ascii="仿宋" w:hAnsi="仿宋" w:eastAsia="仿宋" w:cs="仿宋_GB2312"/>
          <w:color w:val="000000"/>
          <w:sz w:val="32"/>
          <w:szCs w:val="32"/>
        </w:rPr>
        <w:t>被</w:t>
      </w:r>
      <w:r>
        <w:rPr>
          <w:rFonts w:ascii="仿宋" w:hAnsi="仿宋" w:eastAsia="仿宋" w:cs="仿宋_GB2312"/>
          <w:color w:val="000000"/>
          <w:sz w:val="32"/>
          <w:szCs w:val="32"/>
        </w:rPr>
        <w:t>省科技厅官方网站</w:t>
      </w:r>
      <w:r>
        <w:rPr>
          <w:rFonts w:hint="eastAsia" w:ascii="仿宋" w:hAnsi="仿宋" w:eastAsia="仿宋" w:cs="仿宋_GB2312"/>
          <w:color w:val="000000"/>
          <w:sz w:val="32"/>
          <w:szCs w:val="32"/>
        </w:rPr>
        <w:t>和</w:t>
      </w:r>
      <w:r>
        <w:rPr>
          <w:rFonts w:ascii="仿宋" w:hAnsi="仿宋" w:eastAsia="仿宋" w:cs="仿宋_GB2312"/>
          <w:color w:val="000000"/>
          <w:sz w:val="32"/>
          <w:szCs w:val="32"/>
        </w:rPr>
        <w:t>市</w:t>
      </w:r>
      <w:r>
        <w:rPr>
          <w:rFonts w:hint="eastAsia" w:ascii="仿宋" w:hAnsi="仿宋" w:eastAsia="仿宋" w:cs="仿宋_GB2312"/>
          <w:color w:val="000000"/>
          <w:sz w:val="32"/>
          <w:szCs w:val="32"/>
        </w:rPr>
        <w:t>创新提升行动专</w:t>
      </w:r>
      <w:r>
        <w:rPr>
          <w:rFonts w:ascii="仿宋" w:hAnsi="仿宋" w:eastAsia="仿宋" w:cs="仿宋_GB2312"/>
          <w:color w:val="000000"/>
          <w:sz w:val="32"/>
          <w:szCs w:val="32"/>
        </w:rPr>
        <w:t>报推荐。</w:t>
      </w:r>
    </w:p>
    <w:p w14:paraId="0CFEE7FB">
      <w:pPr>
        <w:spacing w:line="600" w:lineRule="exact"/>
        <w:ind w:firstLine="643" w:firstLineChars="200"/>
        <w:rPr>
          <w:rFonts w:hint="eastAsia" w:ascii="方正仿宋_GBK" w:hAnsi="方正仿宋_GBK" w:eastAsia="方正仿宋_GBK" w:cs="方正仿宋_GBK"/>
          <w:color w:val="000000"/>
          <w:kern w:val="0"/>
          <w:sz w:val="31"/>
          <w:szCs w:val="31"/>
          <w:shd w:val="clear" w:color="auto" w:fill="FFFFFF"/>
          <w:lang w:bidi="ar"/>
        </w:rPr>
      </w:pPr>
      <w:r>
        <w:rPr>
          <w:rFonts w:hint="default" w:ascii="Calibri" w:hAnsi="Calibri" w:eastAsia="黑体" w:cs="Calibri"/>
          <w:b/>
          <w:bCs/>
          <w:color w:val="000000"/>
          <w:sz w:val="32"/>
          <w:szCs w:val="32"/>
        </w:rPr>
        <w:t>④</w:t>
      </w:r>
      <w:r>
        <w:rPr>
          <w:rFonts w:hint="eastAsia" w:ascii="黑体" w:hAnsi="黑体" w:eastAsia="黑体" w:cs="仿宋_GB2312"/>
          <w:b/>
          <w:bCs/>
          <w:color w:val="000000"/>
          <w:sz w:val="32"/>
          <w:szCs w:val="32"/>
        </w:rPr>
        <w:t>强</w:t>
      </w:r>
      <w:r>
        <w:rPr>
          <w:rFonts w:ascii="黑体" w:hAnsi="黑体" w:eastAsia="黑体" w:cs="仿宋_GB2312"/>
          <w:b/>
          <w:bCs/>
          <w:color w:val="000000"/>
          <w:sz w:val="32"/>
          <w:szCs w:val="32"/>
        </w:rPr>
        <w:t>化科技服务</w:t>
      </w:r>
      <w:r>
        <w:rPr>
          <w:rFonts w:hint="eastAsia" w:ascii="黑体" w:hAnsi="黑体" w:eastAsia="黑体" w:cs="仿宋_GB2312"/>
          <w:b/>
          <w:bCs/>
          <w:color w:val="000000"/>
          <w:sz w:val="32"/>
          <w:szCs w:val="32"/>
        </w:rPr>
        <w:t>，促</w:t>
      </w:r>
      <w:r>
        <w:rPr>
          <w:rFonts w:ascii="黑体" w:hAnsi="黑体" w:eastAsia="黑体" w:cs="仿宋_GB2312"/>
          <w:b/>
          <w:bCs/>
          <w:color w:val="000000"/>
          <w:sz w:val="32"/>
          <w:szCs w:val="32"/>
        </w:rPr>
        <w:t>进</w:t>
      </w:r>
      <w:r>
        <w:rPr>
          <w:rFonts w:hint="eastAsia" w:ascii="黑体" w:hAnsi="黑体" w:eastAsia="黑体" w:cs="仿宋_GB2312"/>
          <w:b/>
          <w:bCs/>
          <w:color w:val="000000"/>
          <w:sz w:val="32"/>
          <w:szCs w:val="32"/>
        </w:rPr>
        <w:t>科</w:t>
      </w:r>
      <w:r>
        <w:rPr>
          <w:rFonts w:ascii="黑体" w:hAnsi="黑体" w:eastAsia="黑体" w:cs="仿宋_GB2312"/>
          <w:b/>
          <w:bCs/>
          <w:color w:val="000000"/>
          <w:sz w:val="32"/>
          <w:szCs w:val="32"/>
        </w:rPr>
        <w:t>技</w:t>
      </w:r>
      <w:r>
        <w:rPr>
          <w:rFonts w:hint="eastAsia" w:ascii="黑体" w:hAnsi="黑体" w:eastAsia="黑体" w:cs="仿宋_GB2312"/>
          <w:b/>
          <w:bCs/>
          <w:color w:val="000000"/>
          <w:sz w:val="32"/>
          <w:szCs w:val="32"/>
        </w:rPr>
        <w:t>惠</w:t>
      </w:r>
      <w:r>
        <w:rPr>
          <w:rFonts w:ascii="黑体" w:hAnsi="黑体" w:eastAsia="黑体" w:cs="仿宋_GB2312"/>
          <w:b/>
          <w:bCs/>
          <w:color w:val="000000"/>
          <w:sz w:val="32"/>
          <w:szCs w:val="32"/>
        </w:rPr>
        <w:t>企</w:t>
      </w:r>
      <w:r>
        <w:rPr>
          <w:rFonts w:hint="eastAsia" w:ascii="黑体" w:hAnsi="黑体" w:eastAsia="黑体" w:cs="仿宋_GB2312"/>
          <w:b/>
          <w:bCs/>
          <w:color w:val="000000"/>
          <w:sz w:val="32"/>
          <w:szCs w:val="32"/>
        </w:rPr>
        <w:t>惠</w:t>
      </w:r>
      <w:r>
        <w:rPr>
          <w:rFonts w:ascii="黑体" w:hAnsi="黑体" w:eastAsia="黑体" w:cs="仿宋_GB2312"/>
          <w:b/>
          <w:bCs/>
          <w:color w:val="000000"/>
          <w:sz w:val="32"/>
          <w:szCs w:val="32"/>
        </w:rPr>
        <w:t>民</w:t>
      </w:r>
      <w:r>
        <w:rPr>
          <w:rFonts w:hint="eastAsia" w:ascii="黑体" w:hAnsi="黑体" w:eastAsia="黑体" w:cs="仿宋_GB2312"/>
          <w:b/>
          <w:bCs/>
          <w:color w:val="000000"/>
          <w:sz w:val="32"/>
          <w:szCs w:val="32"/>
        </w:rPr>
        <w:t>。</w:t>
      </w:r>
      <w:r>
        <w:rPr>
          <w:rFonts w:hint="eastAsia" w:ascii="楷体" w:hAnsi="楷体" w:eastAsia="楷体" w:cs="楷体_GB2312"/>
          <w:b/>
          <w:bCs/>
          <w:color w:val="000000"/>
          <w:sz w:val="32"/>
          <w:szCs w:val="32"/>
        </w:rPr>
        <w:t>科技强农持续发力。</w:t>
      </w:r>
      <w:r>
        <w:rPr>
          <w:rFonts w:hint="eastAsia" w:ascii="仿宋_GB2312" w:hAnsi="仿宋_GB2312" w:eastAsia="仿宋_GB2312" w:cs="仿宋_GB2312"/>
          <w:color w:val="000000"/>
          <w:sz w:val="32"/>
          <w:szCs w:val="32"/>
        </w:rPr>
        <w:t>争取省级科技特派员6名、市级科技特派员</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名，下派县级科技特派员134名。引进“三区”人才16名、企业特聘省级专家6名、外国专家2名，落实“首席专家”帮扶制度，组建 4 个专家帮扶团。根据县</w:t>
      </w:r>
      <w:r>
        <w:rPr>
          <w:rFonts w:ascii="仿宋_GB2312" w:hAnsi="仿宋_GB2312" w:eastAsia="仿宋_GB2312" w:cs="仿宋_GB2312"/>
          <w:color w:val="000000"/>
          <w:sz w:val="32"/>
          <w:szCs w:val="32"/>
        </w:rPr>
        <w:t>域</w:t>
      </w:r>
      <w:r>
        <w:rPr>
          <w:rFonts w:hint="eastAsia" w:ascii="仿宋_GB2312" w:hAnsi="仿宋_GB2312" w:eastAsia="仿宋_GB2312" w:cs="仿宋_GB2312"/>
          <w:color w:val="000000"/>
          <w:sz w:val="32"/>
          <w:szCs w:val="32"/>
        </w:rPr>
        <w:t>主导产业布局，规划建设5个省市县三级专家联动的科技特派员特色工作站。</w:t>
      </w:r>
      <w:r>
        <w:rPr>
          <w:rFonts w:hint="eastAsia" w:ascii="楷体" w:hAnsi="楷体" w:eastAsia="楷体" w:cs="仿宋_GB2312"/>
          <w:b/>
          <w:bCs/>
          <w:color w:val="000000"/>
          <w:sz w:val="32"/>
          <w:szCs w:val="32"/>
        </w:rPr>
        <w:t>科技惠企深</w:t>
      </w:r>
      <w:r>
        <w:rPr>
          <w:rFonts w:ascii="楷体" w:hAnsi="楷体" w:eastAsia="楷体" w:cs="仿宋_GB2312"/>
          <w:b/>
          <w:bCs/>
          <w:color w:val="000000"/>
          <w:sz w:val="32"/>
          <w:szCs w:val="32"/>
        </w:rPr>
        <w:t>入开展</w:t>
      </w:r>
      <w:r>
        <w:rPr>
          <w:rFonts w:hint="eastAsia" w:ascii="楷体" w:hAnsi="楷体" w:eastAsia="楷体" w:cs="仿宋_GB2312"/>
          <w:b/>
          <w:bCs/>
          <w:color w:val="000000"/>
          <w:sz w:val="32"/>
          <w:szCs w:val="32"/>
        </w:rPr>
        <w:t>。</w:t>
      </w:r>
      <w:r>
        <w:rPr>
          <w:rFonts w:hint="eastAsia" w:ascii="仿宋_GB2312" w:hAnsi="仿宋_GB2312" w:eastAsia="仿宋_GB2312" w:cs="仿宋_GB2312"/>
          <w:color w:val="000000"/>
          <w:sz w:val="32"/>
          <w:szCs w:val="32"/>
        </w:rPr>
        <w:t>组织100家企业参加科技型企业培训会，让企业“足不出园”即获政策宣讲和专业知识，组织30家企业开展政银企座谈会，促进拓展创新视野和推动科技合作。</w:t>
      </w:r>
      <w:r>
        <w:rPr>
          <w:rFonts w:hint="eastAsia" w:ascii="楷体" w:hAnsi="楷体" w:eastAsia="楷体" w:cs="仿宋_GB2312"/>
          <w:b/>
          <w:bCs/>
          <w:color w:val="000000"/>
          <w:sz w:val="32"/>
          <w:szCs w:val="32"/>
        </w:rPr>
        <w:t>科学普及拓展深化。</w:t>
      </w:r>
      <w:r>
        <w:rPr>
          <w:rFonts w:hint="eastAsia" w:ascii="仿宋" w:hAnsi="仿宋" w:eastAsia="仿宋" w:cs="仿宋_GB2312"/>
          <w:bCs/>
          <w:color w:val="000000"/>
          <w:sz w:val="32"/>
          <w:szCs w:val="32"/>
        </w:rPr>
        <w:t>成</w:t>
      </w:r>
      <w:r>
        <w:rPr>
          <w:rFonts w:ascii="仿宋" w:hAnsi="仿宋" w:eastAsia="仿宋" w:cs="仿宋_GB2312"/>
          <w:bCs/>
          <w:color w:val="000000"/>
          <w:sz w:val="32"/>
          <w:szCs w:val="32"/>
        </w:rPr>
        <w:t>功</w:t>
      </w:r>
      <w:r>
        <w:rPr>
          <w:rFonts w:hint="eastAsia" w:ascii="仿宋" w:hAnsi="仿宋" w:eastAsia="仿宋" w:cs="方正仿宋_GBK"/>
          <w:color w:val="000000"/>
          <w:kern w:val="0"/>
          <w:sz w:val="32"/>
          <w:szCs w:val="32"/>
          <w:shd w:val="clear" w:color="auto" w:fill="FFFFFF"/>
          <w:lang w:bidi="ar"/>
        </w:rPr>
        <w:t>举办2024年全国科技活动周专题科普活动，开展科技三下乡活动，发</w:t>
      </w:r>
      <w:r>
        <w:rPr>
          <w:rFonts w:ascii="仿宋" w:hAnsi="仿宋" w:eastAsia="仿宋" w:cs="方正仿宋_GBK"/>
          <w:color w:val="000000"/>
          <w:kern w:val="0"/>
          <w:sz w:val="32"/>
          <w:szCs w:val="32"/>
          <w:shd w:val="clear" w:color="auto" w:fill="FFFFFF"/>
          <w:lang w:bidi="ar"/>
        </w:rPr>
        <w:t>放各类科普资料</w:t>
      </w:r>
      <w:r>
        <w:rPr>
          <w:rFonts w:hint="eastAsia" w:ascii="仿宋" w:hAnsi="仿宋" w:eastAsia="仿宋" w:cs="方正仿宋_GBK"/>
          <w:color w:val="000000"/>
          <w:kern w:val="0"/>
          <w:sz w:val="32"/>
          <w:szCs w:val="32"/>
          <w:shd w:val="clear" w:color="auto" w:fill="FFFFFF"/>
          <w:lang w:bidi="ar"/>
        </w:rPr>
        <w:t>1万</w:t>
      </w:r>
      <w:r>
        <w:rPr>
          <w:rFonts w:ascii="仿宋" w:hAnsi="仿宋" w:eastAsia="仿宋" w:cs="方正仿宋_GBK"/>
          <w:color w:val="000000"/>
          <w:kern w:val="0"/>
          <w:sz w:val="32"/>
          <w:szCs w:val="32"/>
          <w:shd w:val="clear" w:color="auto" w:fill="FFFFFF"/>
          <w:lang w:bidi="ar"/>
        </w:rPr>
        <w:t>余册，</w:t>
      </w:r>
      <w:r>
        <w:rPr>
          <w:rFonts w:hint="eastAsia" w:ascii="仿宋" w:hAnsi="仿宋" w:eastAsia="仿宋" w:cs="方正仿宋_GBK"/>
          <w:color w:val="000000"/>
          <w:kern w:val="0"/>
          <w:sz w:val="32"/>
          <w:szCs w:val="32"/>
          <w:shd w:val="clear" w:color="auto" w:fill="FFFFFF"/>
          <w:lang w:bidi="ar"/>
        </w:rPr>
        <w:t>普及科学知识、展示科技成果、推动科技走进生活、惠及群众。</w:t>
      </w:r>
    </w:p>
    <w:p w14:paraId="3392D637">
      <w:pPr>
        <w:spacing w:line="600" w:lineRule="exact"/>
        <w:ind w:firstLine="643" w:firstLineChars="200"/>
        <w:rPr>
          <w:rFonts w:hint="eastAsia"/>
          <w:color w:val="000000"/>
        </w:rPr>
      </w:pPr>
      <w:r>
        <w:rPr>
          <w:rFonts w:hint="default" w:ascii="Calibri" w:hAnsi="Calibri" w:eastAsia="黑体" w:cs="Calibri"/>
          <w:b/>
          <w:bCs/>
          <w:color w:val="000000"/>
          <w:sz w:val="32"/>
          <w:szCs w:val="32"/>
        </w:rPr>
        <w:t>⑤</w:t>
      </w:r>
      <w:r>
        <w:rPr>
          <w:rFonts w:hint="eastAsia" w:ascii="黑体" w:hAnsi="黑体" w:eastAsia="黑体" w:cs="仿宋_GB2312"/>
          <w:b/>
          <w:bCs/>
          <w:color w:val="000000"/>
          <w:sz w:val="32"/>
          <w:szCs w:val="32"/>
        </w:rPr>
        <w:t>统</w:t>
      </w:r>
      <w:r>
        <w:rPr>
          <w:rFonts w:hint="eastAsia" w:ascii="黑体" w:hAnsi="黑体" w:eastAsia="黑体" w:cs="仿宋"/>
          <w:b/>
          <w:bCs/>
          <w:color w:val="000000"/>
          <w:sz w:val="32"/>
          <w:szCs w:val="32"/>
        </w:rPr>
        <w:t>筹各项任</w:t>
      </w:r>
      <w:r>
        <w:rPr>
          <w:rFonts w:ascii="黑体" w:hAnsi="黑体" w:eastAsia="黑体" w:cs="仿宋"/>
          <w:b/>
          <w:bCs/>
          <w:color w:val="000000"/>
          <w:sz w:val="32"/>
          <w:szCs w:val="32"/>
        </w:rPr>
        <w:t>务</w:t>
      </w:r>
      <w:r>
        <w:rPr>
          <w:rFonts w:hint="eastAsia" w:ascii="黑体" w:hAnsi="黑体" w:eastAsia="黑体" w:cs="仿宋"/>
          <w:b/>
          <w:bCs/>
          <w:color w:val="000000"/>
          <w:sz w:val="32"/>
          <w:szCs w:val="32"/>
        </w:rPr>
        <w:t>，提</w:t>
      </w:r>
      <w:r>
        <w:rPr>
          <w:rFonts w:ascii="黑体" w:hAnsi="黑体" w:eastAsia="黑体" w:cs="仿宋"/>
          <w:b/>
          <w:bCs/>
          <w:color w:val="000000"/>
          <w:sz w:val="32"/>
          <w:szCs w:val="32"/>
        </w:rPr>
        <w:t>升</w:t>
      </w:r>
      <w:r>
        <w:rPr>
          <w:rFonts w:hint="eastAsia" w:ascii="黑体" w:hAnsi="黑体" w:eastAsia="黑体" w:cs="仿宋"/>
          <w:b/>
          <w:bCs/>
          <w:color w:val="000000"/>
          <w:sz w:val="32"/>
          <w:szCs w:val="32"/>
        </w:rPr>
        <w:t>常规工作成效。</w:t>
      </w:r>
      <w:r>
        <w:rPr>
          <w:rFonts w:hint="eastAsia" w:ascii="仿宋" w:hAnsi="仿宋" w:eastAsia="仿宋" w:cs="仿宋"/>
          <w:color w:val="000000"/>
          <w:sz w:val="32"/>
          <w:szCs w:val="32"/>
        </w:rPr>
        <w:t>在牢牢把握科技工作的主要职责与重点业务的同时，按照县委、县政府安排部署，持续抓好其他常规工作。切实抓好乡村振兴驻村帮扶工作。加强派驻工作队的管理，督促落实驻村工作责任，定期组织干部职工深入联系户走访，了解情况化解难题。切实抓好综治工作。全面落实综治维稳、国安、“反恐”、信访和“禁毒”等各项工作。切实抓好行业单位安全生产工作。常态化开展安全生产、防灾减灾、森林防灭火等应急知识宣传，深</w:t>
      </w:r>
      <w:r>
        <w:rPr>
          <w:rFonts w:ascii="仿宋" w:hAnsi="仿宋" w:eastAsia="仿宋" w:cs="仿宋"/>
          <w:color w:val="000000"/>
          <w:sz w:val="32"/>
          <w:szCs w:val="32"/>
        </w:rPr>
        <w:t>入开展“敲门行动”，</w:t>
      </w:r>
      <w:r>
        <w:rPr>
          <w:rFonts w:hint="eastAsia" w:ascii="仿宋" w:hAnsi="仿宋" w:eastAsia="仿宋" w:cs="仿宋"/>
          <w:color w:val="000000"/>
          <w:sz w:val="32"/>
          <w:szCs w:val="32"/>
        </w:rPr>
        <w:t>落实安全生产单位主体责任。切实抓好生态环保、征信体系建设、优化营商环境等其他各项工作，圆满</w:t>
      </w:r>
      <w:r>
        <w:rPr>
          <w:rFonts w:ascii="仿宋" w:hAnsi="仿宋" w:eastAsia="仿宋" w:cs="仿宋"/>
          <w:color w:val="000000"/>
          <w:sz w:val="32"/>
          <w:szCs w:val="32"/>
        </w:rPr>
        <w:t>完成了</w:t>
      </w:r>
      <w:r>
        <w:rPr>
          <w:rFonts w:hint="eastAsia" w:ascii="仿宋" w:hAnsi="仿宋" w:eastAsia="仿宋" w:cs="仿宋"/>
          <w:color w:val="000000"/>
          <w:sz w:val="32"/>
          <w:szCs w:val="32"/>
        </w:rPr>
        <w:t>既定任</w:t>
      </w:r>
      <w:r>
        <w:rPr>
          <w:rFonts w:ascii="仿宋" w:hAnsi="仿宋" w:eastAsia="仿宋" w:cs="仿宋"/>
          <w:color w:val="000000"/>
          <w:sz w:val="32"/>
          <w:szCs w:val="32"/>
        </w:rPr>
        <w:t>务</w:t>
      </w:r>
      <w:r>
        <w:rPr>
          <w:rFonts w:hint="eastAsia" w:ascii="仿宋" w:hAnsi="仿宋" w:eastAsia="仿宋" w:cs="仿宋"/>
          <w:color w:val="000000"/>
          <w:sz w:val="32"/>
          <w:szCs w:val="32"/>
        </w:rPr>
        <w:t>。</w:t>
      </w:r>
    </w:p>
    <w:p w14:paraId="51C96B00">
      <w:pPr>
        <w:shd w:val="clear" w:color="auto" w:fill="FFFFFF"/>
        <w:autoSpaceDE w:val="0"/>
        <w:spacing w:line="580" w:lineRule="exact"/>
        <w:ind w:firstLine="684" w:firstLineChars="213"/>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bidi="ar"/>
        </w:rPr>
        <w:t>六、存在的主要问题</w:t>
      </w:r>
    </w:p>
    <w:p w14:paraId="0DB70720">
      <w:pPr>
        <w:autoSpaceDE w:val="0"/>
        <w:spacing w:line="580" w:lineRule="exact"/>
        <w:ind w:firstLine="681" w:firstLineChars="21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溆浦县财政困难，奖补资金不能及时到位，科技经费投入不足，难以满足科技工作需要。</w:t>
      </w:r>
    </w:p>
    <w:p w14:paraId="73524710">
      <w:pPr>
        <w:shd w:val="clear" w:color="auto" w:fill="FFFFFF"/>
        <w:autoSpaceDE w:val="0"/>
        <w:spacing w:line="580" w:lineRule="exact"/>
        <w:ind w:firstLine="684" w:firstLineChars="213"/>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bidi="ar"/>
        </w:rPr>
        <w:t>七、改进措施和有关建议</w:t>
      </w:r>
    </w:p>
    <w:p w14:paraId="32B73874">
      <w:pPr>
        <w:autoSpaceDE w:val="0"/>
        <w:spacing w:line="580" w:lineRule="exact"/>
        <w:ind w:firstLine="681" w:firstLineChars="213"/>
        <w:rPr>
          <w:rFonts w:hint="eastAsia" w:ascii="仿宋_GB2312" w:hAnsi="仿宋_GB2312" w:eastAsia="仿宋_GB2312" w:cs="仿宋_GB2312"/>
          <w:color w:val="FF0000"/>
          <w:sz w:val="32"/>
          <w:szCs w:val="32"/>
          <w:lang w:eastAsia="zh-CN" w:bidi="ar"/>
        </w:rPr>
        <w:sectPr>
          <w:headerReference r:id="rId6" w:type="first"/>
          <w:footerReference r:id="rId9" w:type="first"/>
          <w:headerReference r:id="rId4" w:type="default"/>
          <w:footerReference r:id="rId7" w:type="default"/>
          <w:headerReference r:id="rId5" w:type="even"/>
          <w:footerReference r:id="rId8" w:type="even"/>
          <w:pgSz w:w="11906" w:h="16838"/>
          <w:pgMar w:top="1701" w:right="1531" w:bottom="1531" w:left="1531" w:header="851" w:footer="879" w:gutter="0"/>
          <w:pgBorders>
            <w:top w:val="none" w:sz="0" w:space="0"/>
            <w:left w:val="none" w:sz="0" w:space="0"/>
            <w:bottom w:val="none" w:sz="0" w:space="0"/>
            <w:right w:val="none" w:sz="0" w:space="0"/>
          </w:pgBorders>
          <w:pgNumType w:fmt="decimal" w:start="1"/>
          <w:cols w:space="0" w:num="1"/>
          <w:rtlGutter w:val="0"/>
          <w:docGrid w:type="lines" w:linePitch="325" w:charSpace="0"/>
        </w:sectPr>
      </w:pPr>
      <w:r>
        <w:rPr>
          <w:rFonts w:hint="eastAsia" w:ascii="仿宋_GB2312" w:hAnsi="仿宋_GB2312" w:eastAsia="仿宋_GB2312" w:cs="仿宋_GB2312"/>
          <w:sz w:val="32"/>
          <w:szCs w:val="32"/>
          <w:lang w:bidi="ar"/>
        </w:rPr>
        <w:t>我局要</w:t>
      </w:r>
      <w:r>
        <w:rPr>
          <w:rFonts w:hint="eastAsia" w:ascii="仿宋_GB2312" w:hAnsi="仿宋_GB2312" w:eastAsia="仿宋_GB2312" w:cs="仿宋_GB2312"/>
          <w:sz w:val="32"/>
          <w:szCs w:val="32"/>
          <w:shd w:val="clear" w:color="auto" w:fill="FFFFFF"/>
          <w:lang w:bidi="ar"/>
        </w:rPr>
        <w:t>进一步加强局机关预算管理意识，公用经费根据单位的年度工作重点和项目专项工作规划，本着“勤俭节约、保障运转”的原则进行预算的编制。建议强化资金的拨付力度，够更好的维护稳定科技工作有序发挥。</w:t>
      </w:r>
    </w:p>
    <w:p w14:paraId="5099F06F">
      <w:pPr>
        <w:ind w:firstLine="960" w:firstLineChars="300"/>
        <w:jc w:val="left"/>
        <w:rPr>
          <w:rFonts w:cs="黑体" w:asciiTheme="minorEastAsia" w:hAnsiTheme="minorEastAsia"/>
          <w:color w:val="000000"/>
          <w:kern w:val="0"/>
          <w:sz w:val="32"/>
          <w:szCs w:val="32"/>
        </w:rPr>
      </w:pPr>
      <w:bookmarkStart w:id="0" w:name="_GoBack"/>
      <w:bookmarkEnd w:id="0"/>
    </w:p>
    <w:sectPr>
      <w:headerReference r:id="rId10" w:type="default"/>
      <w:footerReference r:id="rId11" w:type="default"/>
      <w:pgSz w:w="11906" w:h="16838"/>
      <w:pgMar w:top="1701" w:right="1531" w:bottom="1531" w:left="1531" w:header="851" w:footer="879" w:gutter="0"/>
      <w:pgBorders>
        <w:top w:val="none" w:sz="0" w:space="0"/>
        <w:left w:val="none" w:sz="0" w:space="0"/>
        <w:bottom w:val="none" w:sz="0" w:space="0"/>
        <w:right w:val="none" w:sz="0" w:space="0"/>
      </w:pgBorders>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E2E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4565015</wp:posOffset>
              </wp:positionH>
              <wp:positionV relativeFrom="paragraph">
                <wp:posOffset>182880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DAEA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9.45pt;margin-top:14.4pt;height:144pt;width:144pt;mso-position-horizontal-relative:margin;mso-wrap-style:none;z-index:251660288;mso-width-relative:page;mso-height-relative:page;" filled="f" stroked="f" coordsize="21600,21600" o:gfxdata="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rjrdcAAAAL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4E2DAEA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02B3">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191F7C">
                          <w:pPr>
                            <w:pStyle w:val="10"/>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8</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191F7C">
                    <w:pPr>
                      <w:pStyle w:val="10"/>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8</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2383">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9</w:t>
    </w:r>
    <w:r>
      <w:fldChar w:fldCharType="end"/>
    </w:r>
  </w:p>
  <w:p w14:paraId="3881A9F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2115">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D7A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8371F">
                          <w:pPr>
                            <w:pStyle w:val="10"/>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8</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718371F">
                    <w:pPr>
                      <w:pStyle w:val="10"/>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8</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F578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C7B6">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7C9F">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D02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5D4EF"/>
    <w:multiLevelType w:val="singleLevel"/>
    <w:tmpl w:val="7855D4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hNjRmNmJkY2QyMGVhNzIyZThiYjliMzk5NGI3Z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093D"/>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A13CFC"/>
    <w:rsid w:val="05D76C05"/>
    <w:rsid w:val="0D9D0734"/>
    <w:rsid w:val="0FAF1A48"/>
    <w:rsid w:val="12292F76"/>
    <w:rsid w:val="155F57F4"/>
    <w:rsid w:val="156F4BDB"/>
    <w:rsid w:val="18FF04F5"/>
    <w:rsid w:val="1ADB58B0"/>
    <w:rsid w:val="1AEE1E31"/>
    <w:rsid w:val="1D97DEFF"/>
    <w:rsid w:val="1DE1598C"/>
    <w:rsid w:val="1DFF72E5"/>
    <w:rsid w:val="1EFC6F07"/>
    <w:rsid w:val="1F03755F"/>
    <w:rsid w:val="21211299"/>
    <w:rsid w:val="232320B8"/>
    <w:rsid w:val="248D2E59"/>
    <w:rsid w:val="28223BE7"/>
    <w:rsid w:val="283C1B3A"/>
    <w:rsid w:val="2E053A60"/>
    <w:rsid w:val="2EED682A"/>
    <w:rsid w:val="2FDF85B8"/>
    <w:rsid w:val="2FFFEE04"/>
    <w:rsid w:val="34563267"/>
    <w:rsid w:val="34DF85B0"/>
    <w:rsid w:val="389977A2"/>
    <w:rsid w:val="38F53F55"/>
    <w:rsid w:val="3B8F36BC"/>
    <w:rsid w:val="3C2C4484"/>
    <w:rsid w:val="3D484892"/>
    <w:rsid w:val="3E6C3FB1"/>
    <w:rsid w:val="3EA13944"/>
    <w:rsid w:val="45592BC1"/>
    <w:rsid w:val="456117F2"/>
    <w:rsid w:val="45DC1225"/>
    <w:rsid w:val="461872F5"/>
    <w:rsid w:val="462E45C6"/>
    <w:rsid w:val="477C10F7"/>
    <w:rsid w:val="491FF225"/>
    <w:rsid w:val="497B2107"/>
    <w:rsid w:val="4A9633EF"/>
    <w:rsid w:val="4AD64EF9"/>
    <w:rsid w:val="4D906623"/>
    <w:rsid w:val="4E026B30"/>
    <w:rsid w:val="4E6C035B"/>
    <w:rsid w:val="4F9A1459"/>
    <w:rsid w:val="4FFD214C"/>
    <w:rsid w:val="50074AE1"/>
    <w:rsid w:val="50DB6B76"/>
    <w:rsid w:val="516D72F0"/>
    <w:rsid w:val="56B47894"/>
    <w:rsid w:val="57193752"/>
    <w:rsid w:val="5777D4F5"/>
    <w:rsid w:val="59DD8326"/>
    <w:rsid w:val="5A094754"/>
    <w:rsid w:val="5A3B68D8"/>
    <w:rsid w:val="5CC64DC5"/>
    <w:rsid w:val="5CF92EA7"/>
    <w:rsid w:val="5DEF592A"/>
    <w:rsid w:val="5E3369FE"/>
    <w:rsid w:val="5E641503"/>
    <w:rsid w:val="5EBE1C7C"/>
    <w:rsid w:val="5F4E49B7"/>
    <w:rsid w:val="5FC6BB1E"/>
    <w:rsid w:val="5FF720F1"/>
    <w:rsid w:val="6071095D"/>
    <w:rsid w:val="6489757B"/>
    <w:rsid w:val="67FF5C0B"/>
    <w:rsid w:val="6C1D408F"/>
    <w:rsid w:val="6CC462B9"/>
    <w:rsid w:val="6DE50D7E"/>
    <w:rsid w:val="6EFC0924"/>
    <w:rsid w:val="6FB74722"/>
    <w:rsid w:val="6FDF65F9"/>
    <w:rsid w:val="6FEF8B7E"/>
    <w:rsid w:val="71A6591B"/>
    <w:rsid w:val="737D59BA"/>
    <w:rsid w:val="73E9065B"/>
    <w:rsid w:val="77B7587E"/>
    <w:rsid w:val="77C37683"/>
    <w:rsid w:val="77EA7BB3"/>
    <w:rsid w:val="78841253"/>
    <w:rsid w:val="78BF4FBC"/>
    <w:rsid w:val="79FF515B"/>
    <w:rsid w:val="7E27478B"/>
    <w:rsid w:val="7E9E1962"/>
    <w:rsid w:val="7E9F11B4"/>
    <w:rsid w:val="7F37EC1E"/>
    <w:rsid w:val="7F7DCD9D"/>
    <w:rsid w:val="7F970A6F"/>
    <w:rsid w:val="7FC1FFF3"/>
    <w:rsid w:val="7FC69637"/>
    <w:rsid w:val="7FD74F4A"/>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pPr>
  </w:style>
  <w:style w:type="paragraph" w:styleId="7">
    <w:name w:val="toc 5"/>
    <w:basedOn w:val="1"/>
    <w:next w:val="1"/>
    <w:qFormat/>
    <w:uiPriority w:val="0"/>
    <w:pPr>
      <w:ind w:left="1680" w:leftChars="800"/>
    </w:pPr>
    <w:rPr>
      <w:rFonts w:ascii="等线" w:hAnsi="等线" w:eastAsia="等线" w:cs="Times New Roman"/>
      <w:szCs w:val="22"/>
    </w:rPr>
  </w:style>
  <w:style w:type="paragraph" w:styleId="8">
    <w:name w:val="endnote text"/>
    <w:basedOn w:val="1"/>
    <w:unhideWhenUsed/>
    <w:qFormat/>
    <w:uiPriority w:val="99"/>
  </w:style>
  <w:style w:type="paragraph" w:styleId="9">
    <w:name w:val="Balloon Text"/>
    <w:basedOn w:val="1"/>
    <w:link w:val="22"/>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Strong"/>
    <w:qFormat/>
    <w:uiPriority w:val="0"/>
    <w:rPr>
      <w:b/>
    </w:rPr>
  </w:style>
  <w:style w:type="character" w:styleId="16">
    <w:name w:val="page number"/>
    <w:basedOn w:val="14"/>
    <w:qFormat/>
    <w:uiPriority w:val="0"/>
  </w:style>
  <w:style w:type="paragraph" w:customStyle="1" w:styleId="17">
    <w:name w:val="Body Text First Indent"/>
    <w:basedOn w:val="6"/>
    <w:qFormat/>
    <w:uiPriority w:val="0"/>
    <w:pPr>
      <w:ind w:firstLine="664"/>
    </w:pPr>
  </w:style>
  <w:style w:type="character" w:customStyle="1" w:styleId="18">
    <w:name w:val="页眉 Char"/>
    <w:basedOn w:val="14"/>
    <w:link w:val="11"/>
    <w:qFormat/>
    <w:uiPriority w:val="99"/>
    <w:rPr>
      <w:sz w:val="18"/>
      <w:szCs w:val="18"/>
    </w:rPr>
  </w:style>
  <w:style w:type="character" w:customStyle="1" w:styleId="19">
    <w:name w:val="页脚 Char"/>
    <w:basedOn w:val="14"/>
    <w:link w:val="10"/>
    <w:qFormat/>
    <w:uiPriority w:val="99"/>
    <w:rPr>
      <w:sz w:val="18"/>
      <w:szCs w:val="18"/>
    </w:rPr>
  </w:style>
  <w:style w:type="paragraph" w:customStyle="1" w:styleId="2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Char"/>
    <w:basedOn w:val="14"/>
    <w:link w:val="9"/>
    <w:semiHidden/>
    <w:qFormat/>
    <w:uiPriority w:val="99"/>
    <w:rPr>
      <w:sz w:val="18"/>
      <w:szCs w:val="18"/>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font21"/>
    <w:basedOn w:val="14"/>
    <w:qFormat/>
    <w:uiPriority w:val="0"/>
    <w:rPr>
      <w:rFonts w:hint="eastAsia" w:ascii="宋体" w:hAnsi="宋体" w:eastAsia="宋体" w:cs="宋体"/>
      <w:color w:val="000000"/>
      <w:sz w:val="24"/>
      <w:szCs w:val="24"/>
      <w:u w:val="none"/>
    </w:rPr>
  </w:style>
  <w:style w:type="character" w:customStyle="1" w:styleId="25">
    <w:name w:val="font11"/>
    <w:basedOn w:val="14"/>
    <w:qFormat/>
    <w:uiPriority w:val="0"/>
    <w:rPr>
      <w:rFonts w:hint="eastAsia" w:ascii="宋体" w:hAnsi="宋体" w:eastAsia="宋体" w:cs="宋体"/>
      <w:color w:val="000000"/>
      <w:sz w:val="24"/>
      <w:szCs w:val="24"/>
      <w:u w:val="none"/>
    </w:rPr>
  </w:style>
  <w:style w:type="character" w:customStyle="1" w:styleId="26">
    <w:name w:val="font31"/>
    <w:basedOn w:val="1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1531</Words>
  <Characters>1552</Characters>
  <Lines>63</Lines>
  <Paragraphs>18</Paragraphs>
  <TotalTime>0</TotalTime>
  <ScaleCrop>false</ScaleCrop>
  <LinksUpToDate>false</LinksUpToDate>
  <CharactersWithSpaces>1556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左忆</cp:lastModifiedBy>
  <cp:lastPrinted>2024-09-19T03:08:00Z</cp:lastPrinted>
  <dcterms:modified xsi:type="dcterms:W3CDTF">2025-11-19T05:57:40Z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C84028DBC1F745158FB71C238A91506A_13</vt:lpwstr>
  </property>
  <property fmtid="{D5CDD505-2E9C-101B-9397-08002B2CF9AE}" pid="4" name="KSOTemplateDocerSaveRecord">
    <vt:lpwstr>eyJoZGlkIjoiOWZjYjMyMDZlOGJiYmI3OWVmNmJhM2I2NDRjYTczZGEiLCJ1c2VySWQiOiIyNzIxMzkxODUifQ==</vt:lpwstr>
  </property>
</Properties>
</file>