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3EAABF">
      <w:pPr>
        <w:pStyle w:val="12"/>
        <w:jc w:val="center"/>
        <w:rPr>
          <w:color w:val="000000" w:themeColor="text1"/>
          <w:sz w:val="56"/>
          <w:szCs w:val="56"/>
          <w14:textFill>
            <w14:solidFill>
              <w14:schemeClr w14:val="tx1"/>
            </w14:solidFill>
          </w14:textFill>
        </w:rPr>
      </w:pPr>
    </w:p>
    <w:p w14:paraId="1EE7F250">
      <w:pPr>
        <w:pStyle w:val="12"/>
        <w:jc w:val="center"/>
        <w:rPr>
          <w:color w:val="000000" w:themeColor="text1"/>
          <w:sz w:val="56"/>
          <w:szCs w:val="56"/>
          <w14:textFill>
            <w14:solidFill>
              <w14:schemeClr w14:val="tx1"/>
            </w14:solidFill>
          </w14:textFill>
        </w:rPr>
      </w:pPr>
    </w:p>
    <w:p w14:paraId="0E5AB10C">
      <w:pPr>
        <w:pStyle w:val="12"/>
        <w:jc w:val="center"/>
        <w:rPr>
          <w:color w:val="000000" w:themeColor="text1"/>
          <w:sz w:val="84"/>
          <w:szCs w:val="84"/>
          <w14:textFill>
            <w14:solidFill>
              <w14:schemeClr w14:val="tx1"/>
            </w14:solidFill>
          </w14:textFill>
        </w:rPr>
      </w:pPr>
    </w:p>
    <w:p w14:paraId="15C66314">
      <w:pPr>
        <w:pStyle w:val="12"/>
        <w:jc w:val="center"/>
        <w:rPr>
          <w:color w:val="000000" w:themeColor="text1"/>
          <w:sz w:val="84"/>
          <w:szCs w:val="84"/>
          <w14:textFill>
            <w14:solidFill>
              <w14:schemeClr w14:val="tx1"/>
            </w14:solidFill>
          </w14:textFill>
        </w:rPr>
      </w:pPr>
    </w:p>
    <w:p w14:paraId="56F239E6">
      <w:pPr>
        <w:pStyle w:val="12"/>
        <w:jc w:val="center"/>
        <w:rPr>
          <w:rFonts w:hint="eastAsia" w:ascii="方正小标宋简体" w:hAnsi="方正小标宋简体" w:eastAsia="方正小标宋简体" w:cs="方正小标宋简体"/>
          <w:color w:val="000000" w:themeColor="text1"/>
          <w:sz w:val="72"/>
          <w:szCs w:val="72"/>
          <w14:textFill>
            <w14:solidFill>
              <w14:schemeClr w14:val="tx1"/>
            </w14:solidFill>
          </w14:textFill>
        </w:rPr>
      </w:pPr>
      <w:r>
        <w:rPr>
          <w:rFonts w:hint="eastAsia" w:ascii="方正小标宋简体" w:hAnsi="方正小标宋简体" w:eastAsia="方正小标宋简体" w:cs="方正小标宋简体"/>
          <w:color w:val="000000" w:themeColor="text1"/>
          <w:sz w:val="72"/>
          <w:szCs w:val="72"/>
          <w14:textFill>
            <w14:solidFill>
              <w14:schemeClr w14:val="tx1"/>
            </w14:solidFill>
          </w14:textFill>
        </w:rPr>
        <w:t>2021年度</w:t>
      </w:r>
    </w:p>
    <w:p w14:paraId="292D5634">
      <w:pPr>
        <w:pStyle w:val="12"/>
        <w:jc w:val="center"/>
        <w:rPr>
          <w:rFonts w:hint="eastAsia" w:ascii="方正小标宋简体" w:hAnsi="方正小标宋简体" w:eastAsia="方正小标宋简体" w:cs="方正小标宋简体"/>
          <w:color w:val="000000" w:themeColor="text1"/>
          <w:sz w:val="72"/>
          <w:szCs w:val="72"/>
          <w14:textFill>
            <w14:solidFill>
              <w14:schemeClr w14:val="tx1"/>
            </w14:solidFill>
          </w14:textFill>
        </w:rPr>
      </w:pPr>
    </w:p>
    <w:p w14:paraId="745213FE">
      <w:pPr>
        <w:pStyle w:val="12"/>
        <w:jc w:val="center"/>
        <w:rPr>
          <w:rFonts w:hint="eastAsia" w:ascii="方正小标宋简体" w:hAnsi="方正小标宋简体" w:eastAsia="方正小标宋简体" w:cs="方正小标宋简体"/>
          <w:color w:val="000000" w:themeColor="text1"/>
          <w:sz w:val="72"/>
          <w:szCs w:val="72"/>
          <w14:textFill>
            <w14:solidFill>
              <w14:schemeClr w14:val="tx1"/>
            </w14:solidFill>
          </w14:textFill>
        </w:rPr>
      </w:pPr>
      <w:r>
        <w:rPr>
          <w:rFonts w:hint="eastAsia" w:ascii="方正小标宋简体" w:hAnsi="方正小标宋简体" w:eastAsia="方正小标宋简体" w:cs="方正小标宋简体"/>
          <w:color w:val="000000" w:themeColor="text1"/>
          <w:sz w:val="72"/>
          <w:szCs w:val="72"/>
          <w:lang w:eastAsia="zh-CN"/>
          <w14:textFill>
            <w14:solidFill>
              <w14:schemeClr w14:val="tx1"/>
            </w14:solidFill>
          </w14:textFill>
        </w:rPr>
        <w:t>溆浦县科学技术局</w:t>
      </w:r>
      <w:r>
        <w:rPr>
          <w:rFonts w:hint="eastAsia" w:ascii="方正小标宋简体" w:hAnsi="方正小标宋简体" w:eastAsia="方正小标宋简体" w:cs="方正小标宋简体"/>
          <w:color w:val="000000" w:themeColor="text1"/>
          <w:sz w:val="72"/>
          <w:szCs w:val="72"/>
          <w14:textFill>
            <w14:solidFill>
              <w14:schemeClr w14:val="tx1"/>
            </w14:solidFill>
          </w14:textFill>
        </w:rPr>
        <w:t>部门决算</w:t>
      </w:r>
    </w:p>
    <w:p w14:paraId="73B64813">
      <w:pPr>
        <w:pStyle w:val="12"/>
        <w:jc w:val="center"/>
        <w:rPr>
          <w:color w:val="000000" w:themeColor="text1"/>
          <w:sz w:val="56"/>
          <w:szCs w:val="56"/>
          <w14:textFill>
            <w14:solidFill>
              <w14:schemeClr w14:val="tx1"/>
            </w14:solidFill>
          </w14:textFill>
        </w:rPr>
      </w:pPr>
    </w:p>
    <w:p w14:paraId="350E971D">
      <w:pPr>
        <w:pStyle w:val="12"/>
        <w:jc w:val="center"/>
        <w:rPr>
          <w:color w:val="000000" w:themeColor="text1"/>
          <w:sz w:val="56"/>
          <w:szCs w:val="56"/>
          <w14:textFill>
            <w14:solidFill>
              <w14:schemeClr w14:val="tx1"/>
            </w14:solidFill>
          </w14:textFill>
        </w:rPr>
      </w:pPr>
    </w:p>
    <w:p w14:paraId="041A5F3E">
      <w:pPr>
        <w:pStyle w:val="12"/>
        <w:jc w:val="center"/>
        <w:rPr>
          <w:color w:val="000000" w:themeColor="text1"/>
          <w:sz w:val="56"/>
          <w:szCs w:val="56"/>
          <w14:textFill>
            <w14:solidFill>
              <w14:schemeClr w14:val="tx1"/>
            </w14:solidFill>
          </w14:textFill>
        </w:rPr>
      </w:pPr>
    </w:p>
    <w:p w14:paraId="541A4105">
      <w:pPr>
        <w:pStyle w:val="12"/>
        <w:jc w:val="center"/>
        <w:rPr>
          <w:color w:val="000000" w:themeColor="text1"/>
          <w:sz w:val="56"/>
          <w:szCs w:val="56"/>
          <w14:textFill>
            <w14:solidFill>
              <w14:schemeClr w14:val="tx1"/>
            </w14:solidFill>
          </w14:textFill>
        </w:rPr>
      </w:pPr>
    </w:p>
    <w:p w14:paraId="59D07838">
      <w:pPr>
        <w:pStyle w:val="12"/>
        <w:jc w:val="center"/>
        <w:rPr>
          <w:color w:val="000000" w:themeColor="text1"/>
          <w:sz w:val="32"/>
          <w:szCs w:val="32"/>
          <w14:textFill>
            <w14:solidFill>
              <w14:schemeClr w14:val="tx1"/>
            </w14:solidFill>
          </w14:textFill>
        </w:rPr>
      </w:pPr>
    </w:p>
    <w:p w14:paraId="2CCC4E84">
      <w:pPr>
        <w:pStyle w:val="12"/>
        <w:jc w:val="center"/>
        <w:rPr>
          <w:color w:val="000000" w:themeColor="text1"/>
          <w:sz w:val="32"/>
          <w:szCs w:val="32"/>
          <w14:textFill>
            <w14:solidFill>
              <w14:schemeClr w14:val="tx1"/>
            </w14:solidFill>
          </w14:textFill>
        </w:rPr>
      </w:pPr>
    </w:p>
    <w:p w14:paraId="4EB5FD86">
      <w:pPr>
        <w:pStyle w:val="12"/>
        <w:spacing w:line="500" w:lineRule="exact"/>
        <w:jc w:val="cente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pPr>
    </w:p>
    <w:p w14:paraId="17F3A8E5">
      <w:pPr>
        <w:pStyle w:val="12"/>
        <w:spacing w:line="500" w:lineRule="exact"/>
        <w:jc w:val="cente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pPr>
    </w:p>
    <w:p w14:paraId="5F733B88">
      <w:pPr>
        <w:pStyle w:val="12"/>
        <w:spacing w:line="500" w:lineRule="exact"/>
        <w:jc w:val="cente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t>目</w:t>
      </w:r>
      <w:r>
        <w:rPr>
          <w:rFonts w:hint="eastAsia" w:ascii="方正小标宋简体" w:hAnsi="方正小标宋简体" w:eastAsia="方正小标宋简体" w:cs="方正小标宋简体"/>
          <w:b w:val="0"/>
          <w:bCs/>
          <w:color w:val="000000" w:themeColor="text1"/>
          <w:sz w:val="44"/>
          <w:szCs w:val="44"/>
          <w:lang w:val="en-US" w:eastAsia="zh-CN"/>
          <w14:textFill>
            <w14:solidFill>
              <w14:schemeClr w14:val="tx1"/>
            </w14:solidFill>
          </w14:textFill>
        </w:rPr>
        <w:t xml:space="preserve">  </w:t>
      </w:r>
      <w: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t>录</w:t>
      </w:r>
    </w:p>
    <w:p w14:paraId="75B3B6C2">
      <w:pPr>
        <w:pStyle w:val="12"/>
        <w:spacing w:line="500" w:lineRule="exact"/>
        <w:rPr>
          <w:rFonts w:hint="eastAsia"/>
          <w:b/>
          <w:color w:val="000000" w:themeColor="text1"/>
          <w:sz w:val="28"/>
          <w:szCs w:val="28"/>
          <w14:textFill>
            <w14:solidFill>
              <w14:schemeClr w14:val="tx1"/>
            </w14:solidFill>
          </w14:textFill>
        </w:rPr>
      </w:pPr>
    </w:p>
    <w:p w14:paraId="26104A5E">
      <w:pPr>
        <w:pStyle w:val="12"/>
        <w:keepNext w:val="0"/>
        <w:keepLines w:val="0"/>
        <w:pageBreakBefore w:val="0"/>
        <w:widowControl w:val="0"/>
        <w:kinsoku/>
        <w:wordWrap/>
        <w:overflowPunct/>
        <w:topLinePunct w:val="0"/>
        <w:bidi w:val="0"/>
        <w:snapToGrid/>
        <w:spacing w:line="580" w:lineRule="exact"/>
        <w:textAlignment w:val="auto"/>
        <w:rPr>
          <w:rFonts w:ascii="仿宋_GB2312" w:hAnsi="仿宋_GB2312" w:cs="仿宋_GB2312"/>
          <w:b w:val="0"/>
          <w:bCs/>
          <w:color w:val="000000" w:themeColor="text1"/>
          <w:sz w:val="28"/>
          <w:szCs w:val="28"/>
          <w14:textFill>
            <w14:solidFill>
              <w14:schemeClr w14:val="tx1"/>
            </w14:solidFill>
          </w14:textFill>
        </w:rPr>
      </w:pPr>
      <w:r>
        <w:rPr>
          <w:rFonts w:hint="eastAsia"/>
          <w:b w:val="0"/>
          <w:bCs/>
          <w:color w:val="000000" w:themeColor="text1"/>
          <w:sz w:val="28"/>
          <w:szCs w:val="28"/>
          <w14:textFill>
            <w14:solidFill>
              <w14:schemeClr w14:val="tx1"/>
            </w14:solidFill>
          </w14:textFill>
        </w:rPr>
        <w:t>第一部</w:t>
      </w:r>
      <w:r>
        <w:rPr>
          <w:rFonts w:hint="eastAsia" w:hAnsi="仿宋_GB2312"/>
          <w:b w:val="0"/>
          <w:bCs/>
          <w:color w:val="000000" w:themeColor="text1"/>
          <w:sz w:val="28"/>
          <w:szCs w:val="28"/>
          <w14:textFill>
            <w14:solidFill>
              <w14:schemeClr w14:val="tx1"/>
            </w14:solidFill>
          </w14:textFill>
        </w:rPr>
        <w:t>分</w:t>
      </w:r>
      <w:r>
        <w:rPr>
          <w:rFonts w:hint="eastAsia" w:hAnsi="仿宋_GB2312"/>
          <w:b w:val="0"/>
          <w:bCs/>
          <w:color w:val="000000" w:themeColor="text1"/>
          <w:sz w:val="28"/>
          <w:szCs w:val="28"/>
          <w:lang w:eastAsia="zh-CN"/>
          <w14:textFill>
            <w14:solidFill>
              <w14:schemeClr w14:val="tx1"/>
            </w14:solidFill>
          </w14:textFill>
        </w:rPr>
        <w:t>溆浦县科学技术局</w:t>
      </w:r>
      <w:r>
        <w:rPr>
          <w:rFonts w:hint="eastAsia" w:hAnsi="仿宋_GB2312"/>
          <w:b w:val="0"/>
          <w:bCs/>
          <w:color w:val="000000" w:themeColor="text1"/>
          <w:sz w:val="28"/>
          <w:szCs w:val="28"/>
          <w14:textFill>
            <w14:solidFill>
              <w14:schemeClr w14:val="tx1"/>
            </w14:solidFill>
          </w14:textFill>
        </w:rPr>
        <w:t>单位</w:t>
      </w:r>
      <w:r>
        <w:rPr>
          <w:rFonts w:hint="eastAsia"/>
          <w:b w:val="0"/>
          <w:bCs/>
          <w:color w:val="000000" w:themeColor="text1"/>
          <w:sz w:val="28"/>
          <w:szCs w:val="28"/>
          <w14:textFill>
            <w14:solidFill>
              <w14:schemeClr w14:val="tx1"/>
            </w14:solidFill>
          </w14:textFill>
        </w:rPr>
        <w:t>概况</w:t>
      </w:r>
    </w:p>
    <w:p w14:paraId="62C3AB1F">
      <w:pPr>
        <w:pStyle w:val="12"/>
        <w:keepNext w:val="0"/>
        <w:keepLines w:val="0"/>
        <w:pageBreakBefore w:val="0"/>
        <w:widowControl w:val="0"/>
        <w:numPr>
          <w:ilvl w:val="0"/>
          <w:numId w:val="1"/>
        </w:numPr>
        <w:kinsoku/>
        <w:wordWrap/>
        <w:overflowPunct/>
        <w:topLinePunct w:val="0"/>
        <w:bidi w:val="0"/>
        <w:snapToGrid/>
        <w:spacing w:line="580" w:lineRule="exact"/>
        <w:ind w:firstLine="700" w:firstLineChars="250"/>
        <w:textAlignment w:val="auto"/>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部门职责</w:t>
      </w:r>
    </w:p>
    <w:p w14:paraId="0786C1F5">
      <w:pPr>
        <w:pStyle w:val="12"/>
        <w:keepNext w:val="0"/>
        <w:keepLines w:val="0"/>
        <w:pageBreakBefore w:val="0"/>
        <w:widowControl w:val="0"/>
        <w:kinsoku/>
        <w:wordWrap/>
        <w:overflowPunct/>
        <w:topLinePunct w:val="0"/>
        <w:bidi w:val="0"/>
        <w:snapToGrid/>
        <w:spacing w:line="580" w:lineRule="exact"/>
        <w:ind w:firstLine="560" w:firstLineChars="200"/>
        <w:textAlignment w:val="auto"/>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二、机构设置</w:t>
      </w:r>
    </w:p>
    <w:p w14:paraId="77445413">
      <w:pPr>
        <w:pStyle w:val="12"/>
        <w:keepNext w:val="0"/>
        <w:keepLines w:val="0"/>
        <w:pageBreakBefore w:val="0"/>
        <w:widowControl w:val="0"/>
        <w:kinsoku/>
        <w:wordWrap/>
        <w:overflowPunct/>
        <w:topLinePunct w:val="0"/>
        <w:bidi w:val="0"/>
        <w:snapToGrid/>
        <w:spacing w:line="580" w:lineRule="exact"/>
        <w:textAlignment w:val="auto"/>
        <w:rPr>
          <w:rFonts w:ascii="仿宋_GB2312" w:hAnsi="仿宋_GB2312" w:cs="仿宋_GB2312"/>
          <w:b w:val="0"/>
          <w:bCs/>
          <w:color w:val="000000" w:themeColor="text1"/>
          <w:sz w:val="28"/>
          <w:szCs w:val="28"/>
          <w14:textFill>
            <w14:solidFill>
              <w14:schemeClr w14:val="tx1"/>
            </w14:solidFill>
          </w14:textFill>
        </w:rPr>
      </w:pPr>
      <w:r>
        <w:rPr>
          <w:rFonts w:hint="eastAsia" w:hAnsi="仿宋_GB2312"/>
          <w:b w:val="0"/>
          <w:bCs/>
          <w:color w:val="000000" w:themeColor="text1"/>
          <w:sz w:val="28"/>
          <w:szCs w:val="28"/>
          <w14:textFill>
            <w14:solidFill>
              <w14:schemeClr w14:val="tx1"/>
            </w14:solidFill>
          </w14:textFill>
        </w:rPr>
        <w:t>第二部分</w:t>
      </w:r>
      <w:r>
        <w:rPr>
          <w:rFonts w:hAnsi="仿宋_GB2312"/>
          <w:b w:val="0"/>
          <w:bCs/>
          <w:color w:val="000000" w:themeColor="text1"/>
          <w:sz w:val="28"/>
          <w:szCs w:val="28"/>
          <w14:textFill>
            <w14:solidFill>
              <w14:schemeClr w14:val="tx1"/>
            </w14:solidFill>
          </w14:textFill>
        </w:rPr>
        <w:t>20</w:t>
      </w:r>
      <w:r>
        <w:rPr>
          <w:rFonts w:hint="eastAsia" w:hAnsi="仿宋_GB2312"/>
          <w:b w:val="0"/>
          <w:bCs/>
          <w:color w:val="000000" w:themeColor="text1"/>
          <w:sz w:val="28"/>
          <w:szCs w:val="28"/>
          <w14:textFill>
            <w14:solidFill>
              <w14:schemeClr w14:val="tx1"/>
            </w14:solidFill>
          </w14:textFill>
        </w:rPr>
        <w:t>21年度部门决算表</w:t>
      </w:r>
    </w:p>
    <w:p w14:paraId="0B16F144">
      <w:pPr>
        <w:pStyle w:val="12"/>
        <w:keepNext w:val="0"/>
        <w:keepLines w:val="0"/>
        <w:pageBreakBefore w:val="0"/>
        <w:widowControl w:val="0"/>
        <w:kinsoku/>
        <w:wordWrap/>
        <w:overflowPunct/>
        <w:topLinePunct w:val="0"/>
        <w:bidi w:val="0"/>
        <w:snapToGrid/>
        <w:spacing w:line="580" w:lineRule="exact"/>
        <w:ind w:firstLine="700" w:firstLineChars="250"/>
        <w:textAlignment w:val="auto"/>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一、收入支出决算总表</w:t>
      </w:r>
    </w:p>
    <w:p w14:paraId="76FD0086">
      <w:pPr>
        <w:pStyle w:val="12"/>
        <w:keepNext w:val="0"/>
        <w:keepLines w:val="0"/>
        <w:pageBreakBefore w:val="0"/>
        <w:widowControl w:val="0"/>
        <w:kinsoku/>
        <w:wordWrap/>
        <w:overflowPunct/>
        <w:topLinePunct w:val="0"/>
        <w:bidi w:val="0"/>
        <w:snapToGrid/>
        <w:spacing w:line="580" w:lineRule="exact"/>
        <w:ind w:firstLine="700" w:firstLineChars="250"/>
        <w:textAlignment w:val="auto"/>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二、收入决算表</w:t>
      </w:r>
    </w:p>
    <w:p w14:paraId="41945BBA">
      <w:pPr>
        <w:pStyle w:val="12"/>
        <w:keepNext w:val="0"/>
        <w:keepLines w:val="0"/>
        <w:pageBreakBefore w:val="0"/>
        <w:widowControl w:val="0"/>
        <w:kinsoku/>
        <w:wordWrap/>
        <w:overflowPunct/>
        <w:topLinePunct w:val="0"/>
        <w:bidi w:val="0"/>
        <w:snapToGrid/>
        <w:spacing w:line="580" w:lineRule="exact"/>
        <w:ind w:firstLine="700" w:firstLineChars="250"/>
        <w:textAlignment w:val="auto"/>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三、支出决算表</w:t>
      </w:r>
    </w:p>
    <w:p w14:paraId="1C28BD9A">
      <w:pPr>
        <w:pStyle w:val="12"/>
        <w:keepNext w:val="0"/>
        <w:keepLines w:val="0"/>
        <w:pageBreakBefore w:val="0"/>
        <w:widowControl w:val="0"/>
        <w:kinsoku/>
        <w:wordWrap/>
        <w:overflowPunct/>
        <w:topLinePunct w:val="0"/>
        <w:bidi w:val="0"/>
        <w:snapToGrid/>
        <w:spacing w:line="580" w:lineRule="exact"/>
        <w:ind w:firstLine="700" w:firstLineChars="250"/>
        <w:textAlignment w:val="auto"/>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四、财政拨款收入支出决算总表</w:t>
      </w:r>
    </w:p>
    <w:p w14:paraId="6E0B6BD4">
      <w:pPr>
        <w:pStyle w:val="12"/>
        <w:keepNext w:val="0"/>
        <w:keepLines w:val="0"/>
        <w:pageBreakBefore w:val="0"/>
        <w:widowControl w:val="0"/>
        <w:kinsoku/>
        <w:wordWrap/>
        <w:overflowPunct/>
        <w:topLinePunct w:val="0"/>
        <w:bidi w:val="0"/>
        <w:snapToGrid/>
        <w:spacing w:line="580" w:lineRule="exact"/>
        <w:ind w:firstLine="700" w:firstLineChars="250"/>
        <w:textAlignment w:val="auto"/>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五、一般公共预算财政拨款支出决算表</w:t>
      </w:r>
    </w:p>
    <w:p w14:paraId="601AC4E0">
      <w:pPr>
        <w:pStyle w:val="12"/>
        <w:keepNext w:val="0"/>
        <w:keepLines w:val="0"/>
        <w:pageBreakBefore w:val="0"/>
        <w:widowControl w:val="0"/>
        <w:kinsoku/>
        <w:wordWrap/>
        <w:overflowPunct/>
        <w:topLinePunct w:val="0"/>
        <w:bidi w:val="0"/>
        <w:snapToGrid/>
        <w:spacing w:line="580" w:lineRule="exact"/>
        <w:ind w:firstLine="700" w:firstLineChars="250"/>
        <w:textAlignment w:val="auto"/>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六、一般公共预算财政拨款基本支出决算明细表</w:t>
      </w:r>
    </w:p>
    <w:p w14:paraId="5DFCF3DA">
      <w:pPr>
        <w:pStyle w:val="12"/>
        <w:keepNext w:val="0"/>
        <w:keepLines w:val="0"/>
        <w:pageBreakBefore w:val="0"/>
        <w:widowControl w:val="0"/>
        <w:kinsoku/>
        <w:wordWrap/>
        <w:overflowPunct/>
        <w:topLinePunct w:val="0"/>
        <w:bidi w:val="0"/>
        <w:snapToGrid/>
        <w:spacing w:line="580" w:lineRule="exact"/>
        <w:ind w:firstLine="700" w:firstLineChars="250"/>
        <w:textAlignment w:val="auto"/>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七、一般公共预算财政拨款“三公”经费支出决算表</w:t>
      </w:r>
    </w:p>
    <w:p w14:paraId="0EC4B444">
      <w:pPr>
        <w:pStyle w:val="12"/>
        <w:keepNext w:val="0"/>
        <w:keepLines w:val="0"/>
        <w:pageBreakBefore w:val="0"/>
        <w:widowControl w:val="0"/>
        <w:kinsoku/>
        <w:wordWrap/>
        <w:overflowPunct/>
        <w:topLinePunct w:val="0"/>
        <w:bidi w:val="0"/>
        <w:snapToGrid/>
        <w:spacing w:line="580" w:lineRule="exact"/>
        <w:ind w:firstLine="700" w:firstLineChars="250"/>
        <w:textAlignment w:val="auto"/>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八、政府性基金预算财政拨款收入支出决算表</w:t>
      </w:r>
    </w:p>
    <w:p w14:paraId="28F96A27">
      <w:pPr>
        <w:pStyle w:val="12"/>
        <w:keepNext w:val="0"/>
        <w:keepLines w:val="0"/>
        <w:pageBreakBefore w:val="0"/>
        <w:widowControl w:val="0"/>
        <w:kinsoku/>
        <w:wordWrap/>
        <w:overflowPunct/>
        <w:topLinePunct w:val="0"/>
        <w:bidi w:val="0"/>
        <w:snapToGrid/>
        <w:spacing w:line="580" w:lineRule="exact"/>
        <w:ind w:firstLine="700" w:firstLineChars="250"/>
        <w:textAlignment w:val="auto"/>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九、国有资本经营预算财政拨款支出决算表</w:t>
      </w:r>
    </w:p>
    <w:p w14:paraId="4B2F00A1">
      <w:pPr>
        <w:pStyle w:val="12"/>
        <w:keepNext w:val="0"/>
        <w:keepLines w:val="0"/>
        <w:pageBreakBefore w:val="0"/>
        <w:widowControl w:val="0"/>
        <w:kinsoku/>
        <w:wordWrap/>
        <w:overflowPunct/>
        <w:topLinePunct w:val="0"/>
        <w:bidi w:val="0"/>
        <w:snapToGrid/>
        <w:spacing w:line="580" w:lineRule="exact"/>
        <w:textAlignment w:val="auto"/>
        <w:rPr>
          <w:rFonts w:hint="eastAsia" w:hAnsi="仿宋_GB2312"/>
          <w:b w:val="0"/>
          <w:bCs/>
          <w:color w:val="000000" w:themeColor="text1"/>
          <w:sz w:val="28"/>
          <w:szCs w:val="28"/>
          <w14:textFill>
            <w14:solidFill>
              <w14:schemeClr w14:val="tx1"/>
            </w14:solidFill>
          </w14:textFill>
        </w:rPr>
      </w:pPr>
      <w:r>
        <w:rPr>
          <w:rFonts w:hint="eastAsia" w:hAnsi="仿宋_GB2312"/>
          <w:b w:val="0"/>
          <w:bCs/>
          <w:color w:val="000000" w:themeColor="text1"/>
          <w:sz w:val="28"/>
          <w:szCs w:val="28"/>
          <w14:textFill>
            <w14:solidFill>
              <w14:schemeClr w14:val="tx1"/>
            </w14:solidFill>
          </w14:textFill>
        </w:rPr>
        <w:t>第三部分2021年度部门决算情况说明</w:t>
      </w:r>
    </w:p>
    <w:p w14:paraId="05B3D204">
      <w:pPr>
        <w:pStyle w:val="12"/>
        <w:keepNext w:val="0"/>
        <w:keepLines w:val="0"/>
        <w:pageBreakBefore w:val="0"/>
        <w:widowControl w:val="0"/>
        <w:kinsoku/>
        <w:wordWrap/>
        <w:overflowPunct/>
        <w:topLinePunct w:val="0"/>
        <w:bidi w:val="0"/>
        <w:snapToGrid/>
        <w:spacing w:line="580" w:lineRule="exact"/>
        <w:ind w:firstLine="700" w:firstLineChars="250"/>
        <w:textAlignment w:val="auto"/>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一、收入支出决算总体情况说明</w:t>
      </w:r>
    </w:p>
    <w:p w14:paraId="312966A2">
      <w:pPr>
        <w:pStyle w:val="12"/>
        <w:keepNext w:val="0"/>
        <w:keepLines w:val="0"/>
        <w:pageBreakBefore w:val="0"/>
        <w:widowControl w:val="0"/>
        <w:kinsoku/>
        <w:wordWrap/>
        <w:overflowPunct/>
        <w:topLinePunct w:val="0"/>
        <w:bidi w:val="0"/>
        <w:snapToGrid/>
        <w:spacing w:line="580" w:lineRule="exact"/>
        <w:ind w:firstLine="700" w:firstLineChars="250"/>
        <w:textAlignment w:val="auto"/>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二、收入决算情况说明</w:t>
      </w:r>
    </w:p>
    <w:p w14:paraId="4ABDB653">
      <w:pPr>
        <w:pStyle w:val="12"/>
        <w:keepNext w:val="0"/>
        <w:keepLines w:val="0"/>
        <w:pageBreakBefore w:val="0"/>
        <w:widowControl w:val="0"/>
        <w:kinsoku/>
        <w:wordWrap/>
        <w:overflowPunct/>
        <w:topLinePunct w:val="0"/>
        <w:bidi w:val="0"/>
        <w:snapToGrid/>
        <w:spacing w:line="580" w:lineRule="exact"/>
        <w:ind w:firstLine="700" w:firstLineChars="250"/>
        <w:textAlignment w:val="auto"/>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三、支出决算情况说明</w:t>
      </w:r>
    </w:p>
    <w:p w14:paraId="23FF1F62">
      <w:pPr>
        <w:pStyle w:val="12"/>
        <w:keepNext w:val="0"/>
        <w:keepLines w:val="0"/>
        <w:pageBreakBefore w:val="0"/>
        <w:widowControl w:val="0"/>
        <w:kinsoku/>
        <w:wordWrap/>
        <w:overflowPunct/>
        <w:topLinePunct w:val="0"/>
        <w:bidi w:val="0"/>
        <w:snapToGrid/>
        <w:spacing w:line="580" w:lineRule="exact"/>
        <w:ind w:firstLine="700" w:firstLineChars="250"/>
        <w:textAlignment w:val="auto"/>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四、财政拨款收入支出决算总体情况说明</w:t>
      </w:r>
    </w:p>
    <w:p w14:paraId="22B8F86B">
      <w:pPr>
        <w:pStyle w:val="12"/>
        <w:keepNext w:val="0"/>
        <w:keepLines w:val="0"/>
        <w:pageBreakBefore w:val="0"/>
        <w:widowControl w:val="0"/>
        <w:kinsoku/>
        <w:wordWrap/>
        <w:overflowPunct/>
        <w:topLinePunct w:val="0"/>
        <w:bidi w:val="0"/>
        <w:snapToGrid/>
        <w:spacing w:line="580" w:lineRule="exact"/>
        <w:ind w:firstLine="700" w:firstLineChars="250"/>
        <w:textAlignment w:val="auto"/>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五、一般公共预算财政拨款支出决算情况说明</w:t>
      </w:r>
    </w:p>
    <w:p w14:paraId="66D5C733">
      <w:pPr>
        <w:pStyle w:val="12"/>
        <w:keepNext w:val="0"/>
        <w:keepLines w:val="0"/>
        <w:pageBreakBefore w:val="0"/>
        <w:widowControl w:val="0"/>
        <w:kinsoku/>
        <w:wordWrap/>
        <w:overflowPunct/>
        <w:topLinePunct w:val="0"/>
        <w:bidi w:val="0"/>
        <w:snapToGrid/>
        <w:spacing w:line="580" w:lineRule="exact"/>
        <w:ind w:firstLine="700" w:firstLineChars="250"/>
        <w:textAlignment w:val="auto"/>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六、一般公共预算财政拨款基本支出决算情况说明</w:t>
      </w:r>
    </w:p>
    <w:p w14:paraId="59A4B511">
      <w:pPr>
        <w:pStyle w:val="12"/>
        <w:keepNext w:val="0"/>
        <w:keepLines w:val="0"/>
        <w:pageBreakBefore w:val="0"/>
        <w:widowControl w:val="0"/>
        <w:kinsoku/>
        <w:wordWrap/>
        <w:overflowPunct/>
        <w:topLinePunct w:val="0"/>
        <w:bidi w:val="0"/>
        <w:snapToGrid/>
        <w:spacing w:line="580" w:lineRule="exact"/>
        <w:ind w:firstLine="700" w:firstLineChars="250"/>
        <w:textAlignment w:val="auto"/>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七、一般公共预算财政拨款“三公”经费支出决算情况说明</w:t>
      </w:r>
    </w:p>
    <w:p w14:paraId="686A4EC3">
      <w:pPr>
        <w:pStyle w:val="12"/>
        <w:keepNext w:val="0"/>
        <w:keepLines w:val="0"/>
        <w:pageBreakBefore w:val="0"/>
        <w:widowControl w:val="0"/>
        <w:kinsoku/>
        <w:wordWrap/>
        <w:overflowPunct/>
        <w:topLinePunct w:val="0"/>
        <w:bidi w:val="0"/>
        <w:snapToGrid/>
        <w:spacing w:line="580" w:lineRule="exact"/>
        <w:ind w:firstLine="700" w:firstLineChars="250"/>
        <w:textAlignment w:val="auto"/>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八、政府性基金预算收入支出决算情况</w:t>
      </w:r>
    </w:p>
    <w:p w14:paraId="3B619D3D">
      <w:pPr>
        <w:pStyle w:val="12"/>
        <w:keepNext w:val="0"/>
        <w:keepLines w:val="0"/>
        <w:pageBreakBefore w:val="0"/>
        <w:widowControl w:val="0"/>
        <w:kinsoku/>
        <w:wordWrap/>
        <w:overflowPunct/>
        <w:topLinePunct w:val="0"/>
        <w:bidi w:val="0"/>
        <w:snapToGrid/>
        <w:spacing w:line="580" w:lineRule="exact"/>
        <w:ind w:firstLine="700" w:firstLineChars="250"/>
        <w:textAlignment w:val="auto"/>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九、机关运行经费支出说明</w:t>
      </w:r>
    </w:p>
    <w:p w14:paraId="0B778909">
      <w:pPr>
        <w:pStyle w:val="12"/>
        <w:keepNext w:val="0"/>
        <w:keepLines w:val="0"/>
        <w:pageBreakBefore w:val="0"/>
        <w:widowControl w:val="0"/>
        <w:kinsoku/>
        <w:wordWrap/>
        <w:overflowPunct/>
        <w:topLinePunct w:val="0"/>
        <w:bidi w:val="0"/>
        <w:snapToGrid/>
        <w:spacing w:line="580" w:lineRule="exact"/>
        <w:ind w:firstLine="700" w:firstLineChars="250"/>
        <w:textAlignment w:val="auto"/>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十、一般性支出情况说明</w:t>
      </w:r>
    </w:p>
    <w:p w14:paraId="19131DA0">
      <w:pPr>
        <w:pStyle w:val="12"/>
        <w:keepNext w:val="0"/>
        <w:keepLines w:val="0"/>
        <w:pageBreakBefore w:val="0"/>
        <w:widowControl w:val="0"/>
        <w:kinsoku/>
        <w:wordWrap/>
        <w:overflowPunct/>
        <w:topLinePunct w:val="0"/>
        <w:bidi w:val="0"/>
        <w:snapToGrid/>
        <w:spacing w:line="580" w:lineRule="exact"/>
        <w:ind w:firstLine="700" w:firstLineChars="250"/>
        <w:textAlignment w:val="auto"/>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十一、政府采购支出说明</w:t>
      </w:r>
    </w:p>
    <w:p w14:paraId="18174F10">
      <w:pPr>
        <w:pStyle w:val="12"/>
        <w:keepNext w:val="0"/>
        <w:keepLines w:val="0"/>
        <w:pageBreakBefore w:val="0"/>
        <w:widowControl w:val="0"/>
        <w:kinsoku/>
        <w:wordWrap/>
        <w:overflowPunct/>
        <w:topLinePunct w:val="0"/>
        <w:bidi w:val="0"/>
        <w:snapToGrid/>
        <w:spacing w:line="580" w:lineRule="exact"/>
        <w:ind w:firstLine="700" w:firstLineChars="250"/>
        <w:textAlignment w:val="auto"/>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十二、国有资产占用情况说明</w:t>
      </w:r>
    </w:p>
    <w:p w14:paraId="2DEEED93">
      <w:pPr>
        <w:pStyle w:val="12"/>
        <w:keepNext w:val="0"/>
        <w:keepLines w:val="0"/>
        <w:pageBreakBefore w:val="0"/>
        <w:widowControl w:val="0"/>
        <w:kinsoku/>
        <w:wordWrap/>
        <w:overflowPunct/>
        <w:topLinePunct w:val="0"/>
        <w:bidi w:val="0"/>
        <w:snapToGrid/>
        <w:spacing w:line="580" w:lineRule="exact"/>
        <w:ind w:firstLine="700" w:firstLineChars="250"/>
        <w:textAlignment w:val="auto"/>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十三、2021年度预算绩效情况说明</w:t>
      </w:r>
    </w:p>
    <w:p w14:paraId="4A233587">
      <w:pPr>
        <w:pStyle w:val="12"/>
        <w:keepNext w:val="0"/>
        <w:keepLines w:val="0"/>
        <w:pageBreakBefore w:val="0"/>
        <w:widowControl w:val="0"/>
        <w:kinsoku/>
        <w:wordWrap/>
        <w:overflowPunct/>
        <w:topLinePunct w:val="0"/>
        <w:bidi w:val="0"/>
        <w:snapToGrid/>
        <w:spacing w:line="580" w:lineRule="exact"/>
        <w:textAlignment w:val="auto"/>
        <w:rPr>
          <w:rFonts w:hint="eastAsia" w:hAnsi="仿宋_GB2312"/>
          <w:b w:val="0"/>
          <w:bCs/>
          <w:color w:val="000000" w:themeColor="text1"/>
          <w:sz w:val="28"/>
          <w:szCs w:val="28"/>
          <w14:textFill>
            <w14:solidFill>
              <w14:schemeClr w14:val="tx1"/>
            </w14:solidFill>
          </w14:textFill>
        </w:rPr>
      </w:pPr>
      <w:r>
        <w:rPr>
          <w:rFonts w:hint="eastAsia" w:hAnsi="仿宋_GB2312"/>
          <w:b w:val="0"/>
          <w:bCs/>
          <w:color w:val="000000" w:themeColor="text1"/>
          <w:sz w:val="28"/>
          <w:szCs w:val="28"/>
          <w14:textFill>
            <w14:solidFill>
              <w14:schemeClr w14:val="tx1"/>
            </w14:solidFill>
          </w14:textFill>
        </w:rPr>
        <w:t>第四部分名词解释</w:t>
      </w:r>
    </w:p>
    <w:p w14:paraId="39D805F6">
      <w:pPr>
        <w:pStyle w:val="12"/>
        <w:keepNext w:val="0"/>
        <w:keepLines w:val="0"/>
        <w:pageBreakBefore w:val="0"/>
        <w:widowControl w:val="0"/>
        <w:kinsoku/>
        <w:wordWrap/>
        <w:overflowPunct/>
        <w:topLinePunct w:val="0"/>
        <w:bidi w:val="0"/>
        <w:snapToGrid/>
        <w:spacing w:line="580" w:lineRule="exact"/>
        <w:textAlignment w:val="auto"/>
        <w:rPr>
          <w:rFonts w:hint="eastAsia" w:hAnsi="仿宋_GB2312"/>
          <w:b w:val="0"/>
          <w:bCs/>
          <w:color w:val="000000" w:themeColor="text1"/>
          <w:sz w:val="28"/>
          <w:szCs w:val="28"/>
          <w14:textFill>
            <w14:solidFill>
              <w14:schemeClr w14:val="tx1"/>
            </w14:solidFill>
          </w14:textFill>
        </w:rPr>
      </w:pPr>
      <w:r>
        <w:rPr>
          <w:rFonts w:hint="eastAsia" w:hAnsi="仿宋_GB2312"/>
          <w:b w:val="0"/>
          <w:bCs/>
          <w:color w:val="000000" w:themeColor="text1"/>
          <w:sz w:val="28"/>
          <w:szCs w:val="28"/>
          <w14:textFill>
            <w14:solidFill>
              <w14:schemeClr w14:val="tx1"/>
            </w14:solidFill>
          </w14:textFill>
        </w:rPr>
        <w:t>第五部分附件</w:t>
      </w:r>
    </w:p>
    <w:p w14:paraId="38E5D526">
      <w:pPr>
        <w:jc w:val="center"/>
        <w:rPr>
          <w:color w:val="000000" w:themeColor="text1"/>
          <w:sz w:val="72"/>
          <w:szCs w:val="72"/>
          <w14:textFill>
            <w14:solidFill>
              <w14:schemeClr w14:val="tx1"/>
            </w14:solidFill>
          </w14:textFill>
        </w:rPr>
      </w:pPr>
    </w:p>
    <w:p w14:paraId="559F1A3F">
      <w:pPr>
        <w:jc w:val="center"/>
        <w:rPr>
          <w:color w:val="000000" w:themeColor="text1"/>
          <w:sz w:val="72"/>
          <w:szCs w:val="72"/>
          <w14:textFill>
            <w14:solidFill>
              <w14:schemeClr w14:val="tx1"/>
            </w14:solidFill>
          </w14:textFill>
        </w:rPr>
      </w:pPr>
    </w:p>
    <w:p w14:paraId="52541723">
      <w:pPr>
        <w:jc w:val="center"/>
        <w:rPr>
          <w:color w:val="000000" w:themeColor="text1"/>
          <w:sz w:val="72"/>
          <w:szCs w:val="72"/>
          <w14:textFill>
            <w14:solidFill>
              <w14:schemeClr w14:val="tx1"/>
            </w14:solidFill>
          </w14:textFill>
        </w:rPr>
      </w:pPr>
    </w:p>
    <w:p w14:paraId="1D1F976D">
      <w:pPr>
        <w:pStyle w:val="2"/>
        <w:rPr>
          <w:color w:val="000000" w:themeColor="text1"/>
          <w:sz w:val="72"/>
          <w:szCs w:val="72"/>
          <w14:textFill>
            <w14:solidFill>
              <w14:schemeClr w14:val="tx1"/>
            </w14:solidFill>
          </w14:textFill>
        </w:rPr>
      </w:pPr>
    </w:p>
    <w:p w14:paraId="700615A7">
      <w:pPr>
        <w:pStyle w:val="2"/>
        <w:rPr>
          <w:color w:val="000000" w:themeColor="text1"/>
          <w:sz w:val="72"/>
          <w:szCs w:val="72"/>
          <w14:textFill>
            <w14:solidFill>
              <w14:schemeClr w14:val="tx1"/>
            </w14:solidFill>
          </w14:textFill>
        </w:rPr>
      </w:pPr>
    </w:p>
    <w:p w14:paraId="762C0703">
      <w:pPr>
        <w:pStyle w:val="2"/>
        <w:rPr>
          <w:color w:val="000000" w:themeColor="text1"/>
          <w:sz w:val="72"/>
          <w:szCs w:val="72"/>
          <w14:textFill>
            <w14:solidFill>
              <w14:schemeClr w14:val="tx1"/>
            </w14:solidFill>
          </w14:textFill>
        </w:rPr>
      </w:pPr>
    </w:p>
    <w:p w14:paraId="15762BBF">
      <w:pPr>
        <w:pStyle w:val="2"/>
        <w:rPr>
          <w:color w:val="000000" w:themeColor="text1"/>
          <w:sz w:val="72"/>
          <w:szCs w:val="72"/>
          <w14:textFill>
            <w14:solidFill>
              <w14:schemeClr w14:val="tx1"/>
            </w14:solidFill>
          </w14:textFill>
        </w:rPr>
      </w:pPr>
    </w:p>
    <w:p w14:paraId="6E5B5B0F">
      <w:pPr>
        <w:jc w:val="center"/>
        <w:rPr>
          <w:color w:val="000000" w:themeColor="text1"/>
          <w:sz w:val="72"/>
          <w:szCs w:val="72"/>
          <w14:textFill>
            <w14:solidFill>
              <w14:schemeClr w14:val="tx1"/>
            </w14:solidFill>
          </w14:textFill>
        </w:rPr>
      </w:pPr>
    </w:p>
    <w:p w14:paraId="4BC3D26F">
      <w:pPr>
        <w:rPr>
          <w:color w:val="000000" w:themeColor="text1"/>
          <w:sz w:val="72"/>
          <w:szCs w:val="72"/>
          <w14:textFill>
            <w14:solidFill>
              <w14:schemeClr w14:val="tx1"/>
            </w14:solidFill>
          </w14:textFill>
        </w:rPr>
      </w:pPr>
    </w:p>
    <w:p w14:paraId="0E5F3F18">
      <w:pPr>
        <w:pStyle w:val="2"/>
        <w:rPr>
          <w:color w:val="000000" w:themeColor="text1"/>
          <w:sz w:val="72"/>
          <w:szCs w:val="72"/>
          <w14:textFill>
            <w14:solidFill>
              <w14:schemeClr w14:val="tx1"/>
            </w14:solidFill>
          </w14:textFill>
        </w:rPr>
      </w:pPr>
    </w:p>
    <w:p w14:paraId="1D17CDB0">
      <w:pPr>
        <w:pStyle w:val="2"/>
        <w:rPr>
          <w:color w:val="000000" w:themeColor="text1"/>
          <w:sz w:val="72"/>
          <w:szCs w:val="72"/>
          <w14:textFill>
            <w14:solidFill>
              <w14:schemeClr w14:val="tx1"/>
            </w14:solidFill>
          </w14:textFill>
        </w:rPr>
      </w:pPr>
    </w:p>
    <w:p w14:paraId="5D444782">
      <w:pPr>
        <w:pStyle w:val="12"/>
        <w:jc w:val="center"/>
        <w:rPr>
          <w:rFonts w:hint="eastAsia" w:ascii="方正小标宋简体" w:hAnsi="方正小标宋简体" w:eastAsia="方正小标宋简体" w:cs="方正小标宋简体"/>
          <w:color w:val="000000" w:themeColor="text1"/>
          <w:sz w:val="56"/>
          <w:szCs w:val="56"/>
          <w14:textFill>
            <w14:solidFill>
              <w14:schemeClr w14:val="tx1"/>
            </w14:solidFill>
          </w14:textFill>
        </w:rPr>
      </w:pPr>
      <w:r>
        <w:rPr>
          <w:rFonts w:hint="eastAsia" w:ascii="方正小标宋简体" w:hAnsi="方正小标宋简体" w:eastAsia="方正小标宋简体" w:cs="方正小标宋简体"/>
          <w:color w:val="000000" w:themeColor="text1"/>
          <w:sz w:val="56"/>
          <w:szCs w:val="56"/>
          <w14:textFill>
            <w14:solidFill>
              <w14:schemeClr w14:val="tx1"/>
            </w14:solidFill>
          </w14:textFill>
        </w:rPr>
        <w:t>第一部分</w:t>
      </w:r>
    </w:p>
    <w:p w14:paraId="5862CB80">
      <w:pPr>
        <w:pStyle w:val="12"/>
        <w:jc w:val="center"/>
        <w:rPr>
          <w:rFonts w:hint="eastAsia" w:ascii="方正小标宋简体" w:hAnsi="方正小标宋简体" w:eastAsia="方正小标宋简体" w:cs="方正小标宋简体"/>
          <w:color w:val="000000" w:themeColor="text1"/>
          <w:sz w:val="56"/>
          <w:szCs w:val="56"/>
          <w14:textFill>
            <w14:solidFill>
              <w14:schemeClr w14:val="tx1"/>
            </w14:solidFill>
          </w14:textFill>
        </w:rPr>
      </w:pPr>
    </w:p>
    <w:p w14:paraId="0EAC46F3">
      <w:pPr>
        <w:pStyle w:val="12"/>
        <w:jc w:val="center"/>
        <w:rPr>
          <w:rFonts w:hint="eastAsia" w:ascii="方正小标宋简体" w:hAnsi="方正小标宋简体" w:eastAsia="方正小标宋简体" w:cs="方正小标宋简体"/>
          <w:color w:val="000000" w:themeColor="text1"/>
          <w:sz w:val="56"/>
          <w:szCs w:val="56"/>
          <w14:textFill>
            <w14:solidFill>
              <w14:schemeClr w14:val="tx1"/>
            </w14:solidFill>
          </w14:textFill>
        </w:rPr>
      </w:pPr>
      <w:r>
        <w:rPr>
          <w:rFonts w:hint="eastAsia" w:ascii="方正小标宋简体" w:hAnsi="方正小标宋简体" w:eastAsia="方正小标宋简体" w:cs="方正小标宋简体"/>
          <w:color w:val="000000" w:themeColor="text1"/>
          <w:sz w:val="56"/>
          <w:szCs w:val="56"/>
          <w:lang w:eastAsia="zh-CN"/>
          <w14:textFill>
            <w14:solidFill>
              <w14:schemeClr w14:val="tx1"/>
            </w14:solidFill>
          </w14:textFill>
        </w:rPr>
        <w:t>溆浦县科学技术局</w:t>
      </w:r>
      <w:r>
        <w:rPr>
          <w:rFonts w:hint="eastAsia" w:ascii="方正小标宋简体" w:hAnsi="方正小标宋简体" w:eastAsia="方正小标宋简体" w:cs="方正小标宋简体"/>
          <w:color w:val="000000" w:themeColor="text1"/>
          <w:sz w:val="56"/>
          <w:szCs w:val="56"/>
          <w14:textFill>
            <w14:solidFill>
              <w14:schemeClr w14:val="tx1"/>
            </w14:solidFill>
          </w14:textFill>
        </w:rPr>
        <w:t>概况</w:t>
      </w:r>
    </w:p>
    <w:p w14:paraId="701091C3">
      <w:pPr>
        <w:jc w:val="center"/>
        <w:rPr>
          <w:color w:val="000000" w:themeColor="text1"/>
          <w:sz w:val="72"/>
          <w:szCs w:val="72"/>
          <w14:textFill>
            <w14:solidFill>
              <w14:schemeClr w14:val="tx1"/>
            </w14:solidFill>
          </w14:textFill>
        </w:rPr>
      </w:pPr>
    </w:p>
    <w:p w14:paraId="201DCF2E">
      <w:pPr>
        <w:jc w:val="center"/>
        <w:rPr>
          <w:color w:val="000000" w:themeColor="text1"/>
          <w:sz w:val="72"/>
          <w:szCs w:val="72"/>
          <w14:textFill>
            <w14:solidFill>
              <w14:schemeClr w14:val="tx1"/>
            </w14:solidFill>
          </w14:textFill>
        </w:rPr>
      </w:pPr>
    </w:p>
    <w:p w14:paraId="2A00F32F">
      <w:pPr>
        <w:jc w:val="center"/>
        <w:rPr>
          <w:color w:val="000000" w:themeColor="text1"/>
          <w:sz w:val="72"/>
          <w:szCs w:val="72"/>
          <w14:textFill>
            <w14:solidFill>
              <w14:schemeClr w14:val="tx1"/>
            </w14:solidFill>
          </w14:textFill>
        </w:rPr>
      </w:pPr>
    </w:p>
    <w:p w14:paraId="6C475EFE">
      <w:pPr>
        <w:jc w:val="center"/>
        <w:rPr>
          <w:color w:val="000000" w:themeColor="text1"/>
          <w:sz w:val="72"/>
          <w:szCs w:val="72"/>
          <w14:textFill>
            <w14:solidFill>
              <w14:schemeClr w14:val="tx1"/>
            </w14:solidFill>
          </w14:textFill>
        </w:rPr>
      </w:pPr>
    </w:p>
    <w:p w14:paraId="0148A035">
      <w:pPr>
        <w:jc w:val="center"/>
        <w:rPr>
          <w:color w:val="000000" w:themeColor="text1"/>
          <w:sz w:val="72"/>
          <w:szCs w:val="72"/>
          <w14:textFill>
            <w14:solidFill>
              <w14:schemeClr w14:val="tx1"/>
            </w14:solidFill>
          </w14:textFill>
        </w:rPr>
      </w:pPr>
    </w:p>
    <w:p w14:paraId="1932F89B">
      <w:pPr>
        <w:pStyle w:val="13"/>
        <w:ind w:left="720" w:firstLine="0" w:firstLineChars="0"/>
        <w:jc w:val="left"/>
        <w:rPr>
          <w:rFonts w:ascii="黑体" w:hAnsi="黑体" w:eastAsia="黑体"/>
          <w:color w:val="000000" w:themeColor="text1"/>
          <w:sz w:val="32"/>
          <w:szCs w:val="32"/>
          <w14:textFill>
            <w14:solidFill>
              <w14:schemeClr w14:val="tx1"/>
            </w14:solidFill>
          </w14:textFill>
        </w:rPr>
      </w:pPr>
    </w:p>
    <w:p w14:paraId="2C43DF65">
      <w:pPr>
        <w:pStyle w:val="13"/>
        <w:ind w:left="720" w:firstLine="0" w:firstLineChars="0"/>
        <w:jc w:val="left"/>
        <w:rPr>
          <w:rFonts w:ascii="黑体" w:hAnsi="黑体" w:eastAsia="黑体"/>
          <w:color w:val="000000" w:themeColor="text1"/>
          <w:sz w:val="32"/>
          <w:szCs w:val="32"/>
          <w14:textFill>
            <w14:solidFill>
              <w14:schemeClr w14:val="tx1"/>
            </w14:solidFill>
          </w14:textFill>
        </w:rPr>
      </w:pPr>
    </w:p>
    <w:p w14:paraId="04A10149">
      <w:pPr>
        <w:pStyle w:val="13"/>
        <w:ind w:left="720" w:firstLine="0" w:firstLineChars="0"/>
        <w:jc w:val="left"/>
        <w:rPr>
          <w:rFonts w:ascii="黑体" w:hAnsi="黑体" w:eastAsia="黑体"/>
          <w:color w:val="000000" w:themeColor="text1"/>
          <w:sz w:val="32"/>
          <w:szCs w:val="32"/>
          <w14:textFill>
            <w14:solidFill>
              <w14:schemeClr w14:val="tx1"/>
            </w14:solidFill>
          </w14:textFill>
        </w:rPr>
      </w:pPr>
    </w:p>
    <w:p w14:paraId="4DB4C566">
      <w:pPr>
        <w:pStyle w:val="13"/>
        <w:ind w:left="720" w:firstLine="0" w:firstLineChars="0"/>
        <w:jc w:val="left"/>
        <w:rPr>
          <w:rFonts w:ascii="黑体" w:hAnsi="黑体" w:eastAsia="黑体"/>
          <w:color w:val="000000" w:themeColor="text1"/>
          <w:sz w:val="32"/>
          <w:szCs w:val="32"/>
          <w14:textFill>
            <w14:solidFill>
              <w14:schemeClr w14:val="tx1"/>
            </w14:solidFill>
          </w14:textFill>
        </w:rPr>
      </w:pPr>
    </w:p>
    <w:p w14:paraId="6E0501D5">
      <w:pPr>
        <w:pStyle w:val="13"/>
        <w:keepNext w:val="0"/>
        <w:keepLines w:val="0"/>
        <w:pageBreakBefore w:val="0"/>
        <w:numPr>
          <w:ilvl w:val="0"/>
          <w:numId w:val="0"/>
        </w:numPr>
        <w:kinsoku/>
        <w:wordWrap/>
        <w:overflowPunct/>
        <w:topLinePunct w:val="0"/>
        <w:autoSpaceDE/>
        <w:autoSpaceDN/>
        <w:bidi w:val="0"/>
        <w:adjustRightInd/>
        <w:snapToGrid/>
        <w:spacing w:line="610" w:lineRule="exact"/>
        <w:ind w:leftChars="0" w:firstLine="640" w:firstLineChars="200"/>
        <w:jc w:val="both"/>
        <w:textAlignment w:val="auto"/>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lang w:eastAsia="zh-CN"/>
          <w14:textFill>
            <w14:solidFill>
              <w14:schemeClr w14:val="tx1"/>
            </w14:solidFill>
          </w14:textFill>
        </w:rPr>
        <w:t>一、</w:t>
      </w:r>
      <w:r>
        <w:rPr>
          <w:rFonts w:ascii="黑体" w:hAnsi="黑体" w:eastAsia="黑体"/>
          <w:color w:val="000000" w:themeColor="text1"/>
          <w:sz w:val="32"/>
          <w:szCs w:val="32"/>
          <w14:textFill>
            <w14:solidFill>
              <w14:schemeClr w14:val="tx1"/>
            </w14:solidFill>
          </w14:textFill>
        </w:rPr>
        <w:t>部门职责</w:t>
      </w:r>
    </w:p>
    <w:p w14:paraId="3E48F78B">
      <w:pPr>
        <w:keepNext w:val="0"/>
        <w:keepLines w:val="0"/>
        <w:pageBreakBefore w:val="0"/>
        <w:kinsoku/>
        <w:wordWrap/>
        <w:overflowPunct/>
        <w:topLinePunct w:val="0"/>
        <w:autoSpaceDE/>
        <w:autoSpaceDN/>
        <w:bidi w:val="0"/>
        <w:adjustRightInd/>
        <w:snapToGrid/>
        <w:spacing w:line="61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bidi="ar"/>
          <w14:textFill>
            <w14:solidFill>
              <w14:schemeClr w14:val="tx1"/>
            </w14:solidFill>
          </w14:textFill>
        </w:rPr>
        <w:t>溆浦县科学技术局根据县人民政府授权，主管全县科技发展工作。</w:t>
      </w:r>
    </w:p>
    <w:p w14:paraId="6727DC6D">
      <w:pPr>
        <w:keepNext w:val="0"/>
        <w:keepLines w:val="0"/>
        <w:pageBreakBefore w:val="0"/>
        <w:kinsoku/>
        <w:wordWrap/>
        <w:overflowPunct/>
        <w:topLinePunct w:val="0"/>
        <w:autoSpaceDE/>
        <w:autoSpaceDN/>
        <w:bidi w:val="0"/>
        <w:adjustRightInd/>
        <w:snapToGrid/>
        <w:spacing w:line="61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bidi="ar"/>
          <w14:textFill>
            <w14:solidFill>
              <w14:schemeClr w14:val="tx1"/>
            </w14:solidFill>
          </w14:textFill>
        </w:rPr>
        <w:t>本单位的主要职责有：负责编制全县科学技术发展的中长期规划和年度计划；参与对全县经济社会发展重大影响的跨部门、多学科的综合性项目论证与决策。贯彻实施科技体制改革的方针、政策和措施；推动建立适应社会主义市场经济和科技自身发展规律的科技创新体制和科技创新机制。合理配置科技人才资源，会同有关部门考察选拔科技副县长；研究探索加大科技投入的措施，促进科技资源的合理开发；负责科学事业费、科技项目经费等有关经费的管理。</w:t>
      </w:r>
    </w:p>
    <w:p w14:paraId="3091C8F3">
      <w:pPr>
        <w:keepNext w:val="0"/>
        <w:keepLines w:val="0"/>
        <w:pageBreakBefore w:val="0"/>
        <w:kinsoku/>
        <w:wordWrap/>
        <w:overflowPunct/>
        <w:topLinePunct w:val="0"/>
        <w:autoSpaceDE/>
        <w:autoSpaceDN/>
        <w:bidi w:val="0"/>
        <w:adjustRightInd/>
        <w:snapToGrid/>
        <w:spacing w:line="61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bidi="ar"/>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bidi="ar"/>
          <w14:textFill>
            <w14:solidFill>
              <w14:schemeClr w14:val="tx1"/>
            </w14:solidFill>
          </w14:textFill>
        </w:rPr>
        <w:t>.</w:t>
      </w:r>
      <w:r>
        <w:rPr>
          <w:rFonts w:hint="eastAsia" w:ascii="仿宋_GB2312" w:hAnsi="仿宋_GB2312" w:eastAsia="仿宋_GB2312" w:cs="仿宋_GB2312"/>
          <w:color w:val="000000" w:themeColor="text1"/>
          <w:sz w:val="32"/>
          <w:szCs w:val="32"/>
          <w:lang w:bidi="ar"/>
          <w14:textFill>
            <w14:solidFill>
              <w14:schemeClr w14:val="tx1"/>
            </w14:solidFill>
          </w14:textFill>
        </w:rPr>
        <w:t>贯彻实施科技发展的宏观战略和科技促进经济与社会发展的法律、法规、方针、政策；研究全县科技促进经济与社会发展的重大问题；研究确定全县科技发展的重大布局和优先领域；推动全县科技创新体系建设，提高全县科技创新能力。</w:t>
      </w:r>
    </w:p>
    <w:p w14:paraId="59093C0E">
      <w:pPr>
        <w:keepNext w:val="0"/>
        <w:keepLines w:val="0"/>
        <w:pageBreakBefore w:val="0"/>
        <w:kinsoku/>
        <w:wordWrap/>
        <w:overflowPunct/>
        <w:topLinePunct w:val="0"/>
        <w:autoSpaceDE/>
        <w:autoSpaceDN/>
        <w:bidi w:val="0"/>
        <w:adjustRightInd/>
        <w:snapToGrid/>
        <w:spacing w:line="61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bidi="ar"/>
          <w14:textFill>
            <w14:solidFill>
              <w14:schemeClr w14:val="tx1"/>
            </w14:solidFill>
          </w14:textFill>
        </w:rPr>
        <w:t>2</w:t>
      </w:r>
      <w:r>
        <w:rPr>
          <w:rFonts w:hint="eastAsia" w:ascii="仿宋_GB2312" w:hAnsi="仿宋_GB2312" w:eastAsia="仿宋_GB2312" w:cs="仿宋_GB2312"/>
          <w:color w:val="000000" w:themeColor="text1"/>
          <w:sz w:val="32"/>
          <w:szCs w:val="32"/>
          <w:lang w:val="en-US" w:eastAsia="zh-CN" w:bidi="ar"/>
          <w14:textFill>
            <w14:solidFill>
              <w14:schemeClr w14:val="tx1"/>
            </w14:solidFill>
          </w14:textFill>
        </w:rPr>
        <w:t>.</w:t>
      </w:r>
      <w:r>
        <w:rPr>
          <w:rFonts w:hint="eastAsia" w:ascii="仿宋_GB2312" w:hAnsi="仿宋_GB2312" w:eastAsia="仿宋_GB2312" w:cs="仿宋_GB2312"/>
          <w:color w:val="000000" w:themeColor="text1"/>
          <w:sz w:val="32"/>
          <w:szCs w:val="32"/>
          <w:lang w:bidi="ar"/>
          <w14:textFill>
            <w14:solidFill>
              <w14:schemeClr w14:val="tx1"/>
            </w14:solidFill>
          </w14:textFill>
        </w:rPr>
        <w:t>负责编制全县科学技术发展的中长期规划和年度计划；参与对全县经济社会发展重大影响的跨部门、多学科的综合性项目论证与决策。</w:t>
      </w:r>
    </w:p>
    <w:p w14:paraId="3A3E84F4">
      <w:pPr>
        <w:keepNext w:val="0"/>
        <w:keepLines w:val="0"/>
        <w:pageBreakBefore w:val="0"/>
        <w:kinsoku/>
        <w:wordWrap/>
        <w:overflowPunct/>
        <w:topLinePunct w:val="0"/>
        <w:autoSpaceDE/>
        <w:autoSpaceDN/>
        <w:bidi w:val="0"/>
        <w:adjustRightInd/>
        <w:snapToGrid/>
        <w:spacing w:line="61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bidi="ar"/>
          <w14:textFill>
            <w14:solidFill>
              <w14:schemeClr w14:val="tx1"/>
            </w14:solidFill>
          </w14:textFill>
        </w:rPr>
        <w:t>3</w:t>
      </w:r>
      <w:r>
        <w:rPr>
          <w:rFonts w:hint="eastAsia" w:ascii="仿宋_GB2312" w:hAnsi="仿宋_GB2312" w:eastAsia="仿宋_GB2312" w:cs="仿宋_GB2312"/>
          <w:color w:val="000000" w:themeColor="text1"/>
          <w:sz w:val="32"/>
          <w:szCs w:val="32"/>
          <w:lang w:val="en-US" w:eastAsia="zh-CN" w:bidi="ar"/>
          <w14:textFill>
            <w14:solidFill>
              <w14:schemeClr w14:val="tx1"/>
            </w14:solidFill>
          </w14:textFill>
        </w:rPr>
        <w:t>.</w:t>
      </w:r>
      <w:r>
        <w:rPr>
          <w:rFonts w:hint="eastAsia" w:ascii="仿宋_GB2312" w:hAnsi="仿宋_GB2312" w:eastAsia="仿宋_GB2312" w:cs="仿宋_GB2312"/>
          <w:color w:val="000000" w:themeColor="text1"/>
          <w:sz w:val="32"/>
          <w:szCs w:val="32"/>
          <w:lang w:bidi="ar"/>
          <w14:textFill>
            <w14:solidFill>
              <w14:schemeClr w14:val="tx1"/>
            </w14:solidFill>
          </w14:textFill>
        </w:rPr>
        <w:t>贯彻实施科技体制改革的方针、政策和措施；推动建立适应社会主义市场经济和科技自身发展规律的科技创新体制和科技创新机制。</w:t>
      </w:r>
    </w:p>
    <w:p w14:paraId="12518B7E">
      <w:pPr>
        <w:keepNext w:val="0"/>
        <w:keepLines w:val="0"/>
        <w:pageBreakBefore w:val="0"/>
        <w:kinsoku/>
        <w:wordWrap/>
        <w:overflowPunct/>
        <w:topLinePunct w:val="0"/>
        <w:autoSpaceDE/>
        <w:autoSpaceDN/>
        <w:bidi w:val="0"/>
        <w:adjustRightInd/>
        <w:snapToGrid/>
        <w:spacing w:line="61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bidi="ar"/>
          <w14:textFill>
            <w14:solidFill>
              <w14:schemeClr w14:val="tx1"/>
            </w14:solidFill>
          </w14:textFill>
        </w:rPr>
        <w:t>4</w:t>
      </w:r>
      <w:r>
        <w:rPr>
          <w:rFonts w:hint="eastAsia" w:ascii="仿宋_GB2312" w:hAnsi="仿宋_GB2312" w:eastAsia="仿宋_GB2312" w:cs="仿宋_GB2312"/>
          <w:color w:val="000000" w:themeColor="text1"/>
          <w:sz w:val="32"/>
          <w:szCs w:val="32"/>
          <w:lang w:val="en-US" w:eastAsia="zh-CN" w:bidi="ar"/>
          <w14:textFill>
            <w14:solidFill>
              <w14:schemeClr w14:val="tx1"/>
            </w14:solidFill>
          </w14:textFill>
        </w:rPr>
        <w:t>.</w:t>
      </w:r>
      <w:r>
        <w:rPr>
          <w:rFonts w:hint="eastAsia" w:ascii="仿宋_GB2312" w:hAnsi="仿宋_GB2312" w:eastAsia="仿宋_GB2312" w:cs="仿宋_GB2312"/>
          <w:color w:val="000000" w:themeColor="text1"/>
          <w:sz w:val="32"/>
          <w:szCs w:val="32"/>
          <w:lang w:bidi="ar"/>
          <w14:textFill>
            <w14:solidFill>
              <w14:schemeClr w14:val="tx1"/>
            </w14:solidFill>
          </w14:textFill>
        </w:rPr>
        <w:t>合理配置科技人才资源，会同有关部门考察选拔科技副县长；研究探索加大科技投入的措施，促进科技资源的合理开发；负责科学事业费、科技项目经费等有关经费的管理。</w:t>
      </w:r>
    </w:p>
    <w:p w14:paraId="13C1AF71">
      <w:pPr>
        <w:keepNext w:val="0"/>
        <w:keepLines w:val="0"/>
        <w:pageBreakBefore w:val="0"/>
        <w:kinsoku/>
        <w:wordWrap/>
        <w:overflowPunct/>
        <w:topLinePunct w:val="0"/>
        <w:autoSpaceDE/>
        <w:autoSpaceDN/>
        <w:bidi w:val="0"/>
        <w:adjustRightInd/>
        <w:snapToGrid/>
        <w:spacing w:line="61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bidi="ar"/>
          <w14:textFill>
            <w14:solidFill>
              <w14:schemeClr w14:val="tx1"/>
            </w14:solidFill>
          </w14:textFill>
        </w:rPr>
        <w:t>5</w:t>
      </w:r>
      <w:r>
        <w:rPr>
          <w:rFonts w:hint="eastAsia" w:ascii="仿宋_GB2312" w:hAnsi="仿宋_GB2312" w:eastAsia="仿宋_GB2312" w:cs="仿宋_GB2312"/>
          <w:color w:val="000000" w:themeColor="text1"/>
          <w:sz w:val="32"/>
          <w:szCs w:val="32"/>
          <w:lang w:val="en-US" w:eastAsia="zh-CN" w:bidi="ar"/>
          <w14:textFill>
            <w14:solidFill>
              <w14:schemeClr w14:val="tx1"/>
            </w14:solidFill>
          </w14:textFill>
        </w:rPr>
        <w:t>.</w:t>
      </w:r>
      <w:r>
        <w:rPr>
          <w:rFonts w:hint="eastAsia" w:ascii="仿宋_GB2312" w:hAnsi="仿宋_GB2312" w:eastAsia="仿宋_GB2312" w:cs="仿宋_GB2312"/>
          <w:color w:val="000000" w:themeColor="text1"/>
          <w:sz w:val="32"/>
          <w:szCs w:val="32"/>
          <w:lang w:bidi="ar"/>
          <w14:textFill>
            <w14:solidFill>
              <w14:schemeClr w14:val="tx1"/>
            </w14:solidFill>
          </w14:textFill>
        </w:rPr>
        <w:t>贯彻实施加强基础性研究、高新技术发展的政策措施；负责制订并组织实施全县高新技术引进及产业发展计划、科技攻关计划、实施火炬计划、科技星创计划、专利开发计划、科技成果推广计划等科技计划项目的筛选、编制、申报及项目的实施管理工作。</w:t>
      </w:r>
    </w:p>
    <w:p w14:paraId="09803EE8">
      <w:pPr>
        <w:keepNext w:val="0"/>
        <w:keepLines w:val="0"/>
        <w:pageBreakBefore w:val="0"/>
        <w:kinsoku/>
        <w:wordWrap/>
        <w:overflowPunct/>
        <w:topLinePunct w:val="0"/>
        <w:autoSpaceDE/>
        <w:autoSpaceDN/>
        <w:bidi w:val="0"/>
        <w:adjustRightInd/>
        <w:snapToGrid/>
        <w:spacing w:line="61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bidi="ar"/>
          <w14:textFill>
            <w14:solidFill>
              <w14:schemeClr w14:val="tx1"/>
            </w14:solidFill>
          </w14:textFill>
        </w:rPr>
        <w:t>6</w:t>
      </w:r>
      <w:r>
        <w:rPr>
          <w:rFonts w:hint="eastAsia" w:ascii="仿宋_GB2312" w:hAnsi="仿宋_GB2312" w:eastAsia="仿宋_GB2312" w:cs="仿宋_GB2312"/>
          <w:color w:val="000000" w:themeColor="text1"/>
          <w:sz w:val="32"/>
          <w:szCs w:val="32"/>
          <w:lang w:val="en-US" w:eastAsia="zh-CN" w:bidi="ar"/>
          <w14:textFill>
            <w14:solidFill>
              <w14:schemeClr w14:val="tx1"/>
            </w14:solidFill>
          </w14:textFill>
        </w:rPr>
        <w:t>.</w:t>
      </w:r>
      <w:r>
        <w:rPr>
          <w:rFonts w:hint="eastAsia" w:ascii="仿宋_GB2312" w:hAnsi="仿宋_GB2312" w:eastAsia="仿宋_GB2312" w:cs="仿宋_GB2312"/>
          <w:color w:val="000000" w:themeColor="text1"/>
          <w:sz w:val="32"/>
          <w:szCs w:val="32"/>
          <w:lang w:bidi="ar"/>
          <w14:textFill>
            <w14:solidFill>
              <w14:schemeClr w14:val="tx1"/>
            </w14:solidFill>
          </w14:textFill>
        </w:rPr>
        <w:t>归口管理权限科技创新、科技奖励、科技保密、技术市场以及与科技有关的知识产权工作；主管科技型企业，制订发展规划，负责科技型企业的认定和管理；参与全县地震灾害预防、应急救援、防震减灾科学研究和科技成果推广、防震减灾宣传等工作；制订全县科学技术普及工作规划，实行政策引导，推动</w:t>
      </w:r>
      <w:r>
        <w:rPr>
          <w:rFonts w:hint="eastAsia" w:ascii="仿宋_GB2312" w:hAnsi="仿宋_GB2312" w:eastAsia="仿宋_GB2312" w:cs="仿宋_GB2312"/>
          <w:color w:val="000000" w:themeColor="text1"/>
          <w:sz w:val="32"/>
          <w:szCs w:val="32"/>
          <w:lang w:eastAsia="zh-CN" w:bidi="ar"/>
          <w14:textFill>
            <w14:solidFill>
              <w14:schemeClr w14:val="tx1"/>
            </w14:solidFill>
          </w14:textFill>
        </w:rPr>
        <w:t>科普工作发展</w:t>
      </w:r>
      <w:r>
        <w:rPr>
          <w:rFonts w:hint="eastAsia" w:ascii="仿宋_GB2312" w:hAnsi="仿宋_GB2312" w:eastAsia="仿宋_GB2312" w:cs="仿宋_GB2312"/>
          <w:color w:val="000000" w:themeColor="text1"/>
          <w:sz w:val="32"/>
          <w:szCs w:val="32"/>
          <w:lang w:bidi="ar"/>
          <w14:textFill>
            <w14:solidFill>
              <w14:schemeClr w14:val="tx1"/>
            </w14:solidFill>
          </w14:textFill>
        </w:rPr>
        <w:t>；促进科技咨询、招标、评估等社会中介组织的发展，推动科技服务体系的建设。</w:t>
      </w:r>
    </w:p>
    <w:p w14:paraId="5C3D03A2">
      <w:pPr>
        <w:keepNext w:val="0"/>
        <w:keepLines w:val="0"/>
        <w:pageBreakBefore w:val="0"/>
        <w:kinsoku/>
        <w:wordWrap/>
        <w:overflowPunct/>
        <w:topLinePunct w:val="0"/>
        <w:autoSpaceDE/>
        <w:autoSpaceDN/>
        <w:bidi w:val="0"/>
        <w:adjustRightInd/>
        <w:snapToGrid/>
        <w:spacing w:line="61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bidi="ar"/>
          <w14:textFill>
            <w14:solidFill>
              <w14:schemeClr w14:val="tx1"/>
            </w14:solidFill>
          </w14:textFill>
        </w:rPr>
        <w:t>7</w:t>
      </w:r>
      <w:r>
        <w:rPr>
          <w:rFonts w:hint="eastAsia" w:ascii="仿宋_GB2312" w:hAnsi="仿宋_GB2312" w:eastAsia="仿宋_GB2312" w:cs="仿宋_GB2312"/>
          <w:color w:val="000000" w:themeColor="text1"/>
          <w:sz w:val="32"/>
          <w:szCs w:val="32"/>
          <w:lang w:val="en-US" w:eastAsia="zh-CN" w:bidi="ar"/>
          <w14:textFill>
            <w14:solidFill>
              <w14:schemeClr w14:val="tx1"/>
            </w14:solidFill>
          </w14:textFill>
        </w:rPr>
        <w:t>.</w:t>
      </w:r>
      <w:r>
        <w:rPr>
          <w:rFonts w:hint="eastAsia" w:ascii="仿宋_GB2312" w:hAnsi="仿宋_GB2312" w:eastAsia="仿宋_GB2312" w:cs="仿宋_GB2312"/>
          <w:color w:val="000000" w:themeColor="text1"/>
          <w:sz w:val="32"/>
          <w:szCs w:val="32"/>
          <w:lang w:bidi="ar"/>
          <w14:textFill>
            <w14:solidFill>
              <w14:schemeClr w14:val="tx1"/>
            </w14:solidFill>
          </w14:textFill>
        </w:rPr>
        <w:t>负责科技信息、科技统计工作；审核科研机构的组建和调整。</w:t>
      </w:r>
    </w:p>
    <w:p w14:paraId="04A5E46E">
      <w:pPr>
        <w:keepNext w:val="0"/>
        <w:keepLines w:val="0"/>
        <w:pageBreakBefore w:val="0"/>
        <w:kinsoku/>
        <w:wordWrap/>
        <w:overflowPunct/>
        <w:topLinePunct w:val="0"/>
        <w:autoSpaceDE/>
        <w:autoSpaceDN/>
        <w:bidi w:val="0"/>
        <w:adjustRightInd/>
        <w:snapToGrid/>
        <w:spacing w:line="61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bidi="ar"/>
          <w14:textFill>
            <w14:solidFill>
              <w14:schemeClr w14:val="tx1"/>
            </w14:solidFill>
          </w14:textFill>
        </w:rPr>
        <w:t>8</w:t>
      </w:r>
      <w:r>
        <w:rPr>
          <w:rFonts w:hint="eastAsia" w:ascii="仿宋_GB2312" w:hAnsi="仿宋_GB2312" w:eastAsia="仿宋_GB2312" w:cs="仿宋_GB2312"/>
          <w:color w:val="000000" w:themeColor="text1"/>
          <w:sz w:val="32"/>
          <w:szCs w:val="32"/>
          <w:lang w:val="en-US" w:eastAsia="zh-CN" w:bidi="ar"/>
          <w14:textFill>
            <w14:solidFill>
              <w14:schemeClr w14:val="tx1"/>
            </w14:solidFill>
          </w14:textFill>
        </w:rPr>
        <w:t>.</w:t>
      </w:r>
      <w:r>
        <w:rPr>
          <w:rFonts w:hint="eastAsia" w:ascii="仿宋_GB2312" w:hAnsi="仿宋_GB2312" w:eastAsia="仿宋_GB2312" w:cs="仿宋_GB2312"/>
          <w:color w:val="000000" w:themeColor="text1"/>
          <w:sz w:val="32"/>
          <w:szCs w:val="32"/>
          <w:lang w:bidi="ar"/>
          <w14:textFill>
            <w14:solidFill>
              <w14:schemeClr w14:val="tx1"/>
            </w14:solidFill>
          </w14:textFill>
        </w:rPr>
        <w:t>指导协调县人民政府各部门和全县各乡镇的科技管理工作。</w:t>
      </w:r>
    </w:p>
    <w:p w14:paraId="2FED8447">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ascii="黑体" w:hAnsi="黑体" w:eastAsia="黑体"/>
          <w:bCs/>
          <w:color w:val="000000" w:themeColor="text1"/>
          <w:kern w:val="0"/>
          <w:sz w:val="32"/>
          <w:szCs w:val="32"/>
          <w14:textFill>
            <w14:solidFill>
              <w14:schemeClr w14:val="tx1"/>
            </w14:solidFill>
          </w14:textFill>
        </w:rPr>
      </w:pPr>
      <w:r>
        <w:rPr>
          <w:rFonts w:hint="eastAsia" w:ascii="黑体" w:hAnsi="黑体" w:eastAsia="黑体"/>
          <w:bCs/>
          <w:color w:val="000000" w:themeColor="text1"/>
          <w:kern w:val="0"/>
          <w:sz w:val="32"/>
          <w:szCs w:val="32"/>
          <w14:textFill>
            <w14:solidFill>
              <w14:schemeClr w14:val="tx1"/>
            </w14:solidFill>
          </w14:textFill>
        </w:rPr>
        <w:t>二、机构设置及决算单位构成</w:t>
      </w:r>
    </w:p>
    <w:p w14:paraId="1A8DFB34">
      <w:pPr>
        <w:keepNext w:val="0"/>
        <w:keepLines w:val="0"/>
        <w:pageBreakBefore w:val="0"/>
        <w:kinsoku/>
        <w:wordWrap/>
        <w:overflowPunct/>
        <w:topLinePunct w:val="0"/>
        <w:autoSpaceDE/>
        <w:autoSpaceDN/>
        <w:bidi w:val="0"/>
        <w:adjustRightInd/>
        <w:snapToGrid/>
        <w:spacing w:line="610" w:lineRule="exact"/>
        <w:ind w:firstLine="643" w:firstLineChars="200"/>
        <w:jc w:val="both"/>
        <w:textAlignment w:val="auto"/>
        <w:rPr>
          <w:rFonts w:hint="eastAsia" w:ascii="楷体_GB2312" w:hAnsi="楷体_GB2312" w:eastAsia="楷体_GB2312" w:cs="楷体_GB2312"/>
          <w:b/>
          <w:bCs/>
          <w:color w:val="000000" w:themeColor="text1"/>
          <w:sz w:val="32"/>
          <w:szCs w:val="32"/>
          <w:lang w:bidi="ar"/>
          <w14:textFill>
            <w14:solidFill>
              <w14:schemeClr w14:val="tx1"/>
            </w14:solidFill>
          </w14:textFill>
        </w:rPr>
      </w:pPr>
      <w:r>
        <w:rPr>
          <w:rFonts w:hint="eastAsia" w:ascii="楷体_GB2312" w:hAnsi="楷体_GB2312" w:eastAsia="楷体_GB2312" w:cs="楷体_GB2312"/>
          <w:b/>
          <w:bCs/>
          <w:color w:val="000000" w:themeColor="text1"/>
          <w:sz w:val="32"/>
          <w:szCs w:val="32"/>
          <w:lang w:bidi="ar"/>
          <w14:textFill>
            <w14:solidFill>
              <w14:schemeClr w14:val="tx1"/>
            </w14:solidFill>
          </w14:textFill>
        </w:rPr>
        <w:t>（一）内设机构设置。</w:t>
      </w:r>
    </w:p>
    <w:p w14:paraId="2CBA54E9">
      <w:pPr>
        <w:keepNext w:val="0"/>
        <w:keepLines w:val="0"/>
        <w:pageBreakBefore w:val="0"/>
        <w:kinsoku/>
        <w:wordWrap/>
        <w:overflowPunct/>
        <w:topLinePunct w:val="0"/>
        <w:autoSpaceDE/>
        <w:autoSpaceDN/>
        <w:bidi w:val="0"/>
        <w:adjustRightInd/>
        <w:snapToGrid/>
        <w:spacing w:line="61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bidi="ar"/>
          <w14:textFill>
            <w14:solidFill>
              <w14:schemeClr w14:val="tx1"/>
            </w14:solidFill>
          </w14:textFill>
        </w:rPr>
        <w:t>溆浦县科学技术局</w:t>
      </w:r>
      <w:r>
        <w:rPr>
          <w:rFonts w:hint="eastAsia" w:ascii="仿宋_GB2312" w:hAnsi="仿宋_GB2312" w:eastAsia="仿宋_GB2312" w:cs="仿宋_GB2312"/>
          <w:color w:val="000000" w:themeColor="text1"/>
          <w:sz w:val="32"/>
          <w:szCs w:val="32"/>
          <w14:textFill>
            <w14:solidFill>
              <w14:schemeClr w14:val="tx1"/>
            </w14:solidFill>
          </w14:textFill>
        </w:rPr>
        <w:t>核定编制1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7</w:t>
      </w:r>
      <w:r>
        <w:rPr>
          <w:rFonts w:hint="eastAsia" w:ascii="仿宋_GB2312" w:hAnsi="仿宋_GB2312" w:eastAsia="仿宋_GB2312" w:cs="仿宋_GB2312"/>
          <w:color w:val="000000" w:themeColor="text1"/>
          <w:sz w:val="32"/>
          <w:szCs w:val="32"/>
          <w14:textFill>
            <w14:solidFill>
              <w14:schemeClr w14:val="tx1"/>
            </w14:solidFill>
          </w14:textFill>
        </w:rPr>
        <w:t>名，其中行政编制7名，事业编制</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10</w:t>
      </w:r>
      <w:r>
        <w:rPr>
          <w:rFonts w:hint="eastAsia" w:ascii="仿宋_GB2312" w:hAnsi="仿宋_GB2312" w:eastAsia="仿宋_GB2312" w:cs="仿宋_GB2312"/>
          <w:color w:val="000000" w:themeColor="text1"/>
          <w:sz w:val="32"/>
          <w:szCs w:val="32"/>
          <w14:textFill>
            <w14:solidFill>
              <w14:schemeClr w14:val="tx1"/>
            </w14:solidFill>
          </w14:textFill>
        </w:rPr>
        <w:t>名。实有在职人员1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7</w:t>
      </w:r>
      <w:r>
        <w:rPr>
          <w:rFonts w:hint="eastAsia" w:ascii="仿宋_GB2312" w:hAnsi="仿宋_GB2312" w:eastAsia="仿宋_GB2312" w:cs="仿宋_GB2312"/>
          <w:color w:val="000000" w:themeColor="text1"/>
          <w:sz w:val="32"/>
          <w:szCs w:val="32"/>
          <w14:textFill>
            <w14:solidFill>
              <w14:schemeClr w14:val="tx1"/>
            </w14:solidFill>
          </w14:textFill>
        </w:rPr>
        <w:t>人，退休人员13人。</w:t>
      </w:r>
      <w:r>
        <w:rPr>
          <w:rFonts w:hint="eastAsia" w:ascii="仿宋_GB2312" w:hAnsi="仿宋_GB2312" w:eastAsia="仿宋_GB2312" w:cs="仿宋_GB2312"/>
          <w:color w:val="000000" w:themeColor="text1"/>
          <w:sz w:val="32"/>
          <w:szCs w:val="32"/>
          <w:lang w:bidi="ar"/>
          <w14:textFill>
            <w14:solidFill>
              <w14:schemeClr w14:val="tx1"/>
            </w14:solidFill>
          </w14:textFill>
        </w:rPr>
        <w:t>设立</w:t>
      </w:r>
      <w:r>
        <w:rPr>
          <w:rFonts w:hint="eastAsia" w:ascii="仿宋_GB2312" w:hAnsi="仿宋_GB2312" w:eastAsia="仿宋_GB2312" w:cs="仿宋_GB2312"/>
          <w:color w:val="000000" w:themeColor="text1"/>
          <w:sz w:val="32"/>
          <w:szCs w:val="32"/>
          <w:lang w:val="en-US" w:eastAsia="zh-CN" w:bidi="ar"/>
          <w14:textFill>
            <w14:solidFill>
              <w14:schemeClr w14:val="tx1"/>
            </w14:solidFill>
          </w14:textFill>
        </w:rPr>
        <w:t>2</w:t>
      </w:r>
      <w:r>
        <w:rPr>
          <w:rFonts w:hint="eastAsia" w:ascii="仿宋_GB2312" w:hAnsi="仿宋_GB2312" w:eastAsia="仿宋_GB2312" w:cs="仿宋_GB2312"/>
          <w:color w:val="000000" w:themeColor="text1"/>
          <w:sz w:val="32"/>
          <w:szCs w:val="32"/>
          <w:lang w:bidi="ar"/>
          <w14:textFill>
            <w14:solidFill>
              <w14:schemeClr w14:val="tx1"/>
            </w14:solidFill>
          </w14:textFill>
        </w:rPr>
        <w:t>个内设机构：办公室、高新技术发展与产业化股</w:t>
      </w:r>
      <w:r>
        <w:rPr>
          <w:rFonts w:hint="eastAsia" w:ascii="仿宋_GB2312" w:hAnsi="仿宋_GB2312" w:eastAsia="仿宋_GB2312" w:cs="仿宋_GB2312"/>
          <w:color w:val="000000" w:themeColor="text1"/>
          <w:sz w:val="32"/>
          <w:szCs w:val="32"/>
          <w:lang w:eastAsia="zh-CN" w:bidi="ar"/>
          <w14:textFill>
            <w14:solidFill>
              <w14:schemeClr w14:val="tx1"/>
            </w14:solidFill>
          </w14:textFill>
        </w:rPr>
        <w:t>以及</w:t>
      </w:r>
      <w:r>
        <w:rPr>
          <w:rFonts w:hint="eastAsia" w:ascii="仿宋_GB2312" w:hAnsi="仿宋_GB2312" w:eastAsia="仿宋_GB2312" w:cs="仿宋_GB2312"/>
          <w:color w:val="000000" w:themeColor="text1"/>
          <w:sz w:val="32"/>
          <w:szCs w:val="32"/>
          <w:lang w:bidi="ar"/>
          <w14:textFill>
            <w14:solidFill>
              <w14:schemeClr w14:val="tx1"/>
            </w14:solidFill>
          </w14:textFill>
        </w:rPr>
        <w:t>无独立核算的二级机构科技创新服务中心。</w:t>
      </w:r>
    </w:p>
    <w:p w14:paraId="3F8848FD">
      <w:pPr>
        <w:keepNext w:val="0"/>
        <w:keepLines w:val="0"/>
        <w:pageBreakBefore w:val="0"/>
        <w:kinsoku/>
        <w:wordWrap/>
        <w:overflowPunct/>
        <w:topLinePunct w:val="0"/>
        <w:autoSpaceDE/>
        <w:autoSpaceDN/>
        <w:bidi w:val="0"/>
        <w:adjustRightInd/>
        <w:snapToGrid/>
        <w:spacing w:line="610" w:lineRule="exact"/>
        <w:ind w:firstLine="643" w:firstLineChars="200"/>
        <w:jc w:val="both"/>
        <w:textAlignment w:val="auto"/>
        <w:rPr>
          <w:rFonts w:hint="eastAsia" w:ascii="楷体_GB2312" w:hAnsi="楷体_GB2312" w:eastAsia="楷体_GB2312" w:cs="楷体_GB2312"/>
          <w:b/>
          <w:bCs/>
          <w:color w:val="000000" w:themeColor="text1"/>
          <w:sz w:val="32"/>
          <w:szCs w:val="32"/>
          <w:lang w:bidi="ar"/>
          <w14:textFill>
            <w14:solidFill>
              <w14:schemeClr w14:val="tx1"/>
            </w14:solidFill>
          </w14:textFill>
        </w:rPr>
      </w:pPr>
      <w:r>
        <w:rPr>
          <w:rFonts w:hint="eastAsia" w:ascii="楷体_GB2312" w:hAnsi="楷体_GB2312" w:eastAsia="楷体_GB2312" w:cs="楷体_GB2312"/>
          <w:b/>
          <w:bCs/>
          <w:color w:val="000000" w:themeColor="text1"/>
          <w:sz w:val="32"/>
          <w:szCs w:val="32"/>
          <w:lang w:eastAsia="zh-CN" w:bidi="ar"/>
          <w14:textFill>
            <w14:solidFill>
              <w14:schemeClr w14:val="tx1"/>
            </w14:solidFill>
          </w14:textFill>
        </w:rPr>
        <w:t>（二）</w:t>
      </w:r>
      <w:r>
        <w:rPr>
          <w:rFonts w:hint="eastAsia" w:ascii="楷体_GB2312" w:hAnsi="楷体_GB2312" w:eastAsia="楷体_GB2312" w:cs="楷体_GB2312"/>
          <w:b/>
          <w:bCs/>
          <w:color w:val="000000" w:themeColor="text1"/>
          <w:sz w:val="32"/>
          <w:szCs w:val="32"/>
          <w:lang w:bidi="ar"/>
          <w14:textFill>
            <w14:solidFill>
              <w14:schemeClr w14:val="tx1"/>
            </w14:solidFill>
          </w14:textFill>
        </w:rPr>
        <w:t>决算单位构成。</w:t>
      </w:r>
    </w:p>
    <w:p w14:paraId="2B6E34A6">
      <w:pPr>
        <w:keepNext w:val="0"/>
        <w:keepLines w:val="0"/>
        <w:pageBreakBefore w:val="0"/>
        <w:kinsoku/>
        <w:wordWrap/>
        <w:overflowPunct/>
        <w:topLinePunct w:val="0"/>
        <w:autoSpaceDE/>
        <w:autoSpaceDN/>
        <w:bidi w:val="0"/>
        <w:adjustRightInd/>
        <w:snapToGrid/>
        <w:spacing w:line="610" w:lineRule="exact"/>
        <w:ind w:firstLine="640" w:firstLineChars="200"/>
        <w:jc w:val="both"/>
        <w:textAlignment w:val="auto"/>
        <w:rPr>
          <w:rFonts w:hint="eastAsia" w:ascii="仿宋_GB2312" w:hAnsi="仿宋_GB2312" w:eastAsia="仿宋_GB2312" w:cs="仿宋_GB2312"/>
          <w:color w:val="000000" w:themeColor="text1"/>
          <w:sz w:val="32"/>
          <w:szCs w:val="32"/>
          <w:lang w:eastAsia="zh-CN" w:bidi="ar"/>
          <w14:textFill>
            <w14:solidFill>
              <w14:schemeClr w14:val="tx1"/>
            </w14:solidFill>
          </w14:textFill>
        </w:rPr>
      </w:pPr>
      <w:r>
        <w:rPr>
          <w:rFonts w:hint="eastAsia" w:ascii="仿宋_GB2312" w:hAnsi="仿宋_GB2312" w:eastAsia="仿宋_GB2312" w:cs="仿宋_GB2312"/>
          <w:color w:val="000000" w:themeColor="text1"/>
          <w:sz w:val="32"/>
          <w:szCs w:val="32"/>
          <w:lang w:bidi="ar"/>
          <w14:textFill>
            <w14:solidFill>
              <w14:schemeClr w14:val="tx1"/>
            </w14:solidFill>
          </w14:textFill>
        </w:rPr>
        <w:t>溆浦县科学技术局2021年部门决算汇总公开单位构成包括：溆浦县科学技术局本级以及无独立核算的二级机构科技创新服务中心</w:t>
      </w:r>
      <w:r>
        <w:rPr>
          <w:rFonts w:hint="eastAsia" w:ascii="仿宋_GB2312" w:hAnsi="仿宋_GB2312" w:eastAsia="仿宋_GB2312" w:cs="仿宋_GB2312"/>
          <w:color w:val="000000" w:themeColor="text1"/>
          <w:sz w:val="32"/>
          <w:szCs w:val="32"/>
          <w:lang w:eastAsia="zh-CN" w:bidi="ar"/>
          <w14:textFill>
            <w14:solidFill>
              <w14:schemeClr w14:val="tx1"/>
            </w14:solidFill>
          </w14:textFill>
        </w:rPr>
        <w:t>。</w:t>
      </w:r>
    </w:p>
    <w:p w14:paraId="38095B3B">
      <w:pPr>
        <w:keepNext w:val="0"/>
        <w:keepLines w:val="0"/>
        <w:pageBreakBefore w:val="0"/>
        <w:kinsoku/>
        <w:wordWrap/>
        <w:overflowPunct/>
        <w:topLinePunct w:val="0"/>
        <w:autoSpaceDE/>
        <w:autoSpaceDN/>
        <w:bidi w:val="0"/>
        <w:adjustRightInd/>
        <w:snapToGrid/>
        <w:spacing w:line="610" w:lineRule="exact"/>
        <w:ind w:firstLine="640" w:firstLineChars="200"/>
        <w:jc w:val="both"/>
        <w:textAlignment w:val="auto"/>
        <w:rPr>
          <w:rFonts w:hint="eastAsia" w:ascii="仿宋_GB2312" w:hAnsi="仿宋_GB2312" w:eastAsia="仿宋_GB2312" w:cs="仿宋_GB2312"/>
          <w:color w:val="000000" w:themeColor="text1"/>
          <w:sz w:val="32"/>
          <w:szCs w:val="32"/>
          <w:lang w:bidi="ar"/>
          <w14:textFill>
            <w14:solidFill>
              <w14:schemeClr w14:val="tx1"/>
            </w14:solidFill>
          </w14:textFill>
        </w:rPr>
      </w:pPr>
    </w:p>
    <w:p w14:paraId="004EBCFD">
      <w:pPr>
        <w:jc w:val="center"/>
        <w:rPr>
          <w:rFonts w:ascii="黑体" w:hAnsi="黑体" w:eastAsia="黑体"/>
          <w:color w:val="000000" w:themeColor="text1"/>
          <w:sz w:val="28"/>
          <w:szCs w:val="28"/>
          <w14:textFill>
            <w14:solidFill>
              <w14:schemeClr w14:val="tx1"/>
            </w14:solidFill>
          </w14:textFill>
        </w:rPr>
      </w:pPr>
    </w:p>
    <w:p w14:paraId="7540FC9A">
      <w:pPr>
        <w:jc w:val="center"/>
        <w:rPr>
          <w:rFonts w:ascii="黑体" w:hAnsi="黑体" w:eastAsia="黑体"/>
          <w:color w:val="000000" w:themeColor="text1"/>
          <w:sz w:val="28"/>
          <w:szCs w:val="28"/>
          <w14:textFill>
            <w14:solidFill>
              <w14:schemeClr w14:val="tx1"/>
            </w14:solidFill>
          </w14:textFill>
        </w:rPr>
      </w:pPr>
    </w:p>
    <w:p w14:paraId="69482B8C">
      <w:pPr>
        <w:jc w:val="center"/>
        <w:rPr>
          <w:rFonts w:ascii="黑体" w:hAnsi="黑体" w:eastAsia="黑体"/>
          <w:color w:val="000000" w:themeColor="text1"/>
          <w:sz w:val="28"/>
          <w:szCs w:val="28"/>
          <w14:textFill>
            <w14:solidFill>
              <w14:schemeClr w14:val="tx1"/>
            </w14:solidFill>
          </w14:textFill>
        </w:rPr>
      </w:pPr>
    </w:p>
    <w:p w14:paraId="6D127B89">
      <w:pPr>
        <w:jc w:val="center"/>
        <w:rPr>
          <w:rFonts w:ascii="黑体" w:hAnsi="黑体" w:eastAsia="黑体"/>
          <w:color w:val="000000" w:themeColor="text1"/>
          <w:sz w:val="28"/>
          <w:szCs w:val="28"/>
          <w14:textFill>
            <w14:solidFill>
              <w14:schemeClr w14:val="tx1"/>
            </w14:solidFill>
          </w14:textFill>
        </w:rPr>
      </w:pPr>
    </w:p>
    <w:p w14:paraId="7A1FF029">
      <w:pPr>
        <w:jc w:val="center"/>
        <w:rPr>
          <w:rFonts w:ascii="黑体" w:hAnsi="黑体" w:eastAsia="黑体"/>
          <w:color w:val="000000" w:themeColor="text1"/>
          <w:sz w:val="28"/>
          <w:szCs w:val="28"/>
          <w14:textFill>
            <w14:solidFill>
              <w14:schemeClr w14:val="tx1"/>
            </w14:solidFill>
          </w14:textFill>
        </w:rPr>
      </w:pPr>
    </w:p>
    <w:p w14:paraId="7BEDEA9D">
      <w:pPr>
        <w:jc w:val="center"/>
        <w:rPr>
          <w:rFonts w:ascii="黑体" w:hAnsi="黑体" w:eastAsia="黑体"/>
          <w:color w:val="000000" w:themeColor="text1"/>
          <w:sz w:val="28"/>
          <w:szCs w:val="28"/>
          <w14:textFill>
            <w14:solidFill>
              <w14:schemeClr w14:val="tx1"/>
            </w14:solidFill>
          </w14:textFill>
        </w:rPr>
      </w:pPr>
    </w:p>
    <w:p w14:paraId="4FC090D8">
      <w:pPr>
        <w:jc w:val="center"/>
        <w:rPr>
          <w:rFonts w:ascii="黑体" w:hAnsi="黑体" w:eastAsia="黑体"/>
          <w:color w:val="000000" w:themeColor="text1"/>
          <w:sz w:val="28"/>
          <w:szCs w:val="28"/>
          <w14:textFill>
            <w14:solidFill>
              <w14:schemeClr w14:val="tx1"/>
            </w14:solidFill>
          </w14:textFill>
        </w:rPr>
      </w:pPr>
    </w:p>
    <w:p w14:paraId="6B23D422">
      <w:pPr>
        <w:jc w:val="center"/>
        <w:rPr>
          <w:rFonts w:ascii="黑体" w:hAnsi="黑体" w:eastAsia="黑体"/>
          <w:color w:val="000000" w:themeColor="text1"/>
          <w:sz w:val="28"/>
          <w:szCs w:val="28"/>
          <w14:textFill>
            <w14:solidFill>
              <w14:schemeClr w14:val="tx1"/>
            </w14:solidFill>
          </w14:textFill>
        </w:rPr>
      </w:pPr>
    </w:p>
    <w:p w14:paraId="1C658A3E">
      <w:pPr>
        <w:jc w:val="center"/>
        <w:rPr>
          <w:rFonts w:ascii="黑体" w:hAnsi="黑体" w:eastAsia="黑体"/>
          <w:color w:val="000000" w:themeColor="text1"/>
          <w:sz w:val="28"/>
          <w:szCs w:val="28"/>
          <w14:textFill>
            <w14:solidFill>
              <w14:schemeClr w14:val="tx1"/>
            </w14:solidFill>
          </w14:textFill>
        </w:rPr>
      </w:pPr>
    </w:p>
    <w:p w14:paraId="6C8FD327">
      <w:pPr>
        <w:jc w:val="center"/>
        <w:rPr>
          <w:rFonts w:ascii="黑体" w:hAnsi="黑体" w:eastAsia="黑体"/>
          <w:color w:val="000000" w:themeColor="text1"/>
          <w:sz w:val="28"/>
          <w:szCs w:val="28"/>
          <w14:textFill>
            <w14:solidFill>
              <w14:schemeClr w14:val="tx1"/>
            </w14:solidFill>
          </w14:textFill>
        </w:rPr>
      </w:pPr>
    </w:p>
    <w:p w14:paraId="2EA4C96D">
      <w:pPr>
        <w:jc w:val="center"/>
        <w:rPr>
          <w:rFonts w:ascii="黑体" w:hAnsi="黑体" w:eastAsia="黑体"/>
          <w:color w:val="000000" w:themeColor="text1"/>
          <w:sz w:val="28"/>
          <w:szCs w:val="28"/>
          <w14:textFill>
            <w14:solidFill>
              <w14:schemeClr w14:val="tx1"/>
            </w14:solidFill>
          </w14:textFill>
        </w:rPr>
      </w:pPr>
    </w:p>
    <w:p w14:paraId="704DBF6D">
      <w:pPr>
        <w:jc w:val="center"/>
        <w:rPr>
          <w:rFonts w:ascii="黑体" w:hAnsi="黑体" w:eastAsia="黑体"/>
          <w:color w:val="000000" w:themeColor="text1"/>
          <w:sz w:val="28"/>
          <w:szCs w:val="28"/>
          <w14:textFill>
            <w14:solidFill>
              <w14:schemeClr w14:val="tx1"/>
            </w14:solidFill>
          </w14:textFill>
        </w:rPr>
      </w:pPr>
    </w:p>
    <w:p w14:paraId="46E2C4F6">
      <w:pPr>
        <w:jc w:val="center"/>
        <w:rPr>
          <w:color w:val="000000" w:themeColor="text1"/>
          <w:sz w:val="72"/>
          <w:szCs w:val="72"/>
          <w14:textFill>
            <w14:solidFill>
              <w14:schemeClr w14:val="tx1"/>
            </w14:solidFill>
          </w14:textFill>
        </w:rPr>
      </w:pPr>
    </w:p>
    <w:p w14:paraId="00BF039A">
      <w:pPr>
        <w:jc w:val="center"/>
        <w:rPr>
          <w:color w:val="000000" w:themeColor="text1"/>
          <w:sz w:val="72"/>
          <w:szCs w:val="72"/>
          <w14:textFill>
            <w14:solidFill>
              <w14:schemeClr w14:val="tx1"/>
            </w14:solidFill>
          </w14:textFill>
        </w:rPr>
      </w:pPr>
    </w:p>
    <w:p w14:paraId="37AC92DD">
      <w:pPr>
        <w:jc w:val="center"/>
        <w:rPr>
          <w:color w:val="000000" w:themeColor="text1"/>
          <w:sz w:val="72"/>
          <w:szCs w:val="72"/>
          <w14:textFill>
            <w14:solidFill>
              <w14:schemeClr w14:val="tx1"/>
            </w14:solidFill>
          </w14:textFill>
        </w:rPr>
      </w:pPr>
    </w:p>
    <w:p w14:paraId="4BC4EA6F">
      <w:pPr>
        <w:jc w:val="center"/>
        <w:rPr>
          <w:color w:val="000000" w:themeColor="text1"/>
          <w:sz w:val="72"/>
          <w:szCs w:val="72"/>
          <w14:textFill>
            <w14:solidFill>
              <w14:schemeClr w14:val="tx1"/>
            </w14:solidFill>
          </w14:textFill>
        </w:rPr>
      </w:pPr>
    </w:p>
    <w:p w14:paraId="586BBB06">
      <w:pPr>
        <w:pStyle w:val="12"/>
        <w:jc w:val="center"/>
        <w:rPr>
          <w:rFonts w:hint="eastAsia" w:ascii="方正小标宋简体" w:hAnsi="方正小标宋简体" w:eastAsia="方正小标宋简体" w:cs="方正小标宋简体"/>
          <w:color w:val="000000" w:themeColor="text1"/>
          <w:sz w:val="56"/>
          <w:szCs w:val="56"/>
          <w14:textFill>
            <w14:solidFill>
              <w14:schemeClr w14:val="tx1"/>
            </w14:solidFill>
          </w14:textFill>
        </w:rPr>
      </w:pPr>
      <w:r>
        <w:rPr>
          <w:rFonts w:hint="eastAsia" w:ascii="方正小标宋简体" w:hAnsi="方正小标宋简体" w:eastAsia="方正小标宋简体" w:cs="方正小标宋简体"/>
          <w:color w:val="000000" w:themeColor="text1"/>
          <w:sz w:val="56"/>
          <w:szCs w:val="56"/>
          <w14:textFill>
            <w14:solidFill>
              <w14:schemeClr w14:val="tx1"/>
            </w14:solidFill>
          </w14:textFill>
        </w:rPr>
        <w:t>第二部分</w:t>
      </w:r>
    </w:p>
    <w:p w14:paraId="1035F27D">
      <w:pPr>
        <w:pStyle w:val="12"/>
        <w:jc w:val="center"/>
        <w:rPr>
          <w:rFonts w:hint="eastAsia" w:ascii="方正小标宋简体" w:hAnsi="方正小标宋简体" w:eastAsia="方正小标宋简体" w:cs="方正小标宋简体"/>
          <w:color w:val="000000" w:themeColor="text1"/>
          <w:sz w:val="56"/>
          <w:szCs w:val="56"/>
          <w14:textFill>
            <w14:solidFill>
              <w14:schemeClr w14:val="tx1"/>
            </w14:solidFill>
          </w14:textFill>
        </w:rPr>
      </w:pPr>
    </w:p>
    <w:p w14:paraId="1204C651">
      <w:pPr>
        <w:pStyle w:val="12"/>
        <w:jc w:val="center"/>
        <w:rPr>
          <w:rFonts w:hint="eastAsia" w:ascii="方正小标宋简体" w:hAnsi="方正小标宋简体" w:eastAsia="方正小标宋简体" w:cs="方正小标宋简体"/>
          <w:color w:val="000000" w:themeColor="text1"/>
          <w:sz w:val="56"/>
          <w:szCs w:val="56"/>
          <w14:textFill>
            <w14:solidFill>
              <w14:schemeClr w14:val="tx1"/>
            </w14:solidFill>
          </w14:textFill>
        </w:rPr>
      </w:pPr>
      <w:r>
        <w:rPr>
          <w:rFonts w:hint="eastAsia" w:ascii="方正小标宋简体" w:hAnsi="方正小标宋简体" w:eastAsia="方正小标宋简体" w:cs="方正小标宋简体"/>
          <w:color w:val="000000" w:themeColor="text1"/>
          <w:sz w:val="56"/>
          <w:szCs w:val="56"/>
          <w14:textFill>
            <w14:solidFill>
              <w14:schemeClr w14:val="tx1"/>
            </w14:solidFill>
          </w14:textFill>
        </w:rPr>
        <w:t>部门决算表</w:t>
      </w:r>
    </w:p>
    <w:p w14:paraId="4BEB114C">
      <w:pPr>
        <w:jc w:val="center"/>
        <w:rPr>
          <w:color w:val="000000" w:themeColor="text1"/>
          <w:sz w:val="72"/>
          <w:szCs w:val="72"/>
          <w14:textFill>
            <w14:solidFill>
              <w14:schemeClr w14:val="tx1"/>
            </w14:solidFill>
          </w14:textFill>
        </w:rPr>
      </w:pPr>
    </w:p>
    <w:p w14:paraId="043C23ED">
      <w:pPr>
        <w:jc w:val="center"/>
        <w:rPr>
          <w:color w:val="000000" w:themeColor="text1"/>
          <w:sz w:val="72"/>
          <w:szCs w:val="72"/>
          <w14:textFill>
            <w14:solidFill>
              <w14:schemeClr w14:val="tx1"/>
            </w14:solidFill>
          </w14:textFill>
        </w:rPr>
      </w:pPr>
    </w:p>
    <w:p w14:paraId="1AD73CE4">
      <w:pPr>
        <w:jc w:val="center"/>
        <w:rPr>
          <w:color w:val="000000" w:themeColor="text1"/>
          <w:sz w:val="72"/>
          <w:szCs w:val="72"/>
          <w14:textFill>
            <w14:solidFill>
              <w14:schemeClr w14:val="tx1"/>
            </w14:solidFill>
          </w14:textFill>
        </w:rPr>
      </w:pPr>
    </w:p>
    <w:p w14:paraId="38A7B74C">
      <w:pPr>
        <w:jc w:val="center"/>
        <w:rPr>
          <w:color w:val="000000" w:themeColor="text1"/>
          <w:sz w:val="72"/>
          <w:szCs w:val="72"/>
          <w14:textFill>
            <w14:solidFill>
              <w14:schemeClr w14:val="tx1"/>
            </w14:solidFill>
          </w14:textFill>
        </w:rPr>
      </w:pPr>
    </w:p>
    <w:p w14:paraId="384CA2D6">
      <w:pPr>
        <w:jc w:val="center"/>
        <w:rPr>
          <w:color w:val="000000" w:themeColor="text1"/>
          <w:sz w:val="72"/>
          <w:szCs w:val="72"/>
          <w14:textFill>
            <w14:solidFill>
              <w14:schemeClr w14:val="tx1"/>
            </w14:solidFill>
          </w14:textFill>
        </w:rPr>
      </w:pPr>
    </w:p>
    <w:p w14:paraId="473E7023">
      <w:pPr>
        <w:jc w:val="center"/>
        <w:rPr>
          <w:color w:val="000000" w:themeColor="text1"/>
          <w:sz w:val="72"/>
          <w:szCs w:val="72"/>
          <w14:textFill>
            <w14:solidFill>
              <w14:schemeClr w14:val="tx1"/>
            </w14:solidFill>
          </w14:textFill>
        </w:rPr>
      </w:pPr>
    </w:p>
    <w:p w14:paraId="1FA96FAF">
      <w:pPr>
        <w:jc w:val="left"/>
        <w:rPr>
          <w:color w:val="000000" w:themeColor="text1"/>
          <w:sz w:val="32"/>
          <w:szCs w:val="32"/>
          <w14:textFill>
            <w14:solidFill>
              <w14:schemeClr w14:val="tx1"/>
            </w14:solidFill>
          </w14:textFill>
        </w:rPr>
      </w:pPr>
    </w:p>
    <w:p w14:paraId="11FE66D5">
      <w:pPr>
        <w:jc w:val="left"/>
        <w:rPr>
          <w:rFonts w:asciiTheme="minorEastAsia" w:hAnsiTheme="minorEastAsia"/>
          <w:color w:val="000000" w:themeColor="text1"/>
          <w:sz w:val="32"/>
          <w:szCs w:val="32"/>
          <w14:textFill>
            <w14:solidFill>
              <w14:schemeClr w14:val="tx1"/>
            </w14:solidFill>
          </w14:textFill>
        </w:rPr>
        <w:sectPr>
          <w:pgSz w:w="11906" w:h="16838"/>
          <w:pgMar w:top="1701" w:right="1531" w:bottom="1531" w:left="1531" w:header="851" w:footer="992" w:gutter="0"/>
          <w:cols w:space="0" w:num="1"/>
          <w:rtlGutter w:val="0"/>
          <w:docGrid w:type="lines" w:linePitch="316" w:charSpace="0"/>
        </w:sectPr>
      </w:pPr>
    </w:p>
    <w:p w14:paraId="7187D2FF">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bottom"/>
        <w:rPr>
          <w:rFonts w:hint="eastAsia" w:ascii="方正小标宋简体" w:hAnsi="方正小标宋简体" w:eastAsia="方正小标宋简体" w:cs="方正小标宋简体"/>
          <w:i w:val="0"/>
          <w:iCs w:val="0"/>
          <w:color w:val="000000" w:themeColor="text1"/>
          <w:sz w:val="44"/>
          <w:szCs w:val="44"/>
          <w:u w:val="none"/>
          <w14:textFill>
            <w14:solidFill>
              <w14:schemeClr w14:val="tx1"/>
            </w14:solidFill>
          </w14:textFill>
        </w:rPr>
      </w:pPr>
      <w:r>
        <w:rPr>
          <w:rFonts w:hint="eastAsia" w:ascii="方正小标宋简体" w:hAnsi="方正小标宋简体" w:eastAsia="方正小标宋简体" w:cs="方正小标宋简体"/>
          <w:i w:val="0"/>
          <w:iCs w:val="0"/>
          <w:color w:val="000000" w:themeColor="text1"/>
          <w:kern w:val="0"/>
          <w:sz w:val="44"/>
          <w:szCs w:val="44"/>
          <w:u w:val="none"/>
          <w:lang w:val="en-US" w:eastAsia="zh-CN" w:bidi="ar"/>
          <w14:textFill>
            <w14:solidFill>
              <w14:schemeClr w14:val="tx1"/>
            </w14:solidFill>
          </w14:textFill>
        </w:rPr>
        <w:t>收入支出决算总表</w:t>
      </w:r>
    </w:p>
    <w:p w14:paraId="61C25381">
      <w:pPr>
        <w:keepNext w:val="0"/>
        <w:keepLines w:val="0"/>
        <w:widowControl/>
        <w:suppressLineNumbers w:val="0"/>
        <w:tabs>
          <w:tab w:val="left" w:pos="4662"/>
          <w:tab w:val="left" w:pos="5481"/>
          <w:tab w:val="left" w:pos="6849"/>
          <w:tab w:val="left" w:pos="11236"/>
          <w:tab w:val="left" w:pos="12055"/>
        </w:tabs>
        <w:jc w:val="right"/>
        <w:textAlignment w:val="bottom"/>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公开01表</w:t>
      </w:r>
    </w:p>
    <w:p w14:paraId="4667DDF1">
      <w:pPr>
        <w:keepNext w:val="0"/>
        <w:keepLines w:val="0"/>
        <w:widowControl/>
        <w:suppressLineNumbers w:val="0"/>
        <w:tabs>
          <w:tab w:val="left" w:pos="4662"/>
          <w:tab w:val="left" w:pos="5481"/>
          <w:tab w:val="left" w:pos="6849"/>
          <w:tab w:val="left" w:pos="11236"/>
          <w:tab w:val="left" w:pos="12055"/>
        </w:tabs>
        <w:jc w:val="right"/>
        <w:textAlignment w:val="bottom"/>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部门：溆浦县科技局</w:t>
      </w:r>
      <w:r>
        <w:rPr>
          <w:rFonts w:hint="eastAsia" w:ascii="宋体" w:hAnsi="宋体" w:eastAsia="宋体" w:cs="宋体"/>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金额单位：万元</w:t>
      </w:r>
    </w:p>
    <w:tbl>
      <w:tblPr>
        <w:tblStyle w:val="7"/>
        <w:tblW w:w="1407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Layout w:type="autofit"/>
        <w:tblCellMar>
          <w:top w:w="0" w:type="dxa"/>
          <w:left w:w="108" w:type="dxa"/>
          <w:bottom w:w="0" w:type="dxa"/>
          <w:right w:w="108" w:type="dxa"/>
        </w:tblCellMar>
      </w:tblPr>
      <w:tblGrid>
        <w:gridCol w:w="4885"/>
        <w:gridCol w:w="860"/>
        <w:gridCol w:w="1433"/>
        <w:gridCol w:w="4598"/>
        <w:gridCol w:w="860"/>
        <w:gridCol w:w="1434"/>
      </w:tblGrid>
      <w:tr w14:paraId="7F2E6B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06" w:hRule="atLeast"/>
          <w:tblHeader/>
          <w:jc w:val="center"/>
        </w:trPr>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5E9BC712">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收入</w:t>
            </w:r>
          </w:p>
        </w:tc>
        <w:tc>
          <w:tcPr>
            <w:tcW w:w="0" w:type="auto"/>
            <w:gridSpan w:val="3"/>
            <w:tcBorders>
              <w:top w:val="single" w:color="000000" w:sz="4" w:space="0"/>
              <w:left w:val="nil"/>
              <w:bottom w:val="single" w:color="000000" w:sz="4" w:space="0"/>
              <w:right w:val="single" w:color="000000" w:sz="4" w:space="0"/>
            </w:tcBorders>
            <w:shd w:val="clear" w:color="auto" w:fill="FFFFFF" w:themeFill="background1"/>
            <w:noWrap/>
            <w:vAlign w:val="center"/>
          </w:tcPr>
          <w:p w14:paraId="26E9C9CB">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支出</w:t>
            </w:r>
          </w:p>
        </w:tc>
      </w:tr>
      <w:tr w14:paraId="7AB336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06" w:hRule="atLeast"/>
          <w:tblHeader/>
          <w:jc w:val="center"/>
        </w:trPr>
        <w:tc>
          <w:tcPr>
            <w:tcW w:w="0" w:type="auto"/>
            <w:tcBorders>
              <w:top w:val="nil"/>
              <w:left w:val="single" w:color="000000" w:sz="4" w:space="0"/>
              <w:bottom w:val="single" w:color="000000" w:sz="4" w:space="0"/>
              <w:right w:val="single" w:color="000000" w:sz="4" w:space="0"/>
            </w:tcBorders>
            <w:shd w:val="clear" w:color="auto" w:fill="FFFFFF" w:themeFill="background1"/>
            <w:noWrap/>
            <w:vAlign w:val="center"/>
          </w:tcPr>
          <w:p w14:paraId="5B16FDD8">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项目</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35900BC2">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行次</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62C14B58">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金额</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26ADE769">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项目</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647C7771">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行次</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64EB0DA3">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金额</w:t>
            </w:r>
          </w:p>
        </w:tc>
      </w:tr>
      <w:tr w14:paraId="4D96F8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06" w:hRule="atLeast"/>
          <w:tblHeader/>
          <w:jc w:val="center"/>
        </w:trPr>
        <w:tc>
          <w:tcPr>
            <w:tcW w:w="0" w:type="auto"/>
            <w:tcBorders>
              <w:top w:val="nil"/>
              <w:left w:val="single" w:color="000000" w:sz="4" w:space="0"/>
              <w:bottom w:val="single" w:color="000000" w:sz="4" w:space="0"/>
              <w:right w:val="single" w:color="000000" w:sz="4" w:space="0"/>
            </w:tcBorders>
            <w:shd w:val="clear" w:color="auto" w:fill="FFFFFF" w:themeFill="background1"/>
            <w:noWrap/>
            <w:vAlign w:val="center"/>
          </w:tcPr>
          <w:p w14:paraId="7C1DCA47">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栏次</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4932956C">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2B64BA1D">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1</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3FC8A609">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栏次</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6531EED2">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55E46E2C">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2</w:t>
            </w:r>
          </w:p>
        </w:tc>
      </w:tr>
      <w:tr w14:paraId="3806A0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0" w:type="auto"/>
            <w:tcBorders>
              <w:top w:val="nil"/>
              <w:left w:val="single" w:color="000000" w:sz="4" w:space="0"/>
              <w:bottom w:val="single" w:color="000000" w:sz="4" w:space="0"/>
              <w:right w:val="single" w:color="000000" w:sz="4" w:space="0"/>
            </w:tcBorders>
            <w:shd w:val="clear" w:color="auto" w:fill="FFFFFF" w:themeFill="background1"/>
            <w:noWrap/>
            <w:vAlign w:val="center"/>
          </w:tcPr>
          <w:p w14:paraId="7BCCC7EE">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一、一般公共预算财政拨款收入</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4165D53F">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2C30C98A">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1,022.63</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30448366">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一、一般公共服务支出</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6072386F">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32</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146E98AD">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50F420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420" w:hRule="atLeast"/>
          <w:jc w:val="center"/>
        </w:trPr>
        <w:tc>
          <w:tcPr>
            <w:tcW w:w="0" w:type="auto"/>
            <w:tcBorders>
              <w:top w:val="nil"/>
              <w:left w:val="single" w:color="000000" w:sz="4" w:space="0"/>
              <w:bottom w:val="single" w:color="000000" w:sz="4" w:space="0"/>
              <w:right w:val="single" w:color="000000" w:sz="4" w:space="0"/>
            </w:tcBorders>
            <w:shd w:val="clear" w:color="auto" w:fill="FFFFFF" w:themeFill="background1"/>
            <w:noWrap/>
            <w:vAlign w:val="center"/>
          </w:tcPr>
          <w:p w14:paraId="63A22609">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二、政府性基金预算财政拨款收入</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179F4B46">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1C5D3029">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1D6F31C9">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二、外交支出</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44FFB8DF">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33</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4FDA6467">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59E661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420" w:hRule="atLeast"/>
          <w:jc w:val="center"/>
        </w:trPr>
        <w:tc>
          <w:tcPr>
            <w:tcW w:w="0" w:type="auto"/>
            <w:tcBorders>
              <w:top w:val="nil"/>
              <w:left w:val="single" w:color="000000" w:sz="4" w:space="0"/>
              <w:bottom w:val="single" w:color="000000" w:sz="4" w:space="0"/>
              <w:right w:val="single" w:color="000000" w:sz="4" w:space="0"/>
            </w:tcBorders>
            <w:shd w:val="clear" w:color="auto" w:fill="FFFFFF" w:themeFill="background1"/>
            <w:noWrap/>
            <w:vAlign w:val="center"/>
          </w:tcPr>
          <w:p w14:paraId="2B5253E3">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三、国有资本经营预算财政拨款收入</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5E35050B">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39FAA6DD">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1EC54A1A">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三、国防支出</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4AC85D39">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34</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525BE3AE">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66A706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420" w:hRule="atLeast"/>
          <w:jc w:val="center"/>
        </w:trPr>
        <w:tc>
          <w:tcPr>
            <w:tcW w:w="0" w:type="auto"/>
            <w:tcBorders>
              <w:top w:val="nil"/>
              <w:left w:val="single" w:color="000000" w:sz="4" w:space="0"/>
              <w:bottom w:val="single" w:color="000000" w:sz="4" w:space="0"/>
              <w:right w:val="single" w:color="000000" w:sz="4" w:space="0"/>
            </w:tcBorders>
            <w:shd w:val="clear" w:color="auto" w:fill="FFFFFF" w:themeFill="background1"/>
            <w:noWrap/>
            <w:vAlign w:val="center"/>
          </w:tcPr>
          <w:p w14:paraId="6E8FEF91">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四、上级补助收入</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42987C4D">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4</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0BA4ED09">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05F4A4BA">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四、公共安全支出</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6678EFBB">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35</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4067791E">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5C0CA0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420" w:hRule="atLeast"/>
          <w:jc w:val="center"/>
        </w:trPr>
        <w:tc>
          <w:tcPr>
            <w:tcW w:w="0" w:type="auto"/>
            <w:tcBorders>
              <w:top w:val="nil"/>
              <w:left w:val="single" w:color="000000" w:sz="4" w:space="0"/>
              <w:bottom w:val="single" w:color="000000" w:sz="4" w:space="0"/>
              <w:right w:val="single" w:color="000000" w:sz="4" w:space="0"/>
            </w:tcBorders>
            <w:shd w:val="clear" w:color="auto" w:fill="FFFFFF" w:themeFill="background1"/>
            <w:noWrap/>
            <w:vAlign w:val="center"/>
          </w:tcPr>
          <w:p w14:paraId="5B37BCE7">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五、事业收入</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748E1AB2">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5</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3DBC8BAB">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3B3B6494">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五、教育支出</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303AAB6A">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36</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38231B7D">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27763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420" w:hRule="atLeast"/>
          <w:jc w:val="center"/>
        </w:trPr>
        <w:tc>
          <w:tcPr>
            <w:tcW w:w="0" w:type="auto"/>
            <w:tcBorders>
              <w:top w:val="nil"/>
              <w:left w:val="single" w:color="000000" w:sz="4" w:space="0"/>
              <w:bottom w:val="single" w:color="000000" w:sz="4" w:space="0"/>
              <w:right w:val="single" w:color="000000" w:sz="4" w:space="0"/>
            </w:tcBorders>
            <w:shd w:val="clear" w:color="auto" w:fill="FFFFFF" w:themeFill="background1"/>
            <w:noWrap/>
            <w:vAlign w:val="center"/>
          </w:tcPr>
          <w:p w14:paraId="26F6158D">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六、经营收入</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7FFF8930">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0E251D8E">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01637E0D">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六、科学技术支出</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0398D015">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37</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69B48A1D">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978.33</w:t>
            </w:r>
          </w:p>
        </w:tc>
      </w:tr>
      <w:tr w14:paraId="717F7C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420" w:hRule="atLeast"/>
          <w:jc w:val="center"/>
        </w:trPr>
        <w:tc>
          <w:tcPr>
            <w:tcW w:w="0" w:type="auto"/>
            <w:tcBorders>
              <w:top w:val="nil"/>
              <w:left w:val="single" w:color="000000" w:sz="4" w:space="0"/>
              <w:bottom w:val="single" w:color="000000" w:sz="4" w:space="0"/>
              <w:right w:val="single" w:color="000000" w:sz="4" w:space="0"/>
            </w:tcBorders>
            <w:shd w:val="clear" w:color="auto" w:fill="FFFFFF" w:themeFill="background1"/>
            <w:noWrap/>
            <w:vAlign w:val="center"/>
          </w:tcPr>
          <w:p w14:paraId="50674011">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七、附属单位上缴收入</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22A199D2">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7</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0C1E6468">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2EA44056">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七、文化旅游体育与传媒支出</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17218A69">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38</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2213D5E6">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0020FD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420" w:hRule="atLeast"/>
          <w:jc w:val="center"/>
        </w:trPr>
        <w:tc>
          <w:tcPr>
            <w:tcW w:w="0" w:type="auto"/>
            <w:tcBorders>
              <w:top w:val="nil"/>
              <w:left w:val="single" w:color="000000" w:sz="4" w:space="0"/>
              <w:bottom w:val="single" w:color="000000" w:sz="4" w:space="0"/>
              <w:right w:val="single" w:color="000000" w:sz="4" w:space="0"/>
            </w:tcBorders>
            <w:shd w:val="clear" w:color="auto" w:fill="FFFFFF" w:themeFill="background1"/>
            <w:noWrap/>
            <w:vAlign w:val="center"/>
          </w:tcPr>
          <w:p w14:paraId="44CA409E">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八、其他收入</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2CF8D9FF">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8</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10582A7E">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1.83</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339B8776">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八、社会保障和就业支出</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1F70B582">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39</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1648303A">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21.77</w:t>
            </w:r>
          </w:p>
        </w:tc>
      </w:tr>
      <w:tr w14:paraId="2CD98D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420" w:hRule="atLeast"/>
          <w:jc w:val="center"/>
        </w:trPr>
        <w:tc>
          <w:tcPr>
            <w:tcW w:w="0" w:type="auto"/>
            <w:tcBorders>
              <w:top w:val="nil"/>
              <w:left w:val="single" w:color="000000" w:sz="4" w:space="0"/>
              <w:bottom w:val="single" w:color="000000" w:sz="4" w:space="0"/>
              <w:right w:val="single" w:color="000000" w:sz="4" w:space="0"/>
            </w:tcBorders>
            <w:shd w:val="clear" w:color="auto" w:fill="FFFFFF" w:themeFill="background1"/>
            <w:noWrap/>
            <w:vAlign w:val="center"/>
          </w:tcPr>
          <w:p w14:paraId="172F1900">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48677DA8">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9</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5623E057">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53FD4ADB">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九、卫生健康支出</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5009DAF5">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40</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7C21BA14">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7.80</w:t>
            </w:r>
          </w:p>
        </w:tc>
      </w:tr>
      <w:tr w14:paraId="2D070F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0" w:type="auto"/>
            <w:tcBorders>
              <w:top w:val="nil"/>
              <w:left w:val="single" w:color="000000" w:sz="4" w:space="0"/>
              <w:bottom w:val="single" w:color="000000" w:sz="4" w:space="0"/>
              <w:right w:val="single" w:color="000000" w:sz="4" w:space="0"/>
            </w:tcBorders>
            <w:shd w:val="clear" w:color="auto" w:fill="FFFFFF" w:themeFill="background1"/>
            <w:noWrap/>
            <w:vAlign w:val="center"/>
          </w:tcPr>
          <w:p w14:paraId="042EEE0F">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335024E0">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7CA2839D">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288EAB9E">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十、节能环保支出</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456CBBE3">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41</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44387FA0">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488A4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420" w:hRule="atLeast"/>
          <w:jc w:val="center"/>
        </w:trPr>
        <w:tc>
          <w:tcPr>
            <w:tcW w:w="0" w:type="auto"/>
            <w:tcBorders>
              <w:top w:val="nil"/>
              <w:left w:val="single" w:color="000000" w:sz="4" w:space="0"/>
              <w:bottom w:val="single" w:color="000000" w:sz="4" w:space="0"/>
              <w:right w:val="single" w:color="000000" w:sz="4" w:space="0"/>
            </w:tcBorders>
            <w:shd w:val="clear" w:color="auto" w:fill="FFFFFF" w:themeFill="background1"/>
            <w:noWrap/>
            <w:vAlign w:val="center"/>
          </w:tcPr>
          <w:p w14:paraId="51ABE440">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7A66D66C">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11</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0E770100">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71676E60">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十一、城乡社区支出</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2D8737A7">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42</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321DA1D4">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6BAE0B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420" w:hRule="atLeast"/>
          <w:jc w:val="center"/>
        </w:trPr>
        <w:tc>
          <w:tcPr>
            <w:tcW w:w="0" w:type="auto"/>
            <w:tcBorders>
              <w:top w:val="nil"/>
              <w:left w:val="single" w:color="000000" w:sz="4" w:space="0"/>
              <w:bottom w:val="single" w:color="000000" w:sz="4" w:space="0"/>
              <w:right w:val="single" w:color="000000" w:sz="4" w:space="0"/>
            </w:tcBorders>
            <w:shd w:val="clear" w:color="auto" w:fill="FFFFFF" w:themeFill="background1"/>
            <w:noWrap/>
            <w:vAlign w:val="center"/>
          </w:tcPr>
          <w:p w14:paraId="5FF344FE">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04ABC986">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12</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00700648">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542C93C8">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十二、农林水支出</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0EA9FB55">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43</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69386BA7">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10.00</w:t>
            </w:r>
          </w:p>
        </w:tc>
      </w:tr>
      <w:tr w14:paraId="2FDEEE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420" w:hRule="atLeast"/>
          <w:jc w:val="center"/>
        </w:trPr>
        <w:tc>
          <w:tcPr>
            <w:tcW w:w="0" w:type="auto"/>
            <w:tcBorders>
              <w:top w:val="nil"/>
              <w:left w:val="single" w:color="000000" w:sz="4" w:space="0"/>
              <w:bottom w:val="single" w:color="000000" w:sz="4" w:space="0"/>
              <w:right w:val="single" w:color="000000" w:sz="4" w:space="0"/>
            </w:tcBorders>
            <w:shd w:val="clear" w:color="auto" w:fill="FFFFFF" w:themeFill="background1"/>
            <w:noWrap/>
            <w:vAlign w:val="center"/>
          </w:tcPr>
          <w:p w14:paraId="71DE93EF">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000CEF3D">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13</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3BC7654F">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0BE34E9A">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十三、交通运输支出</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39953C1B">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44</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07D9147D">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25A343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0" w:type="auto"/>
            <w:tcBorders>
              <w:top w:val="nil"/>
              <w:left w:val="single" w:color="000000" w:sz="4" w:space="0"/>
              <w:bottom w:val="single" w:color="000000" w:sz="4" w:space="0"/>
              <w:right w:val="single" w:color="000000" w:sz="4" w:space="0"/>
            </w:tcBorders>
            <w:shd w:val="clear" w:color="auto" w:fill="FFFFFF" w:themeFill="background1"/>
            <w:noWrap/>
            <w:vAlign w:val="center"/>
          </w:tcPr>
          <w:p w14:paraId="2DDEAF77">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3E6C734D">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14</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09F3247F">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6196F008">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十四、资源勘探工业信息等支出</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3B2FFA81">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45</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70C644B3">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60974F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420" w:hRule="atLeast"/>
          <w:jc w:val="center"/>
        </w:trPr>
        <w:tc>
          <w:tcPr>
            <w:tcW w:w="0" w:type="auto"/>
            <w:tcBorders>
              <w:top w:val="nil"/>
              <w:left w:val="single" w:color="000000" w:sz="4" w:space="0"/>
              <w:bottom w:val="single" w:color="000000" w:sz="4" w:space="0"/>
              <w:right w:val="single" w:color="000000" w:sz="4" w:space="0"/>
            </w:tcBorders>
            <w:shd w:val="clear" w:color="auto" w:fill="FFFFFF" w:themeFill="background1"/>
            <w:noWrap/>
            <w:vAlign w:val="center"/>
          </w:tcPr>
          <w:p w14:paraId="25653D02">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3C71BE20">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15</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4A964846">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19C808F8">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十五、商业服务业等支出</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76C5E23D">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46</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2DECBA2B">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4D2117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420" w:hRule="atLeast"/>
          <w:jc w:val="center"/>
        </w:trPr>
        <w:tc>
          <w:tcPr>
            <w:tcW w:w="0" w:type="auto"/>
            <w:tcBorders>
              <w:top w:val="nil"/>
              <w:left w:val="single" w:color="000000" w:sz="4" w:space="0"/>
              <w:bottom w:val="single" w:color="000000" w:sz="4" w:space="0"/>
              <w:right w:val="single" w:color="000000" w:sz="4" w:space="0"/>
            </w:tcBorders>
            <w:shd w:val="clear" w:color="auto" w:fill="FFFFFF" w:themeFill="background1"/>
            <w:noWrap/>
            <w:vAlign w:val="center"/>
          </w:tcPr>
          <w:p w14:paraId="4574F857">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2347375C">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16</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6E197D72">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486BB7CF">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十六、金融支出</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5F6848CE">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47</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3A3FFC0A">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54A450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420" w:hRule="atLeast"/>
          <w:jc w:val="center"/>
        </w:trPr>
        <w:tc>
          <w:tcPr>
            <w:tcW w:w="0" w:type="auto"/>
            <w:tcBorders>
              <w:top w:val="nil"/>
              <w:left w:val="single" w:color="000000" w:sz="4" w:space="0"/>
              <w:bottom w:val="single" w:color="000000" w:sz="4" w:space="0"/>
              <w:right w:val="single" w:color="000000" w:sz="4" w:space="0"/>
            </w:tcBorders>
            <w:shd w:val="clear" w:color="auto" w:fill="FFFFFF" w:themeFill="background1"/>
            <w:noWrap/>
            <w:vAlign w:val="center"/>
          </w:tcPr>
          <w:p w14:paraId="4121D7D5">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226761E4">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17</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2E0A7D9B">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42C633EF">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十七、援助其他地区支出</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27BFD86B">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48</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0E52C176">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3932F1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420" w:hRule="atLeast"/>
          <w:jc w:val="center"/>
        </w:trPr>
        <w:tc>
          <w:tcPr>
            <w:tcW w:w="0" w:type="auto"/>
            <w:tcBorders>
              <w:top w:val="nil"/>
              <w:left w:val="single" w:color="000000" w:sz="4" w:space="0"/>
              <w:bottom w:val="single" w:color="000000" w:sz="4" w:space="0"/>
              <w:right w:val="single" w:color="000000" w:sz="4" w:space="0"/>
            </w:tcBorders>
            <w:shd w:val="clear" w:color="auto" w:fill="FFFFFF" w:themeFill="background1"/>
            <w:noWrap/>
            <w:vAlign w:val="center"/>
          </w:tcPr>
          <w:p w14:paraId="07F136D3">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1AA01451">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18</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6B0F0AB2">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393D9364">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十八、自然资源海洋气象等支出</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0DC339D0">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49</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3897D08D">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11DF3D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420" w:hRule="atLeast"/>
          <w:jc w:val="center"/>
        </w:trPr>
        <w:tc>
          <w:tcPr>
            <w:tcW w:w="0" w:type="auto"/>
            <w:tcBorders>
              <w:top w:val="nil"/>
              <w:left w:val="single" w:color="000000" w:sz="4" w:space="0"/>
              <w:bottom w:val="single" w:color="000000" w:sz="4" w:space="0"/>
              <w:right w:val="single" w:color="000000" w:sz="4" w:space="0"/>
            </w:tcBorders>
            <w:shd w:val="clear" w:color="auto" w:fill="FFFFFF" w:themeFill="background1"/>
            <w:noWrap/>
            <w:vAlign w:val="center"/>
          </w:tcPr>
          <w:p w14:paraId="03E06663">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4229B223">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19</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72B9EEE8">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3F36114E">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十九、住房保障支出</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549F60BA">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50</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41663D40">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6.55</w:t>
            </w:r>
          </w:p>
        </w:tc>
      </w:tr>
      <w:tr w14:paraId="1D47B0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420" w:hRule="atLeast"/>
          <w:jc w:val="center"/>
        </w:trPr>
        <w:tc>
          <w:tcPr>
            <w:tcW w:w="0" w:type="auto"/>
            <w:tcBorders>
              <w:top w:val="nil"/>
              <w:left w:val="single" w:color="000000" w:sz="4" w:space="0"/>
              <w:bottom w:val="single" w:color="000000" w:sz="4" w:space="0"/>
              <w:right w:val="single" w:color="000000" w:sz="4" w:space="0"/>
            </w:tcBorders>
            <w:shd w:val="clear" w:color="auto" w:fill="FFFFFF" w:themeFill="background1"/>
            <w:noWrap/>
            <w:vAlign w:val="center"/>
          </w:tcPr>
          <w:p w14:paraId="45DE5AB0">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634C160E">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20</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0C53DE61">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06EA5F4C">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二十、粮油物资储备支出</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34A309EB">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51</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65991583">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5C58F1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420" w:hRule="atLeast"/>
          <w:jc w:val="center"/>
        </w:trPr>
        <w:tc>
          <w:tcPr>
            <w:tcW w:w="0" w:type="auto"/>
            <w:tcBorders>
              <w:top w:val="nil"/>
              <w:left w:val="single" w:color="000000" w:sz="4" w:space="0"/>
              <w:bottom w:val="single" w:color="000000" w:sz="4" w:space="0"/>
              <w:right w:val="single" w:color="000000" w:sz="4" w:space="0"/>
            </w:tcBorders>
            <w:shd w:val="clear" w:color="auto" w:fill="FFFFFF" w:themeFill="background1"/>
            <w:noWrap/>
            <w:vAlign w:val="center"/>
          </w:tcPr>
          <w:p w14:paraId="53F26054">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52D0714E">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21</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4AFA54D1">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061A7340">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二十一、国有资本经营预算支出</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1BB290DD">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52</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5605E040">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55A308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420" w:hRule="atLeast"/>
          <w:jc w:val="center"/>
        </w:trPr>
        <w:tc>
          <w:tcPr>
            <w:tcW w:w="0" w:type="auto"/>
            <w:tcBorders>
              <w:top w:val="nil"/>
              <w:left w:val="single" w:color="000000" w:sz="4" w:space="0"/>
              <w:bottom w:val="single" w:color="000000" w:sz="4" w:space="0"/>
              <w:right w:val="single" w:color="000000" w:sz="4" w:space="0"/>
            </w:tcBorders>
            <w:shd w:val="clear" w:color="auto" w:fill="FFFFFF" w:themeFill="background1"/>
            <w:noWrap/>
            <w:vAlign w:val="center"/>
          </w:tcPr>
          <w:p w14:paraId="7A49CD8C">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30A8686E">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22</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6B5F2F7C">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1961432C">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二十二、灾害防治及应急管理支出</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51F4D1DC">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53</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055CC490">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122255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420" w:hRule="atLeast"/>
          <w:jc w:val="center"/>
        </w:trPr>
        <w:tc>
          <w:tcPr>
            <w:tcW w:w="0" w:type="auto"/>
            <w:tcBorders>
              <w:top w:val="nil"/>
              <w:left w:val="single" w:color="000000" w:sz="4" w:space="0"/>
              <w:bottom w:val="single" w:color="000000" w:sz="4" w:space="0"/>
              <w:right w:val="single" w:color="000000" w:sz="4" w:space="0"/>
            </w:tcBorders>
            <w:shd w:val="clear" w:color="auto" w:fill="FFFFFF" w:themeFill="background1"/>
            <w:noWrap/>
            <w:vAlign w:val="center"/>
          </w:tcPr>
          <w:p w14:paraId="33380FAA">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1DC3B9E9">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23</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2A7B0A5E">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3F3D3318">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二十三、其他支出</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2412EC28">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54</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69D2FBD0">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437941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420" w:hRule="atLeast"/>
          <w:jc w:val="center"/>
        </w:trPr>
        <w:tc>
          <w:tcPr>
            <w:tcW w:w="0" w:type="auto"/>
            <w:tcBorders>
              <w:top w:val="nil"/>
              <w:left w:val="single" w:color="000000" w:sz="4" w:space="0"/>
              <w:bottom w:val="single" w:color="000000" w:sz="4" w:space="0"/>
              <w:right w:val="single" w:color="000000" w:sz="4" w:space="0"/>
            </w:tcBorders>
            <w:shd w:val="clear" w:color="auto" w:fill="FFFFFF" w:themeFill="background1"/>
            <w:noWrap/>
            <w:vAlign w:val="center"/>
          </w:tcPr>
          <w:p w14:paraId="2E39CD4C">
            <w:pPr>
              <w:jc w:val="center"/>
              <w:rPr>
                <w:rFonts w:hint="eastAsia" w:ascii="宋体" w:hAnsi="宋体" w:eastAsia="宋体" w:cs="宋体"/>
                <w:b/>
                <w:bCs/>
                <w:i w:val="0"/>
                <w:iCs w:val="0"/>
                <w:color w:val="000000" w:themeColor="text1"/>
                <w:sz w:val="20"/>
                <w:szCs w:val="20"/>
                <w:u w:val="none"/>
                <w14:textFill>
                  <w14:solidFill>
                    <w14:schemeClr w14:val="tx1"/>
                  </w14:solidFill>
                </w14:textFill>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3E8FA2E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24</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08D2EAED">
            <w:pPr>
              <w:jc w:val="right"/>
              <w:rPr>
                <w:rFonts w:hint="eastAsia" w:ascii="宋体" w:hAnsi="宋体" w:eastAsia="宋体" w:cs="宋体"/>
                <w:i w:val="0"/>
                <w:iCs w:val="0"/>
                <w:color w:val="000000" w:themeColor="text1"/>
                <w:sz w:val="20"/>
                <w:szCs w:val="20"/>
                <w:u w:val="none"/>
                <w14:textFill>
                  <w14:solidFill>
                    <w14:schemeClr w14:val="tx1"/>
                  </w14:solidFill>
                </w14:textFill>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33CA506D">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二十四、债务还本支出</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60E8B3EA">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55</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6944BB65">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06C3D8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420" w:hRule="atLeast"/>
          <w:jc w:val="center"/>
        </w:trPr>
        <w:tc>
          <w:tcPr>
            <w:tcW w:w="0" w:type="auto"/>
            <w:tcBorders>
              <w:top w:val="nil"/>
              <w:left w:val="single" w:color="000000" w:sz="4" w:space="0"/>
              <w:bottom w:val="single" w:color="000000" w:sz="4" w:space="0"/>
              <w:right w:val="single" w:color="000000" w:sz="4" w:space="0"/>
            </w:tcBorders>
            <w:shd w:val="clear" w:color="auto" w:fill="FFFFFF" w:themeFill="background1"/>
            <w:noWrap/>
            <w:vAlign w:val="center"/>
          </w:tcPr>
          <w:p w14:paraId="760ECDE6">
            <w:pPr>
              <w:jc w:val="left"/>
              <w:rPr>
                <w:rFonts w:hint="eastAsia" w:ascii="宋体" w:hAnsi="宋体" w:eastAsia="宋体" w:cs="宋体"/>
                <w:i w:val="0"/>
                <w:iCs w:val="0"/>
                <w:color w:val="000000" w:themeColor="text1"/>
                <w:sz w:val="20"/>
                <w:szCs w:val="20"/>
                <w:u w:val="none"/>
                <w14:textFill>
                  <w14:solidFill>
                    <w14:schemeClr w14:val="tx1"/>
                  </w14:solidFill>
                </w14:textFill>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525AE81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25</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1BF6291F">
            <w:pPr>
              <w:jc w:val="right"/>
              <w:rPr>
                <w:rFonts w:hint="eastAsia" w:ascii="宋体" w:hAnsi="宋体" w:eastAsia="宋体" w:cs="宋体"/>
                <w:i w:val="0"/>
                <w:iCs w:val="0"/>
                <w:color w:val="000000" w:themeColor="text1"/>
                <w:sz w:val="20"/>
                <w:szCs w:val="20"/>
                <w:u w:val="none"/>
                <w14:textFill>
                  <w14:solidFill>
                    <w14:schemeClr w14:val="tx1"/>
                  </w14:solidFill>
                </w14:textFill>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7C8ED2AE">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二十五、债务付息支出</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3E1AB5E3">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56</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05E9889A">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65A57D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420" w:hRule="atLeast"/>
          <w:jc w:val="center"/>
        </w:trPr>
        <w:tc>
          <w:tcPr>
            <w:tcW w:w="0" w:type="auto"/>
            <w:tcBorders>
              <w:top w:val="nil"/>
              <w:left w:val="single" w:color="000000" w:sz="4" w:space="0"/>
              <w:bottom w:val="single" w:color="000000" w:sz="4" w:space="0"/>
              <w:right w:val="single" w:color="000000" w:sz="4" w:space="0"/>
            </w:tcBorders>
            <w:shd w:val="clear" w:color="auto" w:fill="FFFFFF" w:themeFill="background1"/>
            <w:noWrap/>
            <w:vAlign w:val="center"/>
          </w:tcPr>
          <w:p w14:paraId="12E52B1B">
            <w:pPr>
              <w:jc w:val="left"/>
              <w:rPr>
                <w:rFonts w:hint="eastAsia" w:ascii="宋体" w:hAnsi="宋体" w:eastAsia="宋体" w:cs="宋体"/>
                <w:i w:val="0"/>
                <w:iCs w:val="0"/>
                <w:color w:val="000000" w:themeColor="text1"/>
                <w:sz w:val="20"/>
                <w:szCs w:val="20"/>
                <w:u w:val="none"/>
                <w14:textFill>
                  <w14:solidFill>
                    <w14:schemeClr w14:val="tx1"/>
                  </w14:solidFill>
                </w14:textFill>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541F0F1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26</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63CE74CD">
            <w:pPr>
              <w:jc w:val="right"/>
              <w:rPr>
                <w:rFonts w:hint="eastAsia" w:ascii="宋体" w:hAnsi="宋体" w:eastAsia="宋体" w:cs="宋体"/>
                <w:i w:val="0"/>
                <w:iCs w:val="0"/>
                <w:color w:val="000000" w:themeColor="text1"/>
                <w:sz w:val="20"/>
                <w:szCs w:val="20"/>
                <w:u w:val="none"/>
                <w14:textFill>
                  <w14:solidFill>
                    <w14:schemeClr w14:val="tx1"/>
                  </w14:solidFill>
                </w14:textFill>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6CABC909">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二十六、抗疫特别国债安排的支出</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2971DDFA">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57</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05895CD7">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476438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420" w:hRule="atLeast"/>
          <w:jc w:val="center"/>
        </w:trPr>
        <w:tc>
          <w:tcPr>
            <w:tcW w:w="0" w:type="auto"/>
            <w:tcBorders>
              <w:top w:val="nil"/>
              <w:left w:val="single" w:color="000000" w:sz="4" w:space="0"/>
              <w:bottom w:val="single" w:color="000000" w:sz="4" w:space="0"/>
              <w:right w:val="single" w:color="000000" w:sz="4" w:space="0"/>
            </w:tcBorders>
            <w:shd w:val="clear" w:color="auto" w:fill="FFFFFF" w:themeFill="background1"/>
            <w:noWrap/>
            <w:vAlign w:val="center"/>
          </w:tcPr>
          <w:p w14:paraId="4F397B16">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本年收入合计</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20A4B9F2">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27</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7B517256">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1,024.46</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3C283CBE">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本年支出合计</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2B1F0F51">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58</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026AD0DD">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1,024.46</w:t>
            </w:r>
          </w:p>
        </w:tc>
      </w:tr>
      <w:tr w14:paraId="224537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420" w:hRule="atLeast"/>
          <w:jc w:val="center"/>
        </w:trPr>
        <w:tc>
          <w:tcPr>
            <w:tcW w:w="0" w:type="auto"/>
            <w:tcBorders>
              <w:top w:val="nil"/>
              <w:left w:val="single" w:color="000000" w:sz="4" w:space="0"/>
              <w:bottom w:val="single" w:color="000000" w:sz="4" w:space="0"/>
              <w:right w:val="single" w:color="000000" w:sz="4" w:space="0"/>
            </w:tcBorders>
            <w:shd w:val="clear" w:color="auto" w:fill="FFFFFF" w:themeFill="background1"/>
            <w:noWrap/>
            <w:vAlign w:val="center"/>
          </w:tcPr>
          <w:p w14:paraId="6D4F6CA2">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使用非财政拨款结余</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50787F93">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28</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3AAA908F">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786AF3D6">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结余分配</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680AD02B">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59</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6320E0A4">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310D94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420" w:hRule="atLeast"/>
          <w:jc w:val="center"/>
        </w:trPr>
        <w:tc>
          <w:tcPr>
            <w:tcW w:w="0" w:type="auto"/>
            <w:tcBorders>
              <w:top w:val="nil"/>
              <w:left w:val="single" w:color="000000" w:sz="4" w:space="0"/>
              <w:bottom w:val="single" w:color="000000" w:sz="4" w:space="0"/>
              <w:right w:val="single" w:color="000000" w:sz="4" w:space="0"/>
            </w:tcBorders>
            <w:shd w:val="clear" w:color="auto" w:fill="FFFFFF" w:themeFill="background1"/>
            <w:noWrap/>
            <w:vAlign w:val="center"/>
          </w:tcPr>
          <w:p w14:paraId="2874FE68">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年初结转和结余</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62E3636D">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29</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5EDE6024">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2919615B">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年末结转和结余</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1F1C2D75">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60</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0D60D8FA">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649D79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420" w:hRule="atLeast"/>
          <w:jc w:val="center"/>
        </w:trPr>
        <w:tc>
          <w:tcPr>
            <w:tcW w:w="0" w:type="auto"/>
            <w:tcBorders>
              <w:top w:val="nil"/>
              <w:left w:val="single" w:color="000000" w:sz="4" w:space="0"/>
              <w:bottom w:val="single" w:color="000000" w:sz="4" w:space="0"/>
              <w:right w:val="single" w:color="000000" w:sz="4" w:space="0"/>
            </w:tcBorders>
            <w:shd w:val="clear" w:color="auto" w:fill="FFFFFF" w:themeFill="background1"/>
            <w:noWrap/>
            <w:vAlign w:val="center"/>
          </w:tcPr>
          <w:p w14:paraId="614FC058">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745B8375">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4760164A">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507C4863">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4DFB14F0">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61</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38876942">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r>
      <w:tr w14:paraId="3B8335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420" w:hRule="atLeast"/>
          <w:jc w:val="center"/>
        </w:trPr>
        <w:tc>
          <w:tcPr>
            <w:tcW w:w="0" w:type="auto"/>
            <w:tcBorders>
              <w:top w:val="nil"/>
              <w:left w:val="single" w:color="000000" w:sz="4" w:space="0"/>
              <w:bottom w:val="single" w:color="000000" w:sz="4" w:space="0"/>
              <w:right w:val="single" w:color="000000" w:sz="4" w:space="0"/>
            </w:tcBorders>
            <w:shd w:val="clear" w:color="auto" w:fill="FFFFFF" w:themeFill="background1"/>
            <w:noWrap/>
            <w:vAlign w:val="center"/>
          </w:tcPr>
          <w:p w14:paraId="44CBE058">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总计</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7D0B2D48">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31</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7AAF4211">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1,024.46</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5D48598A">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总计</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03A4FE8B">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62</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4014002E">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1,024.46</w:t>
            </w:r>
          </w:p>
        </w:tc>
      </w:tr>
      <w:tr w14:paraId="292523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08" w:hRule="atLeast"/>
          <w:jc w:val="center"/>
        </w:trPr>
        <w:tc>
          <w:tcPr>
            <w:tcW w:w="0" w:type="auto"/>
            <w:gridSpan w:val="6"/>
            <w:tcBorders>
              <w:top w:val="nil"/>
              <w:left w:val="nil"/>
              <w:bottom w:val="nil"/>
              <w:right w:val="nil"/>
            </w:tcBorders>
            <w:shd w:val="clear" w:color="auto" w:fill="FFFFFF" w:themeFill="background1"/>
            <w:noWrap/>
            <w:vAlign w:val="center"/>
          </w:tcPr>
          <w:p w14:paraId="270C432E">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注：1.本表反映部门本年度的总收支和年末结转结余情况。</w:t>
            </w:r>
          </w:p>
        </w:tc>
      </w:tr>
      <w:tr w14:paraId="4E65D6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08" w:hRule="atLeast"/>
          <w:jc w:val="center"/>
        </w:trPr>
        <w:tc>
          <w:tcPr>
            <w:tcW w:w="0" w:type="auto"/>
            <w:gridSpan w:val="6"/>
            <w:tcBorders>
              <w:top w:val="nil"/>
              <w:left w:val="nil"/>
              <w:bottom w:val="nil"/>
              <w:right w:val="nil"/>
            </w:tcBorders>
            <w:shd w:val="clear" w:color="auto" w:fill="FFFFFF" w:themeFill="background1"/>
            <w:noWrap/>
            <w:vAlign w:val="center"/>
          </w:tcPr>
          <w:p w14:paraId="6B3A151C">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2.本套报表金额单位转换时可能存在尾数误差。</w:t>
            </w:r>
          </w:p>
        </w:tc>
      </w:tr>
    </w:tbl>
    <w:p w14:paraId="0C33F057">
      <w:pPr>
        <w:jc w:val="left"/>
        <w:rPr>
          <w:rFonts w:asciiTheme="minorEastAsia" w:hAnsiTheme="minorEastAsia"/>
          <w:color w:val="000000" w:themeColor="text1"/>
          <w:sz w:val="32"/>
          <w:szCs w:val="32"/>
          <w14:textFill>
            <w14:solidFill>
              <w14:schemeClr w14:val="tx1"/>
            </w14:solidFill>
          </w14:textFill>
        </w:rPr>
        <w:sectPr>
          <w:pgSz w:w="16838" w:h="11906" w:orient="landscape"/>
          <w:pgMar w:top="1531" w:right="1531" w:bottom="1531" w:left="1531" w:header="851" w:footer="992" w:gutter="0"/>
          <w:cols w:space="0" w:num="1"/>
          <w:rtlGutter w:val="0"/>
          <w:docGrid w:type="lines" w:linePitch="327" w:charSpace="0"/>
        </w:sectPr>
      </w:pPr>
    </w:p>
    <w:p w14:paraId="65BD072E">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bottom"/>
        <w:rPr>
          <w:rFonts w:hint="eastAsia" w:ascii="方正小标宋简体" w:hAnsi="方正小标宋简体" w:eastAsia="方正小标宋简体" w:cs="方正小标宋简体"/>
          <w:i w:val="0"/>
          <w:iCs w:val="0"/>
          <w:color w:val="000000" w:themeColor="text1"/>
          <w:kern w:val="0"/>
          <w:sz w:val="44"/>
          <w:szCs w:val="44"/>
          <w:u w:val="none"/>
          <w:lang w:val="en-US" w:eastAsia="zh-CN" w:bidi="ar"/>
          <w14:textFill>
            <w14:solidFill>
              <w14:schemeClr w14:val="tx1"/>
            </w14:solidFill>
          </w14:textFill>
        </w:rPr>
      </w:pPr>
      <w:r>
        <w:rPr>
          <w:rFonts w:hint="eastAsia" w:ascii="方正小标宋简体" w:hAnsi="方正小标宋简体" w:eastAsia="方正小标宋简体" w:cs="方正小标宋简体"/>
          <w:i w:val="0"/>
          <w:iCs w:val="0"/>
          <w:color w:val="000000" w:themeColor="text1"/>
          <w:kern w:val="0"/>
          <w:sz w:val="44"/>
          <w:szCs w:val="44"/>
          <w:u w:val="none"/>
          <w:lang w:val="en-US" w:eastAsia="zh-CN" w:bidi="ar"/>
          <w14:textFill>
            <w14:solidFill>
              <w14:schemeClr w14:val="tx1"/>
            </w14:solidFill>
          </w14:textFill>
        </w:rPr>
        <w:t>收入决算表</w:t>
      </w:r>
    </w:p>
    <w:p w14:paraId="5981E3B3">
      <w:pPr>
        <w:keepNext w:val="0"/>
        <w:keepLines w:val="0"/>
        <w:widowControl/>
        <w:suppressLineNumbers w:val="0"/>
        <w:tabs>
          <w:tab w:val="left" w:pos="1755"/>
          <w:tab w:val="left" w:pos="1976"/>
          <w:tab w:val="left" w:pos="2197"/>
          <w:tab w:val="left" w:pos="5611"/>
          <w:tab w:val="left" w:pos="6585"/>
          <w:tab w:val="left" w:pos="7559"/>
          <w:tab w:val="left" w:pos="7963"/>
          <w:tab w:val="left" w:pos="8367"/>
          <w:tab w:val="left" w:pos="8771"/>
          <w:tab w:val="left" w:pos="9175"/>
        </w:tabs>
        <w:jc w:val="right"/>
        <w:textAlignment w:val="bottom"/>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公开02表</w:t>
      </w:r>
    </w:p>
    <w:p w14:paraId="5349D5D9">
      <w:pPr>
        <w:keepNext w:val="0"/>
        <w:keepLines w:val="0"/>
        <w:widowControl/>
        <w:suppressLineNumbers w:val="0"/>
        <w:tabs>
          <w:tab w:val="left" w:pos="1755"/>
          <w:tab w:val="left" w:pos="1976"/>
          <w:tab w:val="left" w:pos="2197"/>
          <w:tab w:val="left" w:pos="5611"/>
          <w:tab w:val="left" w:pos="6585"/>
          <w:tab w:val="left" w:pos="7559"/>
          <w:tab w:val="left" w:pos="7963"/>
          <w:tab w:val="left" w:pos="8367"/>
          <w:tab w:val="left" w:pos="8771"/>
          <w:tab w:val="left" w:pos="9175"/>
        </w:tabs>
        <w:jc w:val="left"/>
        <w:textAlignment w:val="bottom"/>
        <w:rPr>
          <w:rFonts w:hint="eastAsia"/>
          <w:color w:val="000000" w:themeColor="text1"/>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部门：溆浦县科技局</w:t>
      </w:r>
      <w:r>
        <w:rPr>
          <w:rFonts w:hint="eastAsia" w:ascii="宋体" w:hAnsi="宋体" w:eastAsia="宋体" w:cs="宋体"/>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eastAsia" w:ascii="Arial" w:hAnsi="Arial" w:cs="Arial"/>
          <w:i w:val="0"/>
          <w:iCs w:val="0"/>
          <w:color w:val="000000" w:themeColor="text1"/>
          <w:sz w:val="20"/>
          <w:szCs w:val="20"/>
          <w:u w:val="none"/>
          <w:lang w:val="en-US" w:eastAsia="zh-CN"/>
          <w14:textFill>
            <w14:solidFill>
              <w14:schemeClr w14:val="tx1"/>
            </w14:solidFill>
          </w14:textFill>
        </w:rPr>
        <w:t xml:space="preserve">                              </w:t>
      </w:r>
      <w:r>
        <w:rPr>
          <w:rFonts w:hint="default"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eastAsia" w:ascii="Arial" w:hAnsi="Arial" w:cs="Arial"/>
          <w:i w:val="0"/>
          <w:iCs w:val="0"/>
          <w:color w:val="000000" w:themeColor="text1"/>
          <w:sz w:val="20"/>
          <w:szCs w:val="20"/>
          <w:u w:val="none"/>
          <w:lang w:val="en-US" w:eastAsia="zh-CN"/>
          <w14:textFill>
            <w14:solidFill>
              <w14:schemeClr w14:val="tx1"/>
            </w14:solidFill>
          </w14:textFill>
        </w:rPr>
        <w:t xml:space="preserve">  </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金额单位：万元</w:t>
      </w:r>
    </w:p>
    <w:tbl>
      <w:tblPr>
        <w:tblStyle w:val="7"/>
        <w:tblW w:w="0" w:type="auto"/>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Layout w:type="fixed"/>
        <w:tblCellMar>
          <w:top w:w="0" w:type="dxa"/>
          <w:left w:w="108" w:type="dxa"/>
          <w:bottom w:w="0" w:type="dxa"/>
          <w:right w:w="108" w:type="dxa"/>
        </w:tblCellMar>
      </w:tblPr>
      <w:tblGrid>
        <w:gridCol w:w="1983"/>
        <w:gridCol w:w="3956"/>
        <w:gridCol w:w="1103"/>
        <w:gridCol w:w="1146"/>
        <w:gridCol w:w="1140"/>
        <w:gridCol w:w="795"/>
        <w:gridCol w:w="870"/>
        <w:gridCol w:w="1536"/>
        <w:gridCol w:w="1319"/>
      </w:tblGrid>
      <w:tr w14:paraId="412AB6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613" w:hRule="atLeast"/>
          <w:tblHeader/>
        </w:trPr>
        <w:tc>
          <w:tcPr>
            <w:tcW w:w="5939" w:type="dxa"/>
            <w:gridSpan w:val="2"/>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4F74838">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项  目</w:t>
            </w:r>
          </w:p>
        </w:tc>
        <w:tc>
          <w:tcPr>
            <w:tcW w:w="1103" w:type="dxa"/>
            <w:vMerge w:val="restart"/>
            <w:tcBorders>
              <w:top w:val="single" w:color="auto" w:sz="4" w:space="0"/>
              <w:left w:val="single" w:color="auto" w:sz="4" w:space="0"/>
              <w:right w:val="single" w:color="auto" w:sz="4" w:space="0"/>
            </w:tcBorders>
            <w:shd w:val="clear" w:color="auto" w:fill="FFFFFF" w:themeFill="background1"/>
            <w:vAlign w:val="center"/>
          </w:tcPr>
          <w:p w14:paraId="40A1466B">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本年收入</w:t>
            </w:r>
          </w:p>
          <w:p w14:paraId="23A7221A">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合计</w:t>
            </w:r>
          </w:p>
        </w:tc>
        <w:tc>
          <w:tcPr>
            <w:tcW w:w="1146" w:type="dxa"/>
            <w:vMerge w:val="restart"/>
            <w:tcBorders>
              <w:top w:val="single" w:color="auto" w:sz="4" w:space="0"/>
              <w:left w:val="single" w:color="auto" w:sz="4" w:space="0"/>
              <w:right w:val="single" w:color="auto" w:sz="4" w:space="0"/>
            </w:tcBorders>
            <w:shd w:val="clear" w:color="auto" w:fill="FFFFFF" w:themeFill="background1"/>
            <w:vAlign w:val="center"/>
          </w:tcPr>
          <w:p w14:paraId="1F721E2F">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财政拨款</w:t>
            </w:r>
          </w:p>
          <w:p w14:paraId="553761B8">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收入</w:t>
            </w:r>
          </w:p>
        </w:tc>
        <w:tc>
          <w:tcPr>
            <w:tcW w:w="1140" w:type="dxa"/>
            <w:vMerge w:val="restart"/>
            <w:tcBorders>
              <w:top w:val="single" w:color="auto" w:sz="4" w:space="0"/>
              <w:left w:val="single" w:color="auto" w:sz="4" w:space="0"/>
              <w:right w:val="single" w:color="auto" w:sz="4" w:space="0"/>
            </w:tcBorders>
            <w:shd w:val="clear" w:color="auto" w:fill="FFFFFF" w:themeFill="background1"/>
            <w:vAlign w:val="center"/>
          </w:tcPr>
          <w:p w14:paraId="5BE09D3B">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上级补助</w:t>
            </w:r>
          </w:p>
          <w:p w14:paraId="769DF711">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收入</w:t>
            </w:r>
          </w:p>
        </w:tc>
        <w:tc>
          <w:tcPr>
            <w:tcW w:w="795" w:type="dxa"/>
            <w:vMerge w:val="restart"/>
            <w:tcBorders>
              <w:top w:val="single" w:color="auto" w:sz="4" w:space="0"/>
              <w:left w:val="single" w:color="auto" w:sz="4" w:space="0"/>
              <w:right w:val="single" w:color="auto" w:sz="4" w:space="0"/>
            </w:tcBorders>
            <w:shd w:val="clear" w:color="auto" w:fill="FFFFFF" w:themeFill="background1"/>
            <w:vAlign w:val="center"/>
          </w:tcPr>
          <w:p w14:paraId="5EA8138C">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事业</w:t>
            </w:r>
          </w:p>
          <w:p w14:paraId="512CA4F6">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收入</w:t>
            </w:r>
          </w:p>
        </w:tc>
        <w:tc>
          <w:tcPr>
            <w:tcW w:w="870" w:type="dxa"/>
            <w:vMerge w:val="restart"/>
            <w:tcBorders>
              <w:top w:val="single" w:color="auto" w:sz="4" w:space="0"/>
              <w:left w:val="single" w:color="auto" w:sz="4" w:space="0"/>
              <w:right w:val="single" w:color="auto" w:sz="4" w:space="0"/>
            </w:tcBorders>
            <w:shd w:val="clear" w:color="auto" w:fill="FFFFFF" w:themeFill="background1"/>
            <w:vAlign w:val="center"/>
          </w:tcPr>
          <w:p w14:paraId="2E5F3D43">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经营收入</w:t>
            </w:r>
          </w:p>
        </w:tc>
        <w:tc>
          <w:tcPr>
            <w:tcW w:w="1536" w:type="dxa"/>
            <w:vMerge w:val="restart"/>
            <w:tcBorders>
              <w:top w:val="single" w:color="auto" w:sz="4" w:space="0"/>
              <w:left w:val="single" w:color="auto" w:sz="4" w:space="0"/>
              <w:right w:val="single" w:color="auto" w:sz="4" w:space="0"/>
            </w:tcBorders>
            <w:shd w:val="clear" w:color="auto" w:fill="FFFFFF" w:themeFill="background1"/>
            <w:vAlign w:val="center"/>
          </w:tcPr>
          <w:p w14:paraId="53054509">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附属单位上缴收入</w:t>
            </w:r>
          </w:p>
        </w:tc>
        <w:tc>
          <w:tcPr>
            <w:tcW w:w="1319" w:type="dxa"/>
            <w:vMerge w:val="restart"/>
            <w:tcBorders>
              <w:top w:val="single" w:color="auto" w:sz="4" w:space="0"/>
              <w:left w:val="single" w:color="auto" w:sz="4" w:space="0"/>
              <w:right w:val="single" w:color="auto" w:sz="4" w:space="0"/>
            </w:tcBorders>
            <w:shd w:val="clear" w:color="auto" w:fill="FFFFFF" w:themeFill="background1"/>
            <w:vAlign w:val="center"/>
          </w:tcPr>
          <w:p w14:paraId="61A68263">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其他</w:t>
            </w:r>
          </w:p>
          <w:p w14:paraId="419FCAFB">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收入</w:t>
            </w:r>
          </w:p>
        </w:tc>
      </w:tr>
      <w:tr w14:paraId="5B3BAC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07" w:hRule="atLeast"/>
          <w:tblHeader/>
        </w:trPr>
        <w:tc>
          <w:tcPr>
            <w:tcW w:w="1983"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1BD7B0D">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功能分类科目编码</w:t>
            </w:r>
          </w:p>
        </w:tc>
        <w:tc>
          <w:tcPr>
            <w:tcW w:w="3956"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B04306F">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科目名称</w:t>
            </w:r>
          </w:p>
        </w:tc>
        <w:tc>
          <w:tcPr>
            <w:tcW w:w="1103" w:type="dxa"/>
            <w:vMerge w:val="continue"/>
            <w:tcBorders>
              <w:left w:val="single" w:color="auto" w:sz="4" w:space="0"/>
              <w:bottom w:val="single" w:color="auto" w:sz="4" w:space="0"/>
              <w:right w:val="single" w:color="auto" w:sz="4" w:space="0"/>
            </w:tcBorders>
            <w:shd w:val="clear" w:color="auto" w:fill="FFFFFF" w:themeFill="background1"/>
            <w:vAlign w:val="center"/>
          </w:tcPr>
          <w:p w14:paraId="0362365F">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pPr>
          </w:p>
        </w:tc>
        <w:tc>
          <w:tcPr>
            <w:tcW w:w="1146" w:type="dxa"/>
            <w:vMerge w:val="continue"/>
            <w:tcBorders>
              <w:left w:val="single" w:color="auto" w:sz="4" w:space="0"/>
              <w:bottom w:val="single" w:color="auto" w:sz="4" w:space="0"/>
              <w:right w:val="single" w:color="auto" w:sz="4" w:space="0"/>
            </w:tcBorders>
            <w:shd w:val="clear" w:color="auto" w:fill="FFFFFF" w:themeFill="background1"/>
            <w:vAlign w:val="center"/>
          </w:tcPr>
          <w:p w14:paraId="237CB306">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pPr>
          </w:p>
        </w:tc>
        <w:tc>
          <w:tcPr>
            <w:tcW w:w="1140" w:type="dxa"/>
            <w:vMerge w:val="continue"/>
            <w:tcBorders>
              <w:left w:val="single" w:color="auto" w:sz="4" w:space="0"/>
              <w:bottom w:val="single" w:color="auto" w:sz="4" w:space="0"/>
              <w:right w:val="single" w:color="auto" w:sz="4" w:space="0"/>
            </w:tcBorders>
            <w:shd w:val="clear" w:color="auto" w:fill="FFFFFF" w:themeFill="background1"/>
            <w:vAlign w:val="center"/>
          </w:tcPr>
          <w:p w14:paraId="6361E244">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pPr>
          </w:p>
        </w:tc>
        <w:tc>
          <w:tcPr>
            <w:tcW w:w="795" w:type="dxa"/>
            <w:vMerge w:val="continue"/>
            <w:tcBorders>
              <w:left w:val="single" w:color="auto" w:sz="4" w:space="0"/>
              <w:bottom w:val="single" w:color="auto" w:sz="4" w:space="0"/>
              <w:right w:val="single" w:color="auto" w:sz="4" w:space="0"/>
            </w:tcBorders>
            <w:shd w:val="clear" w:color="auto" w:fill="FFFFFF" w:themeFill="background1"/>
            <w:vAlign w:val="center"/>
          </w:tcPr>
          <w:p w14:paraId="76D3DC8C">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pPr>
          </w:p>
        </w:tc>
        <w:tc>
          <w:tcPr>
            <w:tcW w:w="870" w:type="dxa"/>
            <w:vMerge w:val="continue"/>
            <w:tcBorders>
              <w:left w:val="single" w:color="auto" w:sz="4" w:space="0"/>
              <w:bottom w:val="single" w:color="auto" w:sz="4" w:space="0"/>
              <w:right w:val="single" w:color="auto" w:sz="4" w:space="0"/>
            </w:tcBorders>
            <w:shd w:val="clear" w:color="auto" w:fill="FFFFFF" w:themeFill="background1"/>
            <w:vAlign w:val="center"/>
          </w:tcPr>
          <w:p w14:paraId="21825E73">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pPr>
          </w:p>
        </w:tc>
        <w:tc>
          <w:tcPr>
            <w:tcW w:w="1536" w:type="dxa"/>
            <w:vMerge w:val="continue"/>
            <w:tcBorders>
              <w:left w:val="single" w:color="auto" w:sz="4" w:space="0"/>
              <w:bottom w:val="single" w:color="auto" w:sz="4" w:space="0"/>
              <w:right w:val="single" w:color="auto" w:sz="4" w:space="0"/>
            </w:tcBorders>
            <w:shd w:val="clear" w:color="auto" w:fill="FFFFFF" w:themeFill="background1"/>
            <w:vAlign w:val="center"/>
          </w:tcPr>
          <w:p w14:paraId="7E0398D3">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pPr>
          </w:p>
        </w:tc>
        <w:tc>
          <w:tcPr>
            <w:tcW w:w="1319" w:type="dxa"/>
            <w:vMerge w:val="continue"/>
            <w:tcBorders>
              <w:left w:val="single" w:color="auto" w:sz="4" w:space="0"/>
              <w:bottom w:val="single" w:color="auto" w:sz="4" w:space="0"/>
              <w:right w:val="single" w:color="auto" w:sz="4" w:space="0"/>
            </w:tcBorders>
            <w:shd w:val="clear" w:color="auto" w:fill="FFFFFF" w:themeFill="background1"/>
            <w:vAlign w:val="center"/>
          </w:tcPr>
          <w:p w14:paraId="1FFA3536">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pPr>
          </w:p>
        </w:tc>
      </w:tr>
      <w:tr w14:paraId="4015DD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420" w:hRule="atLeast"/>
        </w:trPr>
        <w:tc>
          <w:tcPr>
            <w:tcW w:w="5939" w:type="dxa"/>
            <w:gridSpan w:val="2"/>
            <w:tcBorders>
              <w:top w:val="single" w:color="auto" w:sz="4" w:space="0"/>
              <w:left w:val="single" w:color="000000" w:sz="4" w:space="0"/>
              <w:bottom w:val="single" w:color="000000" w:sz="4" w:space="0"/>
              <w:right w:val="single" w:color="000000" w:sz="4" w:space="0"/>
            </w:tcBorders>
            <w:shd w:val="clear" w:color="auto" w:fill="FFFFFF" w:themeFill="background1"/>
            <w:noWrap/>
            <w:vAlign w:val="center"/>
          </w:tcPr>
          <w:p w14:paraId="2844DABD">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栏次</w:t>
            </w:r>
          </w:p>
        </w:tc>
        <w:tc>
          <w:tcPr>
            <w:tcW w:w="1103" w:type="dxa"/>
            <w:tcBorders>
              <w:top w:val="single" w:color="auto" w:sz="4" w:space="0"/>
              <w:left w:val="nil"/>
              <w:bottom w:val="single" w:color="000000" w:sz="4" w:space="0"/>
              <w:right w:val="single" w:color="000000" w:sz="4" w:space="0"/>
            </w:tcBorders>
            <w:shd w:val="clear" w:color="auto" w:fill="FFFFFF" w:themeFill="background1"/>
            <w:vAlign w:val="center"/>
          </w:tcPr>
          <w:p w14:paraId="3C191FAB">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w:t>
            </w:r>
          </w:p>
        </w:tc>
        <w:tc>
          <w:tcPr>
            <w:tcW w:w="1146" w:type="dxa"/>
            <w:tcBorders>
              <w:top w:val="single" w:color="auto" w:sz="4" w:space="0"/>
              <w:left w:val="nil"/>
              <w:bottom w:val="single" w:color="000000" w:sz="4" w:space="0"/>
              <w:right w:val="single" w:color="000000" w:sz="4" w:space="0"/>
            </w:tcBorders>
            <w:shd w:val="clear" w:color="auto" w:fill="FFFFFF" w:themeFill="background1"/>
            <w:vAlign w:val="center"/>
          </w:tcPr>
          <w:p w14:paraId="6177963E">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w:t>
            </w:r>
          </w:p>
        </w:tc>
        <w:tc>
          <w:tcPr>
            <w:tcW w:w="1140" w:type="dxa"/>
            <w:tcBorders>
              <w:top w:val="single" w:color="auto" w:sz="4" w:space="0"/>
              <w:left w:val="nil"/>
              <w:bottom w:val="single" w:color="000000" w:sz="4" w:space="0"/>
              <w:right w:val="single" w:color="000000" w:sz="4" w:space="0"/>
            </w:tcBorders>
            <w:shd w:val="clear" w:color="auto" w:fill="FFFFFF" w:themeFill="background1"/>
            <w:vAlign w:val="center"/>
          </w:tcPr>
          <w:p w14:paraId="3D29777B">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w:t>
            </w:r>
          </w:p>
        </w:tc>
        <w:tc>
          <w:tcPr>
            <w:tcW w:w="795" w:type="dxa"/>
            <w:tcBorders>
              <w:top w:val="single" w:color="auto" w:sz="4" w:space="0"/>
              <w:left w:val="nil"/>
              <w:bottom w:val="single" w:color="000000" w:sz="4" w:space="0"/>
              <w:right w:val="single" w:color="000000" w:sz="4" w:space="0"/>
            </w:tcBorders>
            <w:shd w:val="clear" w:color="auto" w:fill="FFFFFF" w:themeFill="background1"/>
            <w:vAlign w:val="center"/>
          </w:tcPr>
          <w:p w14:paraId="08024F04">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4</w:t>
            </w:r>
          </w:p>
        </w:tc>
        <w:tc>
          <w:tcPr>
            <w:tcW w:w="870" w:type="dxa"/>
            <w:tcBorders>
              <w:top w:val="single" w:color="auto" w:sz="4" w:space="0"/>
              <w:left w:val="nil"/>
              <w:bottom w:val="single" w:color="000000" w:sz="4" w:space="0"/>
              <w:right w:val="single" w:color="000000" w:sz="4" w:space="0"/>
            </w:tcBorders>
            <w:shd w:val="clear" w:color="auto" w:fill="FFFFFF" w:themeFill="background1"/>
            <w:vAlign w:val="center"/>
          </w:tcPr>
          <w:p w14:paraId="60D542A4">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5</w:t>
            </w:r>
          </w:p>
        </w:tc>
        <w:tc>
          <w:tcPr>
            <w:tcW w:w="1536" w:type="dxa"/>
            <w:tcBorders>
              <w:top w:val="single" w:color="auto" w:sz="4" w:space="0"/>
              <w:left w:val="nil"/>
              <w:bottom w:val="single" w:color="000000" w:sz="4" w:space="0"/>
              <w:right w:val="single" w:color="000000" w:sz="4" w:space="0"/>
            </w:tcBorders>
            <w:shd w:val="clear" w:color="auto" w:fill="FFFFFF" w:themeFill="background1"/>
            <w:vAlign w:val="center"/>
          </w:tcPr>
          <w:p w14:paraId="6A13483B">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w:t>
            </w:r>
          </w:p>
        </w:tc>
        <w:tc>
          <w:tcPr>
            <w:tcW w:w="1319" w:type="dxa"/>
            <w:tcBorders>
              <w:top w:val="single" w:color="auto" w:sz="4" w:space="0"/>
              <w:left w:val="nil"/>
              <w:bottom w:val="single" w:color="000000" w:sz="4" w:space="0"/>
              <w:right w:val="single" w:color="000000" w:sz="4" w:space="0"/>
            </w:tcBorders>
            <w:shd w:val="clear" w:color="auto" w:fill="FFFFFF" w:themeFill="background1"/>
            <w:vAlign w:val="center"/>
          </w:tcPr>
          <w:p w14:paraId="2742F186">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7</w:t>
            </w:r>
          </w:p>
        </w:tc>
      </w:tr>
      <w:tr w14:paraId="75A3F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420" w:hRule="atLeast"/>
        </w:trPr>
        <w:tc>
          <w:tcPr>
            <w:tcW w:w="5939" w:type="dxa"/>
            <w:gridSpan w:val="2"/>
            <w:tcBorders>
              <w:top w:val="nil"/>
              <w:left w:val="single" w:color="000000" w:sz="4" w:space="0"/>
              <w:bottom w:val="single" w:color="000000" w:sz="4" w:space="0"/>
              <w:right w:val="single" w:color="000000" w:sz="4" w:space="0"/>
            </w:tcBorders>
            <w:shd w:val="clear" w:color="auto" w:fill="FFFFFF" w:themeFill="background1"/>
            <w:noWrap/>
            <w:vAlign w:val="center"/>
          </w:tcPr>
          <w:p w14:paraId="716C53EC">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合计</w:t>
            </w:r>
          </w:p>
        </w:tc>
        <w:tc>
          <w:tcPr>
            <w:tcW w:w="1103" w:type="dxa"/>
            <w:tcBorders>
              <w:top w:val="nil"/>
              <w:left w:val="nil"/>
              <w:bottom w:val="single" w:color="000000" w:sz="4" w:space="0"/>
              <w:right w:val="single" w:color="000000" w:sz="4" w:space="0"/>
            </w:tcBorders>
            <w:shd w:val="clear" w:color="auto" w:fill="FFFFFF" w:themeFill="background1"/>
            <w:noWrap/>
            <w:vAlign w:val="center"/>
          </w:tcPr>
          <w:p w14:paraId="77E34A09">
            <w:pPr>
              <w:keepNext w:val="0"/>
              <w:keepLines w:val="0"/>
              <w:widowControl/>
              <w:suppressLineNumbers w:val="0"/>
              <w:jc w:val="righ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1,024.46</w:t>
            </w:r>
          </w:p>
        </w:tc>
        <w:tc>
          <w:tcPr>
            <w:tcW w:w="1146" w:type="dxa"/>
            <w:tcBorders>
              <w:top w:val="nil"/>
              <w:left w:val="nil"/>
              <w:bottom w:val="single" w:color="000000" w:sz="4" w:space="0"/>
              <w:right w:val="single" w:color="000000" w:sz="4" w:space="0"/>
            </w:tcBorders>
            <w:shd w:val="clear" w:color="auto" w:fill="FFFFFF" w:themeFill="background1"/>
            <w:noWrap/>
            <w:vAlign w:val="center"/>
          </w:tcPr>
          <w:p w14:paraId="62CC24FE">
            <w:pPr>
              <w:keepNext w:val="0"/>
              <w:keepLines w:val="0"/>
              <w:widowControl/>
              <w:suppressLineNumbers w:val="0"/>
              <w:jc w:val="righ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1,022.63</w:t>
            </w:r>
          </w:p>
        </w:tc>
        <w:tc>
          <w:tcPr>
            <w:tcW w:w="1140" w:type="dxa"/>
            <w:tcBorders>
              <w:top w:val="nil"/>
              <w:left w:val="nil"/>
              <w:bottom w:val="single" w:color="000000" w:sz="4" w:space="0"/>
              <w:right w:val="single" w:color="000000" w:sz="4" w:space="0"/>
            </w:tcBorders>
            <w:shd w:val="clear" w:color="auto" w:fill="FFFFFF" w:themeFill="background1"/>
            <w:noWrap/>
            <w:vAlign w:val="center"/>
          </w:tcPr>
          <w:p w14:paraId="17C4DBF0">
            <w:pPr>
              <w:jc w:val="right"/>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795" w:type="dxa"/>
            <w:tcBorders>
              <w:top w:val="nil"/>
              <w:left w:val="nil"/>
              <w:bottom w:val="single" w:color="000000" w:sz="4" w:space="0"/>
              <w:right w:val="single" w:color="000000" w:sz="4" w:space="0"/>
            </w:tcBorders>
            <w:shd w:val="clear" w:color="auto" w:fill="FFFFFF" w:themeFill="background1"/>
            <w:noWrap/>
            <w:vAlign w:val="center"/>
          </w:tcPr>
          <w:p w14:paraId="418B3CB6">
            <w:pPr>
              <w:jc w:val="right"/>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870" w:type="dxa"/>
            <w:tcBorders>
              <w:top w:val="nil"/>
              <w:left w:val="nil"/>
              <w:bottom w:val="single" w:color="000000" w:sz="4" w:space="0"/>
              <w:right w:val="single" w:color="000000" w:sz="4" w:space="0"/>
            </w:tcBorders>
            <w:shd w:val="clear" w:color="auto" w:fill="FFFFFF" w:themeFill="background1"/>
            <w:noWrap/>
            <w:vAlign w:val="center"/>
          </w:tcPr>
          <w:p w14:paraId="1D4B10D6">
            <w:pPr>
              <w:jc w:val="right"/>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1536" w:type="dxa"/>
            <w:tcBorders>
              <w:top w:val="nil"/>
              <w:left w:val="nil"/>
              <w:bottom w:val="single" w:color="000000" w:sz="4" w:space="0"/>
              <w:right w:val="single" w:color="000000" w:sz="4" w:space="0"/>
            </w:tcBorders>
            <w:shd w:val="clear" w:color="auto" w:fill="FFFFFF" w:themeFill="background1"/>
            <w:noWrap/>
            <w:vAlign w:val="center"/>
          </w:tcPr>
          <w:p w14:paraId="17ADA622">
            <w:pPr>
              <w:jc w:val="right"/>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1319" w:type="dxa"/>
            <w:tcBorders>
              <w:top w:val="nil"/>
              <w:left w:val="nil"/>
              <w:bottom w:val="single" w:color="000000" w:sz="4" w:space="0"/>
              <w:right w:val="single" w:color="000000" w:sz="4" w:space="0"/>
            </w:tcBorders>
            <w:shd w:val="clear" w:color="auto" w:fill="FFFFFF" w:themeFill="background1"/>
            <w:noWrap/>
            <w:vAlign w:val="center"/>
          </w:tcPr>
          <w:p w14:paraId="711DBDAD">
            <w:pPr>
              <w:keepNext w:val="0"/>
              <w:keepLines w:val="0"/>
              <w:widowControl/>
              <w:suppressLineNumbers w:val="0"/>
              <w:jc w:val="righ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1.83</w:t>
            </w:r>
          </w:p>
        </w:tc>
      </w:tr>
      <w:tr w14:paraId="509A00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420" w:hRule="atLeast"/>
        </w:trPr>
        <w:tc>
          <w:tcPr>
            <w:tcW w:w="1983"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35AD7F5F">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206</w:t>
            </w:r>
          </w:p>
        </w:tc>
        <w:tc>
          <w:tcPr>
            <w:tcW w:w="3956" w:type="dxa"/>
            <w:tcBorders>
              <w:top w:val="nil"/>
              <w:left w:val="nil"/>
              <w:bottom w:val="single" w:color="000000" w:sz="4" w:space="0"/>
              <w:right w:val="single" w:color="000000" w:sz="4" w:space="0"/>
            </w:tcBorders>
            <w:shd w:val="clear" w:color="auto" w:fill="FFFFFF" w:themeFill="background1"/>
            <w:noWrap/>
            <w:vAlign w:val="center"/>
          </w:tcPr>
          <w:p w14:paraId="434CD6D2">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科学技术支出</w:t>
            </w:r>
          </w:p>
        </w:tc>
        <w:tc>
          <w:tcPr>
            <w:tcW w:w="1103" w:type="dxa"/>
            <w:tcBorders>
              <w:top w:val="nil"/>
              <w:left w:val="nil"/>
              <w:bottom w:val="single" w:color="000000" w:sz="4" w:space="0"/>
              <w:right w:val="single" w:color="000000" w:sz="4" w:space="0"/>
            </w:tcBorders>
            <w:shd w:val="clear" w:color="auto" w:fill="FFFFFF" w:themeFill="background1"/>
            <w:noWrap/>
            <w:vAlign w:val="center"/>
          </w:tcPr>
          <w:p w14:paraId="7D2BDF72">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978.33</w:t>
            </w:r>
          </w:p>
        </w:tc>
        <w:tc>
          <w:tcPr>
            <w:tcW w:w="1146" w:type="dxa"/>
            <w:tcBorders>
              <w:top w:val="nil"/>
              <w:left w:val="nil"/>
              <w:bottom w:val="single" w:color="000000" w:sz="4" w:space="0"/>
              <w:right w:val="single" w:color="000000" w:sz="4" w:space="0"/>
            </w:tcBorders>
            <w:shd w:val="clear" w:color="auto" w:fill="FFFFFF" w:themeFill="background1"/>
            <w:noWrap/>
            <w:vAlign w:val="center"/>
          </w:tcPr>
          <w:p w14:paraId="0C6541FC">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976.50</w:t>
            </w:r>
          </w:p>
        </w:tc>
        <w:tc>
          <w:tcPr>
            <w:tcW w:w="1140" w:type="dxa"/>
            <w:tcBorders>
              <w:top w:val="nil"/>
              <w:left w:val="nil"/>
              <w:bottom w:val="single" w:color="000000" w:sz="4" w:space="0"/>
              <w:right w:val="single" w:color="000000" w:sz="4" w:space="0"/>
            </w:tcBorders>
            <w:shd w:val="clear" w:color="auto" w:fill="FFFFFF" w:themeFill="background1"/>
            <w:noWrap/>
            <w:vAlign w:val="center"/>
          </w:tcPr>
          <w:p w14:paraId="473A2345">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795" w:type="dxa"/>
            <w:tcBorders>
              <w:top w:val="nil"/>
              <w:left w:val="nil"/>
              <w:bottom w:val="single" w:color="000000" w:sz="4" w:space="0"/>
              <w:right w:val="single" w:color="000000" w:sz="4" w:space="0"/>
            </w:tcBorders>
            <w:shd w:val="clear" w:color="auto" w:fill="FFFFFF" w:themeFill="background1"/>
            <w:noWrap/>
            <w:vAlign w:val="center"/>
          </w:tcPr>
          <w:p w14:paraId="351C51CD">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870" w:type="dxa"/>
            <w:tcBorders>
              <w:top w:val="nil"/>
              <w:left w:val="nil"/>
              <w:bottom w:val="single" w:color="000000" w:sz="4" w:space="0"/>
              <w:right w:val="single" w:color="000000" w:sz="4" w:space="0"/>
            </w:tcBorders>
            <w:shd w:val="clear" w:color="auto" w:fill="FFFFFF" w:themeFill="background1"/>
            <w:noWrap/>
            <w:vAlign w:val="center"/>
          </w:tcPr>
          <w:p w14:paraId="4D35E02A">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36" w:type="dxa"/>
            <w:tcBorders>
              <w:top w:val="nil"/>
              <w:left w:val="nil"/>
              <w:bottom w:val="single" w:color="000000" w:sz="4" w:space="0"/>
              <w:right w:val="single" w:color="000000" w:sz="4" w:space="0"/>
            </w:tcBorders>
            <w:shd w:val="clear" w:color="auto" w:fill="FFFFFF" w:themeFill="background1"/>
            <w:noWrap/>
            <w:vAlign w:val="center"/>
          </w:tcPr>
          <w:p w14:paraId="2BE4EDAE">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319" w:type="dxa"/>
            <w:tcBorders>
              <w:top w:val="nil"/>
              <w:left w:val="nil"/>
              <w:bottom w:val="single" w:color="000000" w:sz="4" w:space="0"/>
              <w:right w:val="single" w:color="000000" w:sz="4" w:space="0"/>
            </w:tcBorders>
            <w:shd w:val="clear" w:color="auto" w:fill="FFFFFF" w:themeFill="background1"/>
            <w:noWrap/>
            <w:vAlign w:val="center"/>
          </w:tcPr>
          <w:p w14:paraId="6BE0F369">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1.83</w:t>
            </w:r>
          </w:p>
        </w:tc>
      </w:tr>
      <w:tr w14:paraId="25BA77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420" w:hRule="atLeast"/>
        </w:trPr>
        <w:tc>
          <w:tcPr>
            <w:tcW w:w="1983"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794160D4">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20601</w:t>
            </w:r>
          </w:p>
        </w:tc>
        <w:tc>
          <w:tcPr>
            <w:tcW w:w="3956" w:type="dxa"/>
            <w:tcBorders>
              <w:top w:val="nil"/>
              <w:left w:val="nil"/>
              <w:bottom w:val="single" w:color="000000" w:sz="4" w:space="0"/>
              <w:right w:val="single" w:color="000000" w:sz="4" w:space="0"/>
            </w:tcBorders>
            <w:shd w:val="clear" w:color="auto" w:fill="FFFFFF" w:themeFill="background1"/>
            <w:noWrap/>
            <w:vAlign w:val="center"/>
          </w:tcPr>
          <w:p w14:paraId="53B4C2A3">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科学技术管理事务</w:t>
            </w:r>
          </w:p>
        </w:tc>
        <w:tc>
          <w:tcPr>
            <w:tcW w:w="1103" w:type="dxa"/>
            <w:tcBorders>
              <w:top w:val="nil"/>
              <w:left w:val="nil"/>
              <w:bottom w:val="single" w:color="000000" w:sz="4" w:space="0"/>
              <w:right w:val="single" w:color="000000" w:sz="4" w:space="0"/>
            </w:tcBorders>
            <w:shd w:val="clear" w:color="auto" w:fill="FFFFFF" w:themeFill="background1"/>
            <w:noWrap/>
            <w:vAlign w:val="center"/>
          </w:tcPr>
          <w:p w14:paraId="3F656FC8">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139.79</w:t>
            </w:r>
          </w:p>
        </w:tc>
        <w:tc>
          <w:tcPr>
            <w:tcW w:w="1146" w:type="dxa"/>
            <w:tcBorders>
              <w:top w:val="nil"/>
              <w:left w:val="nil"/>
              <w:bottom w:val="single" w:color="000000" w:sz="4" w:space="0"/>
              <w:right w:val="single" w:color="000000" w:sz="4" w:space="0"/>
            </w:tcBorders>
            <w:shd w:val="clear" w:color="auto" w:fill="FFFFFF" w:themeFill="background1"/>
            <w:noWrap/>
            <w:vAlign w:val="center"/>
          </w:tcPr>
          <w:p w14:paraId="15F9BE88">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137.96</w:t>
            </w:r>
          </w:p>
        </w:tc>
        <w:tc>
          <w:tcPr>
            <w:tcW w:w="1140" w:type="dxa"/>
            <w:tcBorders>
              <w:top w:val="nil"/>
              <w:left w:val="nil"/>
              <w:bottom w:val="single" w:color="000000" w:sz="4" w:space="0"/>
              <w:right w:val="single" w:color="000000" w:sz="4" w:space="0"/>
            </w:tcBorders>
            <w:shd w:val="clear" w:color="auto" w:fill="FFFFFF" w:themeFill="background1"/>
            <w:noWrap/>
            <w:vAlign w:val="center"/>
          </w:tcPr>
          <w:p w14:paraId="0A47E4D8">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795" w:type="dxa"/>
            <w:tcBorders>
              <w:top w:val="nil"/>
              <w:left w:val="nil"/>
              <w:bottom w:val="single" w:color="000000" w:sz="4" w:space="0"/>
              <w:right w:val="single" w:color="000000" w:sz="4" w:space="0"/>
            </w:tcBorders>
            <w:shd w:val="clear" w:color="auto" w:fill="FFFFFF" w:themeFill="background1"/>
            <w:noWrap/>
            <w:vAlign w:val="center"/>
          </w:tcPr>
          <w:p w14:paraId="1CF89328">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870" w:type="dxa"/>
            <w:tcBorders>
              <w:top w:val="nil"/>
              <w:left w:val="nil"/>
              <w:bottom w:val="single" w:color="000000" w:sz="4" w:space="0"/>
              <w:right w:val="single" w:color="000000" w:sz="4" w:space="0"/>
            </w:tcBorders>
            <w:shd w:val="clear" w:color="auto" w:fill="FFFFFF" w:themeFill="background1"/>
            <w:noWrap/>
            <w:vAlign w:val="center"/>
          </w:tcPr>
          <w:p w14:paraId="7D2240A9">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36" w:type="dxa"/>
            <w:tcBorders>
              <w:top w:val="nil"/>
              <w:left w:val="nil"/>
              <w:bottom w:val="single" w:color="000000" w:sz="4" w:space="0"/>
              <w:right w:val="single" w:color="000000" w:sz="4" w:space="0"/>
            </w:tcBorders>
            <w:shd w:val="clear" w:color="auto" w:fill="FFFFFF" w:themeFill="background1"/>
            <w:noWrap/>
            <w:vAlign w:val="center"/>
          </w:tcPr>
          <w:p w14:paraId="00E5F179">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319" w:type="dxa"/>
            <w:tcBorders>
              <w:top w:val="nil"/>
              <w:left w:val="nil"/>
              <w:bottom w:val="single" w:color="000000" w:sz="4" w:space="0"/>
              <w:right w:val="single" w:color="000000" w:sz="4" w:space="0"/>
            </w:tcBorders>
            <w:shd w:val="clear" w:color="auto" w:fill="FFFFFF" w:themeFill="background1"/>
            <w:noWrap/>
            <w:vAlign w:val="center"/>
          </w:tcPr>
          <w:p w14:paraId="1AB11215">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1.83</w:t>
            </w:r>
          </w:p>
        </w:tc>
      </w:tr>
      <w:tr w14:paraId="6FB6E7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420" w:hRule="atLeast"/>
        </w:trPr>
        <w:tc>
          <w:tcPr>
            <w:tcW w:w="1983"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3FDA5151">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2060101</w:t>
            </w:r>
          </w:p>
        </w:tc>
        <w:tc>
          <w:tcPr>
            <w:tcW w:w="3956" w:type="dxa"/>
            <w:tcBorders>
              <w:top w:val="nil"/>
              <w:left w:val="nil"/>
              <w:bottom w:val="single" w:color="000000" w:sz="4" w:space="0"/>
              <w:right w:val="single" w:color="000000" w:sz="4" w:space="0"/>
            </w:tcBorders>
            <w:shd w:val="clear" w:color="auto" w:fill="FFFFFF" w:themeFill="background1"/>
            <w:noWrap/>
            <w:vAlign w:val="center"/>
          </w:tcPr>
          <w:p w14:paraId="57A5FC25">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行政运行</w:t>
            </w:r>
          </w:p>
        </w:tc>
        <w:tc>
          <w:tcPr>
            <w:tcW w:w="1103" w:type="dxa"/>
            <w:tcBorders>
              <w:top w:val="nil"/>
              <w:left w:val="nil"/>
              <w:bottom w:val="single" w:color="000000" w:sz="4" w:space="0"/>
              <w:right w:val="single" w:color="000000" w:sz="4" w:space="0"/>
            </w:tcBorders>
            <w:shd w:val="clear" w:color="auto" w:fill="FFFFFF" w:themeFill="background1"/>
            <w:noWrap/>
            <w:vAlign w:val="center"/>
          </w:tcPr>
          <w:p w14:paraId="5C8B9EEF">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135.23</w:t>
            </w:r>
          </w:p>
        </w:tc>
        <w:tc>
          <w:tcPr>
            <w:tcW w:w="1146" w:type="dxa"/>
            <w:tcBorders>
              <w:top w:val="nil"/>
              <w:left w:val="nil"/>
              <w:bottom w:val="single" w:color="000000" w:sz="4" w:space="0"/>
              <w:right w:val="single" w:color="000000" w:sz="4" w:space="0"/>
            </w:tcBorders>
            <w:shd w:val="clear" w:color="auto" w:fill="FFFFFF" w:themeFill="background1"/>
            <w:noWrap/>
            <w:vAlign w:val="center"/>
          </w:tcPr>
          <w:p w14:paraId="3BE574CF">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133.40</w:t>
            </w:r>
          </w:p>
        </w:tc>
        <w:tc>
          <w:tcPr>
            <w:tcW w:w="1140" w:type="dxa"/>
            <w:tcBorders>
              <w:top w:val="nil"/>
              <w:left w:val="nil"/>
              <w:bottom w:val="single" w:color="000000" w:sz="4" w:space="0"/>
              <w:right w:val="single" w:color="000000" w:sz="4" w:space="0"/>
            </w:tcBorders>
            <w:shd w:val="clear" w:color="auto" w:fill="FFFFFF" w:themeFill="background1"/>
            <w:noWrap/>
            <w:vAlign w:val="center"/>
          </w:tcPr>
          <w:p w14:paraId="4F5F9D8E">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795" w:type="dxa"/>
            <w:tcBorders>
              <w:top w:val="nil"/>
              <w:left w:val="nil"/>
              <w:bottom w:val="single" w:color="000000" w:sz="4" w:space="0"/>
              <w:right w:val="single" w:color="000000" w:sz="4" w:space="0"/>
            </w:tcBorders>
            <w:shd w:val="clear" w:color="auto" w:fill="FFFFFF" w:themeFill="background1"/>
            <w:noWrap/>
            <w:vAlign w:val="center"/>
          </w:tcPr>
          <w:p w14:paraId="37157CFB">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870" w:type="dxa"/>
            <w:tcBorders>
              <w:top w:val="nil"/>
              <w:left w:val="nil"/>
              <w:bottom w:val="single" w:color="000000" w:sz="4" w:space="0"/>
              <w:right w:val="single" w:color="000000" w:sz="4" w:space="0"/>
            </w:tcBorders>
            <w:shd w:val="clear" w:color="auto" w:fill="FFFFFF" w:themeFill="background1"/>
            <w:noWrap/>
            <w:vAlign w:val="center"/>
          </w:tcPr>
          <w:p w14:paraId="265B25D5">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36" w:type="dxa"/>
            <w:tcBorders>
              <w:top w:val="nil"/>
              <w:left w:val="nil"/>
              <w:bottom w:val="single" w:color="000000" w:sz="4" w:space="0"/>
              <w:right w:val="single" w:color="000000" w:sz="4" w:space="0"/>
            </w:tcBorders>
            <w:shd w:val="clear" w:color="auto" w:fill="FFFFFF" w:themeFill="background1"/>
            <w:noWrap/>
            <w:vAlign w:val="center"/>
          </w:tcPr>
          <w:p w14:paraId="4F62F5F2">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319" w:type="dxa"/>
            <w:tcBorders>
              <w:top w:val="nil"/>
              <w:left w:val="nil"/>
              <w:bottom w:val="single" w:color="000000" w:sz="4" w:space="0"/>
              <w:right w:val="single" w:color="000000" w:sz="4" w:space="0"/>
            </w:tcBorders>
            <w:shd w:val="clear" w:color="auto" w:fill="FFFFFF" w:themeFill="background1"/>
            <w:noWrap/>
            <w:vAlign w:val="center"/>
          </w:tcPr>
          <w:p w14:paraId="57F7D696">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1.83</w:t>
            </w:r>
          </w:p>
        </w:tc>
      </w:tr>
      <w:tr w14:paraId="52F711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983"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526F1C47">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2060199</w:t>
            </w:r>
          </w:p>
        </w:tc>
        <w:tc>
          <w:tcPr>
            <w:tcW w:w="3956" w:type="dxa"/>
            <w:tcBorders>
              <w:top w:val="nil"/>
              <w:left w:val="nil"/>
              <w:bottom w:val="single" w:color="000000" w:sz="4" w:space="0"/>
              <w:right w:val="single" w:color="000000" w:sz="4" w:space="0"/>
            </w:tcBorders>
            <w:shd w:val="clear" w:color="auto" w:fill="FFFFFF" w:themeFill="background1"/>
            <w:noWrap/>
            <w:vAlign w:val="center"/>
          </w:tcPr>
          <w:p w14:paraId="0812CEAD">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其他科学技术管理事务支出</w:t>
            </w:r>
          </w:p>
        </w:tc>
        <w:tc>
          <w:tcPr>
            <w:tcW w:w="1103" w:type="dxa"/>
            <w:tcBorders>
              <w:top w:val="nil"/>
              <w:left w:val="nil"/>
              <w:bottom w:val="single" w:color="000000" w:sz="4" w:space="0"/>
              <w:right w:val="single" w:color="000000" w:sz="4" w:space="0"/>
            </w:tcBorders>
            <w:shd w:val="clear" w:color="auto" w:fill="FFFFFF" w:themeFill="background1"/>
            <w:noWrap/>
            <w:vAlign w:val="center"/>
          </w:tcPr>
          <w:p w14:paraId="7AF7DC40">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4.57</w:t>
            </w:r>
          </w:p>
        </w:tc>
        <w:tc>
          <w:tcPr>
            <w:tcW w:w="1146" w:type="dxa"/>
            <w:tcBorders>
              <w:top w:val="nil"/>
              <w:left w:val="nil"/>
              <w:bottom w:val="single" w:color="000000" w:sz="4" w:space="0"/>
              <w:right w:val="single" w:color="000000" w:sz="4" w:space="0"/>
            </w:tcBorders>
            <w:shd w:val="clear" w:color="auto" w:fill="FFFFFF" w:themeFill="background1"/>
            <w:noWrap/>
            <w:vAlign w:val="center"/>
          </w:tcPr>
          <w:p w14:paraId="6B679035">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4.57</w:t>
            </w:r>
          </w:p>
        </w:tc>
        <w:tc>
          <w:tcPr>
            <w:tcW w:w="1140" w:type="dxa"/>
            <w:tcBorders>
              <w:top w:val="nil"/>
              <w:left w:val="nil"/>
              <w:bottom w:val="single" w:color="000000" w:sz="4" w:space="0"/>
              <w:right w:val="single" w:color="000000" w:sz="4" w:space="0"/>
            </w:tcBorders>
            <w:shd w:val="clear" w:color="auto" w:fill="FFFFFF" w:themeFill="background1"/>
            <w:noWrap/>
            <w:vAlign w:val="center"/>
          </w:tcPr>
          <w:p w14:paraId="2D4B4ED2">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795" w:type="dxa"/>
            <w:tcBorders>
              <w:top w:val="nil"/>
              <w:left w:val="nil"/>
              <w:bottom w:val="single" w:color="000000" w:sz="4" w:space="0"/>
              <w:right w:val="single" w:color="000000" w:sz="4" w:space="0"/>
            </w:tcBorders>
            <w:shd w:val="clear" w:color="auto" w:fill="FFFFFF" w:themeFill="background1"/>
            <w:noWrap/>
            <w:vAlign w:val="center"/>
          </w:tcPr>
          <w:p w14:paraId="4C8D9B9B">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870" w:type="dxa"/>
            <w:tcBorders>
              <w:top w:val="nil"/>
              <w:left w:val="nil"/>
              <w:bottom w:val="single" w:color="000000" w:sz="4" w:space="0"/>
              <w:right w:val="single" w:color="000000" w:sz="4" w:space="0"/>
            </w:tcBorders>
            <w:shd w:val="clear" w:color="auto" w:fill="FFFFFF" w:themeFill="background1"/>
            <w:noWrap/>
            <w:vAlign w:val="center"/>
          </w:tcPr>
          <w:p w14:paraId="6C0AB7DC">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36" w:type="dxa"/>
            <w:tcBorders>
              <w:top w:val="nil"/>
              <w:left w:val="nil"/>
              <w:bottom w:val="single" w:color="000000" w:sz="4" w:space="0"/>
              <w:right w:val="single" w:color="000000" w:sz="4" w:space="0"/>
            </w:tcBorders>
            <w:shd w:val="clear" w:color="auto" w:fill="FFFFFF" w:themeFill="background1"/>
            <w:noWrap/>
            <w:vAlign w:val="center"/>
          </w:tcPr>
          <w:p w14:paraId="50F9C859">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319" w:type="dxa"/>
            <w:tcBorders>
              <w:top w:val="nil"/>
              <w:left w:val="nil"/>
              <w:bottom w:val="single" w:color="000000" w:sz="4" w:space="0"/>
              <w:right w:val="single" w:color="000000" w:sz="4" w:space="0"/>
            </w:tcBorders>
            <w:shd w:val="clear" w:color="auto" w:fill="FFFFFF" w:themeFill="background1"/>
            <w:noWrap/>
            <w:vAlign w:val="center"/>
          </w:tcPr>
          <w:p w14:paraId="1159E37D">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580A04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983"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55897046">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20604</w:t>
            </w:r>
          </w:p>
        </w:tc>
        <w:tc>
          <w:tcPr>
            <w:tcW w:w="3956" w:type="dxa"/>
            <w:tcBorders>
              <w:top w:val="nil"/>
              <w:left w:val="nil"/>
              <w:bottom w:val="single" w:color="000000" w:sz="4" w:space="0"/>
              <w:right w:val="single" w:color="000000" w:sz="4" w:space="0"/>
            </w:tcBorders>
            <w:shd w:val="clear" w:color="auto" w:fill="FFFFFF" w:themeFill="background1"/>
            <w:noWrap/>
            <w:vAlign w:val="center"/>
          </w:tcPr>
          <w:p w14:paraId="1D22ABC5">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技术研究与开发</w:t>
            </w:r>
          </w:p>
        </w:tc>
        <w:tc>
          <w:tcPr>
            <w:tcW w:w="1103" w:type="dxa"/>
            <w:tcBorders>
              <w:top w:val="nil"/>
              <w:left w:val="nil"/>
              <w:bottom w:val="single" w:color="000000" w:sz="4" w:space="0"/>
              <w:right w:val="single" w:color="000000" w:sz="4" w:space="0"/>
            </w:tcBorders>
            <w:shd w:val="clear" w:color="auto" w:fill="FFFFFF" w:themeFill="background1"/>
            <w:noWrap/>
            <w:vAlign w:val="center"/>
          </w:tcPr>
          <w:p w14:paraId="7CEDCA08">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750.88</w:t>
            </w:r>
          </w:p>
        </w:tc>
        <w:tc>
          <w:tcPr>
            <w:tcW w:w="1146" w:type="dxa"/>
            <w:tcBorders>
              <w:top w:val="nil"/>
              <w:left w:val="nil"/>
              <w:bottom w:val="single" w:color="000000" w:sz="4" w:space="0"/>
              <w:right w:val="single" w:color="000000" w:sz="4" w:space="0"/>
            </w:tcBorders>
            <w:shd w:val="clear" w:color="auto" w:fill="FFFFFF" w:themeFill="background1"/>
            <w:noWrap/>
            <w:vAlign w:val="center"/>
          </w:tcPr>
          <w:p w14:paraId="016CE55D">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750.88</w:t>
            </w:r>
          </w:p>
        </w:tc>
        <w:tc>
          <w:tcPr>
            <w:tcW w:w="1140" w:type="dxa"/>
            <w:tcBorders>
              <w:top w:val="nil"/>
              <w:left w:val="nil"/>
              <w:bottom w:val="single" w:color="000000" w:sz="4" w:space="0"/>
              <w:right w:val="single" w:color="000000" w:sz="4" w:space="0"/>
            </w:tcBorders>
            <w:shd w:val="clear" w:color="auto" w:fill="FFFFFF" w:themeFill="background1"/>
            <w:noWrap/>
            <w:vAlign w:val="center"/>
          </w:tcPr>
          <w:p w14:paraId="1F68B48A">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795" w:type="dxa"/>
            <w:tcBorders>
              <w:top w:val="nil"/>
              <w:left w:val="nil"/>
              <w:bottom w:val="single" w:color="000000" w:sz="4" w:space="0"/>
              <w:right w:val="single" w:color="000000" w:sz="4" w:space="0"/>
            </w:tcBorders>
            <w:shd w:val="clear" w:color="auto" w:fill="FFFFFF" w:themeFill="background1"/>
            <w:noWrap/>
            <w:vAlign w:val="center"/>
          </w:tcPr>
          <w:p w14:paraId="2B60350E">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870" w:type="dxa"/>
            <w:tcBorders>
              <w:top w:val="nil"/>
              <w:left w:val="nil"/>
              <w:bottom w:val="single" w:color="000000" w:sz="4" w:space="0"/>
              <w:right w:val="single" w:color="000000" w:sz="4" w:space="0"/>
            </w:tcBorders>
            <w:shd w:val="clear" w:color="auto" w:fill="FFFFFF" w:themeFill="background1"/>
            <w:noWrap/>
            <w:vAlign w:val="center"/>
          </w:tcPr>
          <w:p w14:paraId="7720D13B">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36" w:type="dxa"/>
            <w:tcBorders>
              <w:top w:val="nil"/>
              <w:left w:val="nil"/>
              <w:bottom w:val="single" w:color="000000" w:sz="4" w:space="0"/>
              <w:right w:val="single" w:color="000000" w:sz="4" w:space="0"/>
            </w:tcBorders>
            <w:shd w:val="clear" w:color="auto" w:fill="FFFFFF" w:themeFill="background1"/>
            <w:noWrap/>
            <w:vAlign w:val="center"/>
          </w:tcPr>
          <w:p w14:paraId="515D30B2">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319" w:type="dxa"/>
            <w:tcBorders>
              <w:top w:val="nil"/>
              <w:left w:val="nil"/>
              <w:bottom w:val="single" w:color="000000" w:sz="4" w:space="0"/>
              <w:right w:val="single" w:color="000000" w:sz="4" w:space="0"/>
            </w:tcBorders>
            <w:shd w:val="clear" w:color="auto" w:fill="FFFFFF" w:themeFill="background1"/>
            <w:noWrap/>
            <w:vAlign w:val="center"/>
          </w:tcPr>
          <w:p w14:paraId="567329CF">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54D105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420" w:hRule="atLeast"/>
        </w:trPr>
        <w:tc>
          <w:tcPr>
            <w:tcW w:w="1983"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54B58643">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2060404</w:t>
            </w:r>
          </w:p>
        </w:tc>
        <w:tc>
          <w:tcPr>
            <w:tcW w:w="3956" w:type="dxa"/>
            <w:tcBorders>
              <w:top w:val="nil"/>
              <w:left w:val="nil"/>
              <w:bottom w:val="single" w:color="000000" w:sz="4" w:space="0"/>
              <w:right w:val="single" w:color="000000" w:sz="4" w:space="0"/>
            </w:tcBorders>
            <w:shd w:val="clear" w:color="auto" w:fill="FFFFFF" w:themeFill="background1"/>
            <w:noWrap/>
            <w:vAlign w:val="center"/>
          </w:tcPr>
          <w:p w14:paraId="37EEF121">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科技成果转化与扩散</w:t>
            </w:r>
          </w:p>
        </w:tc>
        <w:tc>
          <w:tcPr>
            <w:tcW w:w="1103" w:type="dxa"/>
            <w:tcBorders>
              <w:top w:val="nil"/>
              <w:left w:val="nil"/>
              <w:bottom w:val="single" w:color="000000" w:sz="4" w:space="0"/>
              <w:right w:val="single" w:color="000000" w:sz="4" w:space="0"/>
            </w:tcBorders>
            <w:shd w:val="clear" w:color="auto" w:fill="FFFFFF" w:themeFill="background1"/>
            <w:noWrap/>
            <w:vAlign w:val="center"/>
          </w:tcPr>
          <w:p w14:paraId="2EFB3521">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660.88</w:t>
            </w:r>
          </w:p>
        </w:tc>
        <w:tc>
          <w:tcPr>
            <w:tcW w:w="1146" w:type="dxa"/>
            <w:tcBorders>
              <w:top w:val="nil"/>
              <w:left w:val="nil"/>
              <w:bottom w:val="single" w:color="000000" w:sz="4" w:space="0"/>
              <w:right w:val="single" w:color="000000" w:sz="4" w:space="0"/>
            </w:tcBorders>
            <w:shd w:val="clear" w:color="auto" w:fill="FFFFFF" w:themeFill="background1"/>
            <w:noWrap/>
            <w:vAlign w:val="center"/>
          </w:tcPr>
          <w:p w14:paraId="2C7694B5">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660.88</w:t>
            </w:r>
          </w:p>
        </w:tc>
        <w:tc>
          <w:tcPr>
            <w:tcW w:w="1140" w:type="dxa"/>
            <w:tcBorders>
              <w:top w:val="nil"/>
              <w:left w:val="nil"/>
              <w:bottom w:val="single" w:color="000000" w:sz="4" w:space="0"/>
              <w:right w:val="single" w:color="000000" w:sz="4" w:space="0"/>
            </w:tcBorders>
            <w:shd w:val="clear" w:color="auto" w:fill="FFFFFF" w:themeFill="background1"/>
            <w:noWrap/>
            <w:vAlign w:val="center"/>
          </w:tcPr>
          <w:p w14:paraId="017EF217">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795" w:type="dxa"/>
            <w:tcBorders>
              <w:top w:val="nil"/>
              <w:left w:val="nil"/>
              <w:bottom w:val="single" w:color="000000" w:sz="4" w:space="0"/>
              <w:right w:val="single" w:color="000000" w:sz="4" w:space="0"/>
            </w:tcBorders>
            <w:shd w:val="clear" w:color="auto" w:fill="FFFFFF" w:themeFill="background1"/>
            <w:noWrap/>
            <w:vAlign w:val="center"/>
          </w:tcPr>
          <w:p w14:paraId="1D405312">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870" w:type="dxa"/>
            <w:tcBorders>
              <w:top w:val="nil"/>
              <w:left w:val="nil"/>
              <w:bottom w:val="single" w:color="000000" w:sz="4" w:space="0"/>
              <w:right w:val="single" w:color="000000" w:sz="4" w:space="0"/>
            </w:tcBorders>
            <w:shd w:val="clear" w:color="auto" w:fill="FFFFFF" w:themeFill="background1"/>
            <w:noWrap/>
            <w:vAlign w:val="center"/>
          </w:tcPr>
          <w:p w14:paraId="7DF662DA">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36" w:type="dxa"/>
            <w:tcBorders>
              <w:top w:val="nil"/>
              <w:left w:val="nil"/>
              <w:bottom w:val="single" w:color="000000" w:sz="4" w:space="0"/>
              <w:right w:val="single" w:color="000000" w:sz="4" w:space="0"/>
            </w:tcBorders>
            <w:shd w:val="clear" w:color="auto" w:fill="FFFFFF" w:themeFill="background1"/>
            <w:noWrap/>
            <w:vAlign w:val="center"/>
          </w:tcPr>
          <w:p w14:paraId="7FE92DC0">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319" w:type="dxa"/>
            <w:tcBorders>
              <w:top w:val="nil"/>
              <w:left w:val="nil"/>
              <w:bottom w:val="single" w:color="000000" w:sz="4" w:space="0"/>
              <w:right w:val="single" w:color="000000" w:sz="4" w:space="0"/>
            </w:tcBorders>
            <w:shd w:val="clear" w:color="auto" w:fill="FFFFFF" w:themeFill="background1"/>
            <w:noWrap/>
            <w:vAlign w:val="center"/>
          </w:tcPr>
          <w:p w14:paraId="1483DBFA">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2FDB5E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420" w:hRule="atLeast"/>
        </w:trPr>
        <w:tc>
          <w:tcPr>
            <w:tcW w:w="1983"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5FC37AC2">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2060499</w:t>
            </w:r>
          </w:p>
        </w:tc>
        <w:tc>
          <w:tcPr>
            <w:tcW w:w="3956" w:type="dxa"/>
            <w:tcBorders>
              <w:top w:val="nil"/>
              <w:left w:val="nil"/>
              <w:bottom w:val="single" w:color="000000" w:sz="4" w:space="0"/>
              <w:right w:val="single" w:color="000000" w:sz="4" w:space="0"/>
            </w:tcBorders>
            <w:shd w:val="clear" w:color="auto" w:fill="FFFFFF" w:themeFill="background1"/>
            <w:noWrap/>
            <w:vAlign w:val="center"/>
          </w:tcPr>
          <w:p w14:paraId="5086FCB9">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其他技术研究与开发支出</w:t>
            </w:r>
          </w:p>
        </w:tc>
        <w:tc>
          <w:tcPr>
            <w:tcW w:w="1103" w:type="dxa"/>
            <w:tcBorders>
              <w:top w:val="nil"/>
              <w:left w:val="nil"/>
              <w:bottom w:val="single" w:color="000000" w:sz="4" w:space="0"/>
              <w:right w:val="single" w:color="000000" w:sz="4" w:space="0"/>
            </w:tcBorders>
            <w:shd w:val="clear" w:color="auto" w:fill="FFFFFF" w:themeFill="background1"/>
            <w:noWrap/>
            <w:vAlign w:val="center"/>
          </w:tcPr>
          <w:p w14:paraId="0A7636F0">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90.00</w:t>
            </w:r>
          </w:p>
        </w:tc>
        <w:tc>
          <w:tcPr>
            <w:tcW w:w="1146" w:type="dxa"/>
            <w:tcBorders>
              <w:top w:val="nil"/>
              <w:left w:val="nil"/>
              <w:bottom w:val="single" w:color="000000" w:sz="4" w:space="0"/>
              <w:right w:val="single" w:color="000000" w:sz="4" w:space="0"/>
            </w:tcBorders>
            <w:shd w:val="clear" w:color="auto" w:fill="FFFFFF" w:themeFill="background1"/>
            <w:noWrap/>
            <w:vAlign w:val="center"/>
          </w:tcPr>
          <w:p w14:paraId="203F86D2">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90.00</w:t>
            </w:r>
          </w:p>
        </w:tc>
        <w:tc>
          <w:tcPr>
            <w:tcW w:w="1140" w:type="dxa"/>
            <w:tcBorders>
              <w:top w:val="nil"/>
              <w:left w:val="nil"/>
              <w:bottom w:val="single" w:color="000000" w:sz="4" w:space="0"/>
              <w:right w:val="single" w:color="000000" w:sz="4" w:space="0"/>
            </w:tcBorders>
            <w:shd w:val="clear" w:color="auto" w:fill="FFFFFF" w:themeFill="background1"/>
            <w:noWrap/>
            <w:vAlign w:val="center"/>
          </w:tcPr>
          <w:p w14:paraId="4E10937C">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795" w:type="dxa"/>
            <w:tcBorders>
              <w:top w:val="nil"/>
              <w:left w:val="nil"/>
              <w:bottom w:val="single" w:color="000000" w:sz="4" w:space="0"/>
              <w:right w:val="single" w:color="000000" w:sz="4" w:space="0"/>
            </w:tcBorders>
            <w:shd w:val="clear" w:color="auto" w:fill="FFFFFF" w:themeFill="background1"/>
            <w:noWrap/>
            <w:vAlign w:val="center"/>
          </w:tcPr>
          <w:p w14:paraId="435C9558">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870" w:type="dxa"/>
            <w:tcBorders>
              <w:top w:val="nil"/>
              <w:left w:val="nil"/>
              <w:bottom w:val="single" w:color="000000" w:sz="4" w:space="0"/>
              <w:right w:val="single" w:color="000000" w:sz="4" w:space="0"/>
            </w:tcBorders>
            <w:shd w:val="clear" w:color="auto" w:fill="FFFFFF" w:themeFill="background1"/>
            <w:noWrap/>
            <w:vAlign w:val="center"/>
          </w:tcPr>
          <w:p w14:paraId="4528D9F4">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36" w:type="dxa"/>
            <w:tcBorders>
              <w:top w:val="nil"/>
              <w:left w:val="nil"/>
              <w:bottom w:val="single" w:color="000000" w:sz="4" w:space="0"/>
              <w:right w:val="single" w:color="000000" w:sz="4" w:space="0"/>
            </w:tcBorders>
            <w:shd w:val="clear" w:color="auto" w:fill="FFFFFF" w:themeFill="background1"/>
            <w:noWrap/>
            <w:vAlign w:val="center"/>
          </w:tcPr>
          <w:p w14:paraId="39566DE7">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319" w:type="dxa"/>
            <w:tcBorders>
              <w:top w:val="nil"/>
              <w:left w:val="nil"/>
              <w:bottom w:val="single" w:color="000000" w:sz="4" w:space="0"/>
              <w:right w:val="single" w:color="000000" w:sz="4" w:space="0"/>
            </w:tcBorders>
            <w:shd w:val="clear" w:color="auto" w:fill="FFFFFF" w:themeFill="background1"/>
            <w:noWrap/>
            <w:vAlign w:val="center"/>
          </w:tcPr>
          <w:p w14:paraId="1555C582">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05CE3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420" w:hRule="atLeast"/>
        </w:trPr>
        <w:tc>
          <w:tcPr>
            <w:tcW w:w="1983"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61CDC3ED">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20605</w:t>
            </w:r>
          </w:p>
        </w:tc>
        <w:tc>
          <w:tcPr>
            <w:tcW w:w="3956" w:type="dxa"/>
            <w:tcBorders>
              <w:top w:val="nil"/>
              <w:left w:val="nil"/>
              <w:bottom w:val="single" w:color="000000" w:sz="4" w:space="0"/>
              <w:right w:val="single" w:color="000000" w:sz="4" w:space="0"/>
            </w:tcBorders>
            <w:shd w:val="clear" w:color="auto" w:fill="FFFFFF" w:themeFill="background1"/>
            <w:noWrap/>
            <w:vAlign w:val="center"/>
          </w:tcPr>
          <w:p w14:paraId="4454FF4D">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科技条件与服务</w:t>
            </w:r>
          </w:p>
        </w:tc>
        <w:tc>
          <w:tcPr>
            <w:tcW w:w="1103" w:type="dxa"/>
            <w:tcBorders>
              <w:top w:val="nil"/>
              <w:left w:val="nil"/>
              <w:bottom w:val="single" w:color="000000" w:sz="4" w:space="0"/>
              <w:right w:val="single" w:color="000000" w:sz="4" w:space="0"/>
            </w:tcBorders>
            <w:shd w:val="clear" w:color="auto" w:fill="FFFFFF" w:themeFill="background1"/>
            <w:noWrap/>
            <w:vAlign w:val="center"/>
          </w:tcPr>
          <w:p w14:paraId="33455215">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9.95</w:t>
            </w:r>
          </w:p>
        </w:tc>
        <w:tc>
          <w:tcPr>
            <w:tcW w:w="1146" w:type="dxa"/>
            <w:tcBorders>
              <w:top w:val="nil"/>
              <w:left w:val="nil"/>
              <w:bottom w:val="single" w:color="000000" w:sz="4" w:space="0"/>
              <w:right w:val="single" w:color="000000" w:sz="4" w:space="0"/>
            </w:tcBorders>
            <w:shd w:val="clear" w:color="auto" w:fill="FFFFFF" w:themeFill="background1"/>
            <w:noWrap/>
            <w:vAlign w:val="center"/>
          </w:tcPr>
          <w:p w14:paraId="114845CF">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9.95</w:t>
            </w:r>
          </w:p>
        </w:tc>
        <w:tc>
          <w:tcPr>
            <w:tcW w:w="1140" w:type="dxa"/>
            <w:tcBorders>
              <w:top w:val="nil"/>
              <w:left w:val="nil"/>
              <w:bottom w:val="single" w:color="000000" w:sz="4" w:space="0"/>
              <w:right w:val="single" w:color="000000" w:sz="4" w:space="0"/>
            </w:tcBorders>
            <w:shd w:val="clear" w:color="auto" w:fill="FFFFFF" w:themeFill="background1"/>
            <w:noWrap/>
            <w:vAlign w:val="center"/>
          </w:tcPr>
          <w:p w14:paraId="1FC826E9">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795" w:type="dxa"/>
            <w:tcBorders>
              <w:top w:val="nil"/>
              <w:left w:val="nil"/>
              <w:bottom w:val="single" w:color="000000" w:sz="4" w:space="0"/>
              <w:right w:val="single" w:color="000000" w:sz="4" w:space="0"/>
            </w:tcBorders>
            <w:shd w:val="clear" w:color="auto" w:fill="FFFFFF" w:themeFill="background1"/>
            <w:noWrap/>
            <w:vAlign w:val="center"/>
          </w:tcPr>
          <w:p w14:paraId="7568CFB1">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870" w:type="dxa"/>
            <w:tcBorders>
              <w:top w:val="nil"/>
              <w:left w:val="nil"/>
              <w:bottom w:val="single" w:color="000000" w:sz="4" w:space="0"/>
              <w:right w:val="single" w:color="000000" w:sz="4" w:space="0"/>
            </w:tcBorders>
            <w:shd w:val="clear" w:color="auto" w:fill="FFFFFF" w:themeFill="background1"/>
            <w:noWrap/>
            <w:vAlign w:val="center"/>
          </w:tcPr>
          <w:p w14:paraId="15385DA8">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36" w:type="dxa"/>
            <w:tcBorders>
              <w:top w:val="nil"/>
              <w:left w:val="nil"/>
              <w:bottom w:val="single" w:color="000000" w:sz="4" w:space="0"/>
              <w:right w:val="single" w:color="000000" w:sz="4" w:space="0"/>
            </w:tcBorders>
            <w:shd w:val="clear" w:color="auto" w:fill="FFFFFF" w:themeFill="background1"/>
            <w:noWrap/>
            <w:vAlign w:val="center"/>
          </w:tcPr>
          <w:p w14:paraId="289D3544">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319" w:type="dxa"/>
            <w:tcBorders>
              <w:top w:val="nil"/>
              <w:left w:val="nil"/>
              <w:bottom w:val="single" w:color="000000" w:sz="4" w:space="0"/>
              <w:right w:val="single" w:color="000000" w:sz="4" w:space="0"/>
            </w:tcBorders>
            <w:shd w:val="clear" w:color="auto" w:fill="FFFFFF" w:themeFill="background1"/>
            <w:noWrap/>
            <w:vAlign w:val="center"/>
          </w:tcPr>
          <w:p w14:paraId="00BD0E72">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012EEC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420" w:hRule="atLeast"/>
        </w:trPr>
        <w:tc>
          <w:tcPr>
            <w:tcW w:w="1983"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6A25CCD2">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2060599</w:t>
            </w:r>
          </w:p>
        </w:tc>
        <w:tc>
          <w:tcPr>
            <w:tcW w:w="3956" w:type="dxa"/>
            <w:tcBorders>
              <w:top w:val="nil"/>
              <w:left w:val="nil"/>
              <w:bottom w:val="single" w:color="000000" w:sz="4" w:space="0"/>
              <w:right w:val="single" w:color="000000" w:sz="4" w:space="0"/>
            </w:tcBorders>
            <w:shd w:val="clear" w:color="auto" w:fill="FFFFFF" w:themeFill="background1"/>
            <w:noWrap/>
            <w:vAlign w:val="center"/>
          </w:tcPr>
          <w:p w14:paraId="54585E8F">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其他科技条件与服务支出</w:t>
            </w:r>
          </w:p>
        </w:tc>
        <w:tc>
          <w:tcPr>
            <w:tcW w:w="1103" w:type="dxa"/>
            <w:tcBorders>
              <w:top w:val="nil"/>
              <w:left w:val="nil"/>
              <w:bottom w:val="single" w:color="000000" w:sz="4" w:space="0"/>
              <w:right w:val="single" w:color="000000" w:sz="4" w:space="0"/>
            </w:tcBorders>
            <w:shd w:val="clear" w:color="auto" w:fill="FFFFFF" w:themeFill="background1"/>
            <w:noWrap/>
            <w:vAlign w:val="center"/>
          </w:tcPr>
          <w:p w14:paraId="0CE3B600">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9.95</w:t>
            </w:r>
          </w:p>
        </w:tc>
        <w:tc>
          <w:tcPr>
            <w:tcW w:w="1146" w:type="dxa"/>
            <w:tcBorders>
              <w:top w:val="nil"/>
              <w:left w:val="nil"/>
              <w:bottom w:val="single" w:color="000000" w:sz="4" w:space="0"/>
              <w:right w:val="single" w:color="000000" w:sz="4" w:space="0"/>
            </w:tcBorders>
            <w:shd w:val="clear" w:color="auto" w:fill="FFFFFF" w:themeFill="background1"/>
            <w:noWrap/>
            <w:vAlign w:val="center"/>
          </w:tcPr>
          <w:p w14:paraId="5DF9A5AF">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9.95</w:t>
            </w:r>
          </w:p>
        </w:tc>
        <w:tc>
          <w:tcPr>
            <w:tcW w:w="1140" w:type="dxa"/>
            <w:tcBorders>
              <w:top w:val="nil"/>
              <w:left w:val="nil"/>
              <w:bottom w:val="single" w:color="000000" w:sz="4" w:space="0"/>
              <w:right w:val="single" w:color="000000" w:sz="4" w:space="0"/>
            </w:tcBorders>
            <w:shd w:val="clear" w:color="auto" w:fill="FFFFFF" w:themeFill="background1"/>
            <w:noWrap/>
            <w:vAlign w:val="center"/>
          </w:tcPr>
          <w:p w14:paraId="6ACBD6E2">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795" w:type="dxa"/>
            <w:tcBorders>
              <w:top w:val="nil"/>
              <w:left w:val="nil"/>
              <w:bottom w:val="single" w:color="000000" w:sz="4" w:space="0"/>
              <w:right w:val="single" w:color="000000" w:sz="4" w:space="0"/>
            </w:tcBorders>
            <w:shd w:val="clear" w:color="auto" w:fill="FFFFFF" w:themeFill="background1"/>
            <w:noWrap/>
            <w:vAlign w:val="center"/>
          </w:tcPr>
          <w:p w14:paraId="0AEDC7F1">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870" w:type="dxa"/>
            <w:tcBorders>
              <w:top w:val="nil"/>
              <w:left w:val="nil"/>
              <w:bottom w:val="single" w:color="000000" w:sz="4" w:space="0"/>
              <w:right w:val="single" w:color="000000" w:sz="4" w:space="0"/>
            </w:tcBorders>
            <w:shd w:val="clear" w:color="auto" w:fill="FFFFFF" w:themeFill="background1"/>
            <w:noWrap/>
            <w:vAlign w:val="center"/>
          </w:tcPr>
          <w:p w14:paraId="0E2FBF6E">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36" w:type="dxa"/>
            <w:tcBorders>
              <w:top w:val="nil"/>
              <w:left w:val="nil"/>
              <w:bottom w:val="single" w:color="000000" w:sz="4" w:space="0"/>
              <w:right w:val="single" w:color="000000" w:sz="4" w:space="0"/>
            </w:tcBorders>
            <w:shd w:val="clear" w:color="auto" w:fill="FFFFFF" w:themeFill="background1"/>
            <w:noWrap/>
            <w:vAlign w:val="center"/>
          </w:tcPr>
          <w:p w14:paraId="77523435">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319" w:type="dxa"/>
            <w:tcBorders>
              <w:top w:val="nil"/>
              <w:left w:val="nil"/>
              <w:bottom w:val="single" w:color="000000" w:sz="4" w:space="0"/>
              <w:right w:val="single" w:color="000000" w:sz="4" w:space="0"/>
            </w:tcBorders>
            <w:shd w:val="clear" w:color="auto" w:fill="FFFFFF" w:themeFill="background1"/>
            <w:noWrap/>
            <w:vAlign w:val="center"/>
          </w:tcPr>
          <w:p w14:paraId="04E03817">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5E4A4D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420" w:hRule="atLeast"/>
        </w:trPr>
        <w:tc>
          <w:tcPr>
            <w:tcW w:w="1983"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66BAEAFA">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20699</w:t>
            </w:r>
          </w:p>
        </w:tc>
        <w:tc>
          <w:tcPr>
            <w:tcW w:w="3956" w:type="dxa"/>
            <w:tcBorders>
              <w:top w:val="nil"/>
              <w:left w:val="nil"/>
              <w:bottom w:val="single" w:color="000000" w:sz="4" w:space="0"/>
              <w:right w:val="single" w:color="000000" w:sz="4" w:space="0"/>
            </w:tcBorders>
            <w:shd w:val="clear" w:color="auto" w:fill="FFFFFF" w:themeFill="background1"/>
            <w:noWrap/>
            <w:vAlign w:val="center"/>
          </w:tcPr>
          <w:p w14:paraId="2DC0B774">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其他科学技术支出</w:t>
            </w:r>
          </w:p>
        </w:tc>
        <w:tc>
          <w:tcPr>
            <w:tcW w:w="1103" w:type="dxa"/>
            <w:tcBorders>
              <w:top w:val="nil"/>
              <w:left w:val="nil"/>
              <w:bottom w:val="single" w:color="000000" w:sz="4" w:space="0"/>
              <w:right w:val="single" w:color="000000" w:sz="4" w:space="0"/>
            </w:tcBorders>
            <w:shd w:val="clear" w:color="auto" w:fill="FFFFFF" w:themeFill="background1"/>
            <w:noWrap/>
            <w:vAlign w:val="center"/>
          </w:tcPr>
          <w:p w14:paraId="7D39900E">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77.71</w:t>
            </w:r>
          </w:p>
        </w:tc>
        <w:tc>
          <w:tcPr>
            <w:tcW w:w="1146" w:type="dxa"/>
            <w:tcBorders>
              <w:top w:val="nil"/>
              <w:left w:val="nil"/>
              <w:bottom w:val="single" w:color="000000" w:sz="4" w:space="0"/>
              <w:right w:val="single" w:color="000000" w:sz="4" w:space="0"/>
            </w:tcBorders>
            <w:shd w:val="clear" w:color="auto" w:fill="FFFFFF" w:themeFill="background1"/>
            <w:noWrap/>
            <w:vAlign w:val="center"/>
          </w:tcPr>
          <w:p w14:paraId="70F1E325">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77.71</w:t>
            </w:r>
          </w:p>
        </w:tc>
        <w:tc>
          <w:tcPr>
            <w:tcW w:w="1140" w:type="dxa"/>
            <w:tcBorders>
              <w:top w:val="nil"/>
              <w:left w:val="nil"/>
              <w:bottom w:val="single" w:color="000000" w:sz="4" w:space="0"/>
              <w:right w:val="single" w:color="000000" w:sz="4" w:space="0"/>
            </w:tcBorders>
            <w:shd w:val="clear" w:color="auto" w:fill="FFFFFF" w:themeFill="background1"/>
            <w:noWrap/>
            <w:vAlign w:val="center"/>
          </w:tcPr>
          <w:p w14:paraId="59F5BC73">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795" w:type="dxa"/>
            <w:tcBorders>
              <w:top w:val="nil"/>
              <w:left w:val="nil"/>
              <w:bottom w:val="single" w:color="000000" w:sz="4" w:space="0"/>
              <w:right w:val="single" w:color="000000" w:sz="4" w:space="0"/>
            </w:tcBorders>
            <w:shd w:val="clear" w:color="auto" w:fill="FFFFFF" w:themeFill="background1"/>
            <w:noWrap/>
            <w:vAlign w:val="center"/>
          </w:tcPr>
          <w:p w14:paraId="6962E091">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870" w:type="dxa"/>
            <w:tcBorders>
              <w:top w:val="nil"/>
              <w:left w:val="nil"/>
              <w:bottom w:val="single" w:color="000000" w:sz="4" w:space="0"/>
              <w:right w:val="single" w:color="000000" w:sz="4" w:space="0"/>
            </w:tcBorders>
            <w:shd w:val="clear" w:color="auto" w:fill="FFFFFF" w:themeFill="background1"/>
            <w:noWrap/>
            <w:vAlign w:val="center"/>
          </w:tcPr>
          <w:p w14:paraId="1A4C82EB">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36" w:type="dxa"/>
            <w:tcBorders>
              <w:top w:val="nil"/>
              <w:left w:val="nil"/>
              <w:bottom w:val="single" w:color="000000" w:sz="4" w:space="0"/>
              <w:right w:val="single" w:color="000000" w:sz="4" w:space="0"/>
            </w:tcBorders>
            <w:shd w:val="clear" w:color="auto" w:fill="FFFFFF" w:themeFill="background1"/>
            <w:noWrap/>
            <w:vAlign w:val="center"/>
          </w:tcPr>
          <w:p w14:paraId="4F086C48">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319" w:type="dxa"/>
            <w:tcBorders>
              <w:top w:val="nil"/>
              <w:left w:val="nil"/>
              <w:bottom w:val="single" w:color="000000" w:sz="4" w:space="0"/>
              <w:right w:val="single" w:color="000000" w:sz="4" w:space="0"/>
            </w:tcBorders>
            <w:shd w:val="clear" w:color="auto" w:fill="FFFFFF" w:themeFill="background1"/>
            <w:noWrap/>
            <w:vAlign w:val="center"/>
          </w:tcPr>
          <w:p w14:paraId="35A6A1C8">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7AE422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420" w:hRule="atLeast"/>
        </w:trPr>
        <w:tc>
          <w:tcPr>
            <w:tcW w:w="1983"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3A67B997">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2069999</w:t>
            </w:r>
          </w:p>
        </w:tc>
        <w:tc>
          <w:tcPr>
            <w:tcW w:w="3956" w:type="dxa"/>
            <w:tcBorders>
              <w:top w:val="nil"/>
              <w:left w:val="nil"/>
              <w:bottom w:val="single" w:color="000000" w:sz="4" w:space="0"/>
              <w:right w:val="single" w:color="000000" w:sz="4" w:space="0"/>
            </w:tcBorders>
            <w:shd w:val="clear" w:color="auto" w:fill="FFFFFF" w:themeFill="background1"/>
            <w:noWrap/>
            <w:vAlign w:val="center"/>
          </w:tcPr>
          <w:p w14:paraId="36348BA5">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其他科学技术支出</w:t>
            </w:r>
          </w:p>
        </w:tc>
        <w:tc>
          <w:tcPr>
            <w:tcW w:w="1103" w:type="dxa"/>
            <w:tcBorders>
              <w:top w:val="nil"/>
              <w:left w:val="nil"/>
              <w:bottom w:val="single" w:color="000000" w:sz="4" w:space="0"/>
              <w:right w:val="single" w:color="000000" w:sz="4" w:space="0"/>
            </w:tcBorders>
            <w:shd w:val="clear" w:color="auto" w:fill="FFFFFF" w:themeFill="background1"/>
            <w:noWrap/>
            <w:vAlign w:val="center"/>
          </w:tcPr>
          <w:p w14:paraId="4C9999F0">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77.71</w:t>
            </w:r>
          </w:p>
        </w:tc>
        <w:tc>
          <w:tcPr>
            <w:tcW w:w="1146" w:type="dxa"/>
            <w:tcBorders>
              <w:top w:val="nil"/>
              <w:left w:val="nil"/>
              <w:bottom w:val="single" w:color="000000" w:sz="4" w:space="0"/>
              <w:right w:val="single" w:color="000000" w:sz="4" w:space="0"/>
            </w:tcBorders>
            <w:shd w:val="clear" w:color="auto" w:fill="FFFFFF" w:themeFill="background1"/>
            <w:noWrap/>
            <w:vAlign w:val="center"/>
          </w:tcPr>
          <w:p w14:paraId="3A01D8E4">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77.71</w:t>
            </w:r>
          </w:p>
        </w:tc>
        <w:tc>
          <w:tcPr>
            <w:tcW w:w="1140" w:type="dxa"/>
            <w:tcBorders>
              <w:top w:val="nil"/>
              <w:left w:val="nil"/>
              <w:bottom w:val="single" w:color="000000" w:sz="4" w:space="0"/>
              <w:right w:val="single" w:color="000000" w:sz="4" w:space="0"/>
            </w:tcBorders>
            <w:shd w:val="clear" w:color="auto" w:fill="FFFFFF" w:themeFill="background1"/>
            <w:noWrap/>
            <w:vAlign w:val="center"/>
          </w:tcPr>
          <w:p w14:paraId="7287DDC7">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795" w:type="dxa"/>
            <w:tcBorders>
              <w:top w:val="nil"/>
              <w:left w:val="nil"/>
              <w:bottom w:val="single" w:color="000000" w:sz="4" w:space="0"/>
              <w:right w:val="single" w:color="000000" w:sz="4" w:space="0"/>
            </w:tcBorders>
            <w:shd w:val="clear" w:color="auto" w:fill="FFFFFF" w:themeFill="background1"/>
            <w:noWrap/>
            <w:vAlign w:val="center"/>
          </w:tcPr>
          <w:p w14:paraId="730EFB82">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870" w:type="dxa"/>
            <w:tcBorders>
              <w:top w:val="nil"/>
              <w:left w:val="nil"/>
              <w:bottom w:val="single" w:color="000000" w:sz="4" w:space="0"/>
              <w:right w:val="single" w:color="000000" w:sz="4" w:space="0"/>
            </w:tcBorders>
            <w:shd w:val="clear" w:color="auto" w:fill="FFFFFF" w:themeFill="background1"/>
            <w:noWrap/>
            <w:vAlign w:val="center"/>
          </w:tcPr>
          <w:p w14:paraId="7776D72C">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36" w:type="dxa"/>
            <w:tcBorders>
              <w:top w:val="nil"/>
              <w:left w:val="nil"/>
              <w:bottom w:val="single" w:color="000000" w:sz="4" w:space="0"/>
              <w:right w:val="single" w:color="000000" w:sz="4" w:space="0"/>
            </w:tcBorders>
            <w:shd w:val="clear" w:color="auto" w:fill="FFFFFF" w:themeFill="background1"/>
            <w:noWrap/>
            <w:vAlign w:val="center"/>
          </w:tcPr>
          <w:p w14:paraId="4530F6F9">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319" w:type="dxa"/>
            <w:tcBorders>
              <w:top w:val="nil"/>
              <w:left w:val="nil"/>
              <w:bottom w:val="single" w:color="000000" w:sz="4" w:space="0"/>
              <w:right w:val="single" w:color="000000" w:sz="4" w:space="0"/>
            </w:tcBorders>
            <w:shd w:val="clear" w:color="auto" w:fill="FFFFFF" w:themeFill="background1"/>
            <w:noWrap/>
            <w:vAlign w:val="center"/>
          </w:tcPr>
          <w:p w14:paraId="1AF208A2">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487D63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420" w:hRule="atLeast"/>
        </w:trPr>
        <w:tc>
          <w:tcPr>
            <w:tcW w:w="1983"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0985E359">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208</w:t>
            </w:r>
          </w:p>
        </w:tc>
        <w:tc>
          <w:tcPr>
            <w:tcW w:w="3956" w:type="dxa"/>
            <w:tcBorders>
              <w:top w:val="nil"/>
              <w:left w:val="nil"/>
              <w:bottom w:val="single" w:color="000000" w:sz="4" w:space="0"/>
              <w:right w:val="single" w:color="000000" w:sz="4" w:space="0"/>
            </w:tcBorders>
            <w:shd w:val="clear" w:color="auto" w:fill="FFFFFF" w:themeFill="background1"/>
            <w:noWrap/>
            <w:vAlign w:val="center"/>
          </w:tcPr>
          <w:p w14:paraId="25319F6E">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社会保障和就业支出</w:t>
            </w:r>
          </w:p>
        </w:tc>
        <w:tc>
          <w:tcPr>
            <w:tcW w:w="1103" w:type="dxa"/>
            <w:tcBorders>
              <w:top w:val="nil"/>
              <w:left w:val="nil"/>
              <w:bottom w:val="single" w:color="000000" w:sz="4" w:space="0"/>
              <w:right w:val="single" w:color="000000" w:sz="4" w:space="0"/>
            </w:tcBorders>
            <w:shd w:val="clear" w:color="auto" w:fill="FFFFFF" w:themeFill="background1"/>
            <w:noWrap/>
            <w:vAlign w:val="center"/>
          </w:tcPr>
          <w:p w14:paraId="4E3CC5A0">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21.77</w:t>
            </w:r>
          </w:p>
        </w:tc>
        <w:tc>
          <w:tcPr>
            <w:tcW w:w="1146" w:type="dxa"/>
            <w:tcBorders>
              <w:top w:val="nil"/>
              <w:left w:val="nil"/>
              <w:bottom w:val="single" w:color="000000" w:sz="4" w:space="0"/>
              <w:right w:val="single" w:color="000000" w:sz="4" w:space="0"/>
            </w:tcBorders>
            <w:shd w:val="clear" w:color="auto" w:fill="FFFFFF" w:themeFill="background1"/>
            <w:noWrap/>
            <w:vAlign w:val="center"/>
          </w:tcPr>
          <w:p w14:paraId="40AB0D00">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21.77</w:t>
            </w:r>
          </w:p>
        </w:tc>
        <w:tc>
          <w:tcPr>
            <w:tcW w:w="1140" w:type="dxa"/>
            <w:tcBorders>
              <w:top w:val="nil"/>
              <w:left w:val="nil"/>
              <w:bottom w:val="single" w:color="000000" w:sz="4" w:space="0"/>
              <w:right w:val="single" w:color="000000" w:sz="4" w:space="0"/>
            </w:tcBorders>
            <w:shd w:val="clear" w:color="auto" w:fill="FFFFFF" w:themeFill="background1"/>
            <w:noWrap/>
            <w:vAlign w:val="center"/>
          </w:tcPr>
          <w:p w14:paraId="67503954">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795" w:type="dxa"/>
            <w:tcBorders>
              <w:top w:val="nil"/>
              <w:left w:val="nil"/>
              <w:bottom w:val="single" w:color="000000" w:sz="4" w:space="0"/>
              <w:right w:val="single" w:color="000000" w:sz="4" w:space="0"/>
            </w:tcBorders>
            <w:shd w:val="clear" w:color="auto" w:fill="FFFFFF" w:themeFill="background1"/>
            <w:noWrap/>
            <w:vAlign w:val="center"/>
          </w:tcPr>
          <w:p w14:paraId="0F36D488">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870" w:type="dxa"/>
            <w:tcBorders>
              <w:top w:val="nil"/>
              <w:left w:val="nil"/>
              <w:bottom w:val="single" w:color="000000" w:sz="4" w:space="0"/>
              <w:right w:val="single" w:color="000000" w:sz="4" w:space="0"/>
            </w:tcBorders>
            <w:shd w:val="clear" w:color="auto" w:fill="FFFFFF" w:themeFill="background1"/>
            <w:noWrap/>
            <w:vAlign w:val="center"/>
          </w:tcPr>
          <w:p w14:paraId="2BED1E9D">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36" w:type="dxa"/>
            <w:tcBorders>
              <w:top w:val="nil"/>
              <w:left w:val="nil"/>
              <w:bottom w:val="single" w:color="000000" w:sz="4" w:space="0"/>
              <w:right w:val="single" w:color="000000" w:sz="4" w:space="0"/>
            </w:tcBorders>
            <w:shd w:val="clear" w:color="auto" w:fill="FFFFFF" w:themeFill="background1"/>
            <w:noWrap/>
            <w:vAlign w:val="center"/>
          </w:tcPr>
          <w:p w14:paraId="4BD7B0E0">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319" w:type="dxa"/>
            <w:tcBorders>
              <w:top w:val="nil"/>
              <w:left w:val="nil"/>
              <w:bottom w:val="single" w:color="000000" w:sz="4" w:space="0"/>
              <w:right w:val="single" w:color="000000" w:sz="4" w:space="0"/>
            </w:tcBorders>
            <w:shd w:val="clear" w:color="auto" w:fill="FFFFFF" w:themeFill="background1"/>
            <w:noWrap/>
            <w:vAlign w:val="center"/>
          </w:tcPr>
          <w:p w14:paraId="015714D0">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3FF3DE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420" w:hRule="atLeast"/>
        </w:trPr>
        <w:tc>
          <w:tcPr>
            <w:tcW w:w="1983"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4C7A8D8B">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20801</w:t>
            </w:r>
          </w:p>
        </w:tc>
        <w:tc>
          <w:tcPr>
            <w:tcW w:w="3956" w:type="dxa"/>
            <w:tcBorders>
              <w:top w:val="nil"/>
              <w:left w:val="nil"/>
              <w:bottom w:val="single" w:color="000000" w:sz="4" w:space="0"/>
              <w:right w:val="single" w:color="000000" w:sz="4" w:space="0"/>
            </w:tcBorders>
            <w:shd w:val="clear" w:color="auto" w:fill="FFFFFF" w:themeFill="background1"/>
            <w:noWrap/>
            <w:vAlign w:val="center"/>
          </w:tcPr>
          <w:p w14:paraId="7018E511">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人力资源和社会保障管理事务</w:t>
            </w:r>
          </w:p>
        </w:tc>
        <w:tc>
          <w:tcPr>
            <w:tcW w:w="1103" w:type="dxa"/>
            <w:tcBorders>
              <w:top w:val="nil"/>
              <w:left w:val="nil"/>
              <w:bottom w:val="single" w:color="000000" w:sz="4" w:space="0"/>
              <w:right w:val="single" w:color="000000" w:sz="4" w:space="0"/>
            </w:tcBorders>
            <w:shd w:val="clear" w:color="auto" w:fill="FFFFFF" w:themeFill="background1"/>
            <w:noWrap/>
            <w:vAlign w:val="center"/>
          </w:tcPr>
          <w:p w14:paraId="1F5407A1">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2.02</w:t>
            </w:r>
          </w:p>
        </w:tc>
        <w:tc>
          <w:tcPr>
            <w:tcW w:w="1146" w:type="dxa"/>
            <w:tcBorders>
              <w:top w:val="nil"/>
              <w:left w:val="nil"/>
              <w:bottom w:val="single" w:color="000000" w:sz="4" w:space="0"/>
              <w:right w:val="single" w:color="000000" w:sz="4" w:space="0"/>
            </w:tcBorders>
            <w:shd w:val="clear" w:color="auto" w:fill="FFFFFF" w:themeFill="background1"/>
            <w:noWrap/>
            <w:vAlign w:val="center"/>
          </w:tcPr>
          <w:p w14:paraId="326018DE">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2.02</w:t>
            </w:r>
          </w:p>
        </w:tc>
        <w:tc>
          <w:tcPr>
            <w:tcW w:w="1140" w:type="dxa"/>
            <w:tcBorders>
              <w:top w:val="nil"/>
              <w:left w:val="nil"/>
              <w:bottom w:val="single" w:color="000000" w:sz="4" w:space="0"/>
              <w:right w:val="single" w:color="000000" w:sz="4" w:space="0"/>
            </w:tcBorders>
            <w:shd w:val="clear" w:color="auto" w:fill="FFFFFF" w:themeFill="background1"/>
            <w:noWrap/>
            <w:vAlign w:val="center"/>
          </w:tcPr>
          <w:p w14:paraId="5DE752CA">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795" w:type="dxa"/>
            <w:tcBorders>
              <w:top w:val="nil"/>
              <w:left w:val="nil"/>
              <w:bottom w:val="single" w:color="000000" w:sz="4" w:space="0"/>
              <w:right w:val="single" w:color="000000" w:sz="4" w:space="0"/>
            </w:tcBorders>
            <w:shd w:val="clear" w:color="auto" w:fill="FFFFFF" w:themeFill="background1"/>
            <w:noWrap/>
            <w:vAlign w:val="center"/>
          </w:tcPr>
          <w:p w14:paraId="33081FC0">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870" w:type="dxa"/>
            <w:tcBorders>
              <w:top w:val="nil"/>
              <w:left w:val="nil"/>
              <w:bottom w:val="single" w:color="000000" w:sz="4" w:space="0"/>
              <w:right w:val="single" w:color="000000" w:sz="4" w:space="0"/>
            </w:tcBorders>
            <w:shd w:val="clear" w:color="auto" w:fill="FFFFFF" w:themeFill="background1"/>
            <w:noWrap/>
            <w:vAlign w:val="center"/>
          </w:tcPr>
          <w:p w14:paraId="60B4BAED">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36" w:type="dxa"/>
            <w:tcBorders>
              <w:top w:val="nil"/>
              <w:left w:val="nil"/>
              <w:bottom w:val="single" w:color="000000" w:sz="4" w:space="0"/>
              <w:right w:val="single" w:color="000000" w:sz="4" w:space="0"/>
            </w:tcBorders>
            <w:shd w:val="clear" w:color="auto" w:fill="FFFFFF" w:themeFill="background1"/>
            <w:noWrap/>
            <w:vAlign w:val="center"/>
          </w:tcPr>
          <w:p w14:paraId="3749B2E9">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319" w:type="dxa"/>
            <w:tcBorders>
              <w:top w:val="nil"/>
              <w:left w:val="nil"/>
              <w:bottom w:val="single" w:color="000000" w:sz="4" w:space="0"/>
              <w:right w:val="single" w:color="000000" w:sz="4" w:space="0"/>
            </w:tcBorders>
            <w:shd w:val="clear" w:color="auto" w:fill="FFFFFF" w:themeFill="background1"/>
            <w:noWrap/>
            <w:vAlign w:val="center"/>
          </w:tcPr>
          <w:p w14:paraId="6010EEB4">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1B21CB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420" w:hRule="atLeast"/>
        </w:trPr>
        <w:tc>
          <w:tcPr>
            <w:tcW w:w="1983"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133A8C1A">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2080116</w:t>
            </w:r>
          </w:p>
        </w:tc>
        <w:tc>
          <w:tcPr>
            <w:tcW w:w="3956" w:type="dxa"/>
            <w:tcBorders>
              <w:top w:val="nil"/>
              <w:left w:val="nil"/>
              <w:bottom w:val="single" w:color="000000" w:sz="4" w:space="0"/>
              <w:right w:val="single" w:color="000000" w:sz="4" w:space="0"/>
            </w:tcBorders>
            <w:shd w:val="clear" w:color="auto" w:fill="FFFFFF" w:themeFill="background1"/>
            <w:noWrap/>
            <w:vAlign w:val="center"/>
          </w:tcPr>
          <w:p w14:paraId="75B5E33F">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引进人才费用</w:t>
            </w:r>
          </w:p>
        </w:tc>
        <w:tc>
          <w:tcPr>
            <w:tcW w:w="1103" w:type="dxa"/>
            <w:tcBorders>
              <w:top w:val="nil"/>
              <w:left w:val="nil"/>
              <w:bottom w:val="single" w:color="000000" w:sz="4" w:space="0"/>
              <w:right w:val="single" w:color="000000" w:sz="4" w:space="0"/>
            </w:tcBorders>
            <w:shd w:val="clear" w:color="auto" w:fill="FFFFFF" w:themeFill="background1"/>
            <w:noWrap/>
            <w:vAlign w:val="center"/>
          </w:tcPr>
          <w:p w14:paraId="42F6A2FD">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2.02</w:t>
            </w:r>
          </w:p>
        </w:tc>
        <w:tc>
          <w:tcPr>
            <w:tcW w:w="1146" w:type="dxa"/>
            <w:tcBorders>
              <w:top w:val="nil"/>
              <w:left w:val="nil"/>
              <w:bottom w:val="single" w:color="000000" w:sz="4" w:space="0"/>
              <w:right w:val="single" w:color="000000" w:sz="4" w:space="0"/>
            </w:tcBorders>
            <w:shd w:val="clear" w:color="auto" w:fill="FFFFFF" w:themeFill="background1"/>
            <w:noWrap/>
            <w:vAlign w:val="center"/>
          </w:tcPr>
          <w:p w14:paraId="5A5DE2DE">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2.02</w:t>
            </w:r>
          </w:p>
        </w:tc>
        <w:tc>
          <w:tcPr>
            <w:tcW w:w="1140" w:type="dxa"/>
            <w:tcBorders>
              <w:top w:val="nil"/>
              <w:left w:val="nil"/>
              <w:bottom w:val="single" w:color="000000" w:sz="4" w:space="0"/>
              <w:right w:val="single" w:color="000000" w:sz="4" w:space="0"/>
            </w:tcBorders>
            <w:shd w:val="clear" w:color="auto" w:fill="FFFFFF" w:themeFill="background1"/>
            <w:noWrap/>
            <w:vAlign w:val="center"/>
          </w:tcPr>
          <w:p w14:paraId="171F6125">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795" w:type="dxa"/>
            <w:tcBorders>
              <w:top w:val="nil"/>
              <w:left w:val="nil"/>
              <w:bottom w:val="single" w:color="000000" w:sz="4" w:space="0"/>
              <w:right w:val="single" w:color="000000" w:sz="4" w:space="0"/>
            </w:tcBorders>
            <w:shd w:val="clear" w:color="auto" w:fill="FFFFFF" w:themeFill="background1"/>
            <w:noWrap/>
            <w:vAlign w:val="center"/>
          </w:tcPr>
          <w:p w14:paraId="1432A53D">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870" w:type="dxa"/>
            <w:tcBorders>
              <w:top w:val="nil"/>
              <w:left w:val="nil"/>
              <w:bottom w:val="single" w:color="000000" w:sz="4" w:space="0"/>
              <w:right w:val="single" w:color="000000" w:sz="4" w:space="0"/>
            </w:tcBorders>
            <w:shd w:val="clear" w:color="auto" w:fill="FFFFFF" w:themeFill="background1"/>
            <w:noWrap/>
            <w:vAlign w:val="center"/>
          </w:tcPr>
          <w:p w14:paraId="7E16A844">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36" w:type="dxa"/>
            <w:tcBorders>
              <w:top w:val="nil"/>
              <w:left w:val="nil"/>
              <w:bottom w:val="single" w:color="000000" w:sz="4" w:space="0"/>
              <w:right w:val="single" w:color="000000" w:sz="4" w:space="0"/>
            </w:tcBorders>
            <w:shd w:val="clear" w:color="auto" w:fill="FFFFFF" w:themeFill="background1"/>
            <w:noWrap/>
            <w:vAlign w:val="center"/>
          </w:tcPr>
          <w:p w14:paraId="4BA34871">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319" w:type="dxa"/>
            <w:tcBorders>
              <w:top w:val="nil"/>
              <w:left w:val="nil"/>
              <w:bottom w:val="single" w:color="000000" w:sz="4" w:space="0"/>
              <w:right w:val="single" w:color="000000" w:sz="4" w:space="0"/>
            </w:tcBorders>
            <w:shd w:val="clear" w:color="auto" w:fill="FFFFFF" w:themeFill="background1"/>
            <w:noWrap/>
            <w:vAlign w:val="center"/>
          </w:tcPr>
          <w:p w14:paraId="7A64A367">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027168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420" w:hRule="atLeast"/>
        </w:trPr>
        <w:tc>
          <w:tcPr>
            <w:tcW w:w="1983"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4E03FCC1">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20805</w:t>
            </w:r>
          </w:p>
        </w:tc>
        <w:tc>
          <w:tcPr>
            <w:tcW w:w="3956" w:type="dxa"/>
            <w:tcBorders>
              <w:top w:val="nil"/>
              <w:left w:val="nil"/>
              <w:bottom w:val="single" w:color="000000" w:sz="4" w:space="0"/>
              <w:right w:val="single" w:color="000000" w:sz="4" w:space="0"/>
            </w:tcBorders>
            <w:shd w:val="clear" w:color="auto" w:fill="FFFFFF" w:themeFill="background1"/>
            <w:noWrap/>
            <w:vAlign w:val="center"/>
          </w:tcPr>
          <w:p w14:paraId="38790456">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行政事业单位养老支出</w:t>
            </w:r>
          </w:p>
        </w:tc>
        <w:tc>
          <w:tcPr>
            <w:tcW w:w="1103" w:type="dxa"/>
            <w:tcBorders>
              <w:top w:val="nil"/>
              <w:left w:val="nil"/>
              <w:bottom w:val="single" w:color="000000" w:sz="4" w:space="0"/>
              <w:right w:val="single" w:color="000000" w:sz="4" w:space="0"/>
            </w:tcBorders>
            <w:shd w:val="clear" w:color="auto" w:fill="FFFFFF" w:themeFill="background1"/>
            <w:noWrap/>
            <w:vAlign w:val="center"/>
          </w:tcPr>
          <w:p w14:paraId="64B91444">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18.89</w:t>
            </w:r>
          </w:p>
        </w:tc>
        <w:tc>
          <w:tcPr>
            <w:tcW w:w="1146" w:type="dxa"/>
            <w:tcBorders>
              <w:top w:val="nil"/>
              <w:left w:val="nil"/>
              <w:bottom w:val="single" w:color="000000" w:sz="4" w:space="0"/>
              <w:right w:val="single" w:color="000000" w:sz="4" w:space="0"/>
            </w:tcBorders>
            <w:shd w:val="clear" w:color="auto" w:fill="FFFFFF" w:themeFill="background1"/>
            <w:noWrap/>
            <w:vAlign w:val="center"/>
          </w:tcPr>
          <w:p w14:paraId="79C39D02">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18.89</w:t>
            </w:r>
          </w:p>
        </w:tc>
        <w:tc>
          <w:tcPr>
            <w:tcW w:w="1140" w:type="dxa"/>
            <w:tcBorders>
              <w:top w:val="nil"/>
              <w:left w:val="nil"/>
              <w:bottom w:val="single" w:color="000000" w:sz="4" w:space="0"/>
              <w:right w:val="single" w:color="000000" w:sz="4" w:space="0"/>
            </w:tcBorders>
            <w:shd w:val="clear" w:color="auto" w:fill="FFFFFF" w:themeFill="background1"/>
            <w:noWrap/>
            <w:vAlign w:val="center"/>
          </w:tcPr>
          <w:p w14:paraId="0D58473E">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795" w:type="dxa"/>
            <w:tcBorders>
              <w:top w:val="nil"/>
              <w:left w:val="nil"/>
              <w:bottom w:val="single" w:color="000000" w:sz="4" w:space="0"/>
              <w:right w:val="single" w:color="000000" w:sz="4" w:space="0"/>
            </w:tcBorders>
            <w:shd w:val="clear" w:color="auto" w:fill="FFFFFF" w:themeFill="background1"/>
            <w:noWrap/>
            <w:vAlign w:val="center"/>
          </w:tcPr>
          <w:p w14:paraId="3CDDB495">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870" w:type="dxa"/>
            <w:tcBorders>
              <w:top w:val="nil"/>
              <w:left w:val="nil"/>
              <w:bottom w:val="single" w:color="000000" w:sz="4" w:space="0"/>
              <w:right w:val="single" w:color="000000" w:sz="4" w:space="0"/>
            </w:tcBorders>
            <w:shd w:val="clear" w:color="auto" w:fill="FFFFFF" w:themeFill="background1"/>
            <w:noWrap/>
            <w:vAlign w:val="center"/>
          </w:tcPr>
          <w:p w14:paraId="74DE1E10">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36" w:type="dxa"/>
            <w:tcBorders>
              <w:top w:val="nil"/>
              <w:left w:val="nil"/>
              <w:bottom w:val="single" w:color="000000" w:sz="4" w:space="0"/>
              <w:right w:val="single" w:color="000000" w:sz="4" w:space="0"/>
            </w:tcBorders>
            <w:shd w:val="clear" w:color="auto" w:fill="FFFFFF" w:themeFill="background1"/>
            <w:noWrap/>
            <w:vAlign w:val="center"/>
          </w:tcPr>
          <w:p w14:paraId="7DD04136">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319" w:type="dxa"/>
            <w:tcBorders>
              <w:top w:val="nil"/>
              <w:left w:val="nil"/>
              <w:bottom w:val="single" w:color="000000" w:sz="4" w:space="0"/>
              <w:right w:val="single" w:color="000000" w:sz="4" w:space="0"/>
            </w:tcBorders>
            <w:shd w:val="clear" w:color="auto" w:fill="FFFFFF" w:themeFill="background1"/>
            <w:noWrap/>
            <w:vAlign w:val="center"/>
          </w:tcPr>
          <w:p w14:paraId="4D8C3F93">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4396B6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420" w:hRule="atLeast"/>
        </w:trPr>
        <w:tc>
          <w:tcPr>
            <w:tcW w:w="1983"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29447B05">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2080505</w:t>
            </w:r>
          </w:p>
        </w:tc>
        <w:tc>
          <w:tcPr>
            <w:tcW w:w="3956" w:type="dxa"/>
            <w:tcBorders>
              <w:top w:val="nil"/>
              <w:left w:val="nil"/>
              <w:bottom w:val="single" w:color="000000" w:sz="4" w:space="0"/>
              <w:right w:val="single" w:color="000000" w:sz="4" w:space="0"/>
            </w:tcBorders>
            <w:shd w:val="clear" w:color="auto" w:fill="FFFFFF" w:themeFill="background1"/>
            <w:noWrap/>
            <w:vAlign w:val="center"/>
          </w:tcPr>
          <w:p w14:paraId="584381A0">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机关事业单位基本养老保险缴费支出</w:t>
            </w:r>
          </w:p>
        </w:tc>
        <w:tc>
          <w:tcPr>
            <w:tcW w:w="1103" w:type="dxa"/>
            <w:tcBorders>
              <w:top w:val="nil"/>
              <w:left w:val="nil"/>
              <w:bottom w:val="single" w:color="000000" w:sz="4" w:space="0"/>
              <w:right w:val="single" w:color="000000" w:sz="4" w:space="0"/>
            </w:tcBorders>
            <w:shd w:val="clear" w:color="auto" w:fill="FFFFFF" w:themeFill="background1"/>
            <w:noWrap/>
            <w:vAlign w:val="center"/>
          </w:tcPr>
          <w:p w14:paraId="28BC7E26">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18.89</w:t>
            </w:r>
          </w:p>
        </w:tc>
        <w:tc>
          <w:tcPr>
            <w:tcW w:w="1146" w:type="dxa"/>
            <w:tcBorders>
              <w:top w:val="nil"/>
              <w:left w:val="nil"/>
              <w:bottom w:val="single" w:color="000000" w:sz="4" w:space="0"/>
              <w:right w:val="single" w:color="000000" w:sz="4" w:space="0"/>
            </w:tcBorders>
            <w:shd w:val="clear" w:color="auto" w:fill="FFFFFF" w:themeFill="background1"/>
            <w:noWrap/>
            <w:vAlign w:val="center"/>
          </w:tcPr>
          <w:p w14:paraId="5DC81BE0">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18.89</w:t>
            </w:r>
          </w:p>
        </w:tc>
        <w:tc>
          <w:tcPr>
            <w:tcW w:w="1140" w:type="dxa"/>
            <w:tcBorders>
              <w:top w:val="nil"/>
              <w:left w:val="nil"/>
              <w:bottom w:val="single" w:color="000000" w:sz="4" w:space="0"/>
              <w:right w:val="single" w:color="000000" w:sz="4" w:space="0"/>
            </w:tcBorders>
            <w:shd w:val="clear" w:color="auto" w:fill="FFFFFF" w:themeFill="background1"/>
            <w:noWrap/>
            <w:vAlign w:val="center"/>
          </w:tcPr>
          <w:p w14:paraId="72153A30">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795" w:type="dxa"/>
            <w:tcBorders>
              <w:top w:val="nil"/>
              <w:left w:val="nil"/>
              <w:bottom w:val="single" w:color="000000" w:sz="4" w:space="0"/>
              <w:right w:val="single" w:color="000000" w:sz="4" w:space="0"/>
            </w:tcBorders>
            <w:shd w:val="clear" w:color="auto" w:fill="FFFFFF" w:themeFill="background1"/>
            <w:noWrap/>
            <w:vAlign w:val="center"/>
          </w:tcPr>
          <w:p w14:paraId="43C4A87D">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870" w:type="dxa"/>
            <w:tcBorders>
              <w:top w:val="nil"/>
              <w:left w:val="nil"/>
              <w:bottom w:val="single" w:color="000000" w:sz="4" w:space="0"/>
              <w:right w:val="single" w:color="000000" w:sz="4" w:space="0"/>
            </w:tcBorders>
            <w:shd w:val="clear" w:color="auto" w:fill="FFFFFF" w:themeFill="background1"/>
            <w:noWrap/>
            <w:vAlign w:val="center"/>
          </w:tcPr>
          <w:p w14:paraId="22038150">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36" w:type="dxa"/>
            <w:tcBorders>
              <w:top w:val="nil"/>
              <w:left w:val="nil"/>
              <w:bottom w:val="single" w:color="000000" w:sz="4" w:space="0"/>
              <w:right w:val="single" w:color="000000" w:sz="4" w:space="0"/>
            </w:tcBorders>
            <w:shd w:val="clear" w:color="auto" w:fill="FFFFFF" w:themeFill="background1"/>
            <w:noWrap/>
            <w:vAlign w:val="center"/>
          </w:tcPr>
          <w:p w14:paraId="280EB700">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319" w:type="dxa"/>
            <w:tcBorders>
              <w:top w:val="nil"/>
              <w:left w:val="nil"/>
              <w:bottom w:val="single" w:color="000000" w:sz="4" w:space="0"/>
              <w:right w:val="single" w:color="000000" w:sz="4" w:space="0"/>
            </w:tcBorders>
            <w:shd w:val="clear" w:color="auto" w:fill="FFFFFF" w:themeFill="background1"/>
            <w:noWrap/>
            <w:vAlign w:val="center"/>
          </w:tcPr>
          <w:p w14:paraId="39A62121">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58D4BC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420" w:hRule="atLeast"/>
        </w:trPr>
        <w:tc>
          <w:tcPr>
            <w:tcW w:w="1983"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26DB27B8">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20808</w:t>
            </w:r>
          </w:p>
        </w:tc>
        <w:tc>
          <w:tcPr>
            <w:tcW w:w="3956" w:type="dxa"/>
            <w:tcBorders>
              <w:top w:val="nil"/>
              <w:left w:val="nil"/>
              <w:bottom w:val="single" w:color="000000" w:sz="4" w:space="0"/>
              <w:right w:val="single" w:color="000000" w:sz="4" w:space="0"/>
            </w:tcBorders>
            <w:shd w:val="clear" w:color="auto" w:fill="FFFFFF" w:themeFill="background1"/>
            <w:noWrap/>
            <w:vAlign w:val="center"/>
          </w:tcPr>
          <w:p w14:paraId="2065CC98">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抚恤</w:t>
            </w:r>
          </w:p>
        </w:tc>
        <w:tc>
          <w:tcPr>
            <w:tcW w:w="1103" w:type="dxa"/>
            <w:tcBorders>
              <w:top w:val="nil"/>
              <w:left w:val="nil"/>
              <w:bottom w:val="single" w:color="000000" w:sz="4" w:space="0"/>
              <w:right w:val="single" w:color="000000" w:sz="4" w:space="0"/>
            </w:tcBorders>
            <w:shd w:val="clear" w:color="auto" w:fill="FFFFFF" w:themeFill="background1"/>
            <w:noWrap/>
            <w:vAlign w:val="center"/>
          </w:tcPr>
          <w:p w14:paraId="20908CEF">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0.86</w:t>
            </w:r>
          </w:p>
        </w:tc>
        <w:tc>
          <w:tcPr>
            <w:tcW w:w="1146" w:type="dxa"/>
            <w:tcBorders>
              <w:top w:val="nil"/>
              <w:left w:val="nil"/>
              <w:bottom w:val="single" w:color="000000" w:sz="4" w:space="0"/>
              <w:right w:val="single" w:color="000000" w:sz="4" w:space="0"/>
            </w:tcBorders>
            <w:shd w:val="clear" w:color="auto" w:fill="FFFFFF" w:themeFill="background1"/>
            <w:noWrap/>
            <w:vAlign w:val="center"/>
          </w:tcPr>
          <w:p w14:paraId="6472A288">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0.86</w:t>
            </w:r>
          </w:p>
        </w:tc>
        <w:tc>
          <w:tcPr>
            <w:tcW w:w="1140" w:type="dxa"/>
            <w:tcBorders>
              <w:top w:val="nil"/>
              <w:left w:val="nil"/>
              <w:bottom w:val="single" w:color="000000" w:sz="4" w:space="0"/>
              <w:right w:val="single" w:color="000000" w:sz="4" w:space="0"/>
            </w:tcBorders>
            <w:shd w:val="clear" w:color="auto" w:fill="FFFFFF" w:themeFill="background1"/>
            <w:noWrap/>
            <w:vAlign w:val="center"/>
          </w:tcPr>
          <w:p w14:paraId="6A8EEC84">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795" w:type="dxa"/>
            <w:tcBorders>
              <w:top w:val="nil"/>
              <w:left w:val="nil"/>
              <w:bottom w:val="single" w:color="000000" w:sz="4" w:space="0"/>
              <w:right w:val="single" w:color="000000" w:sz="4" w:space="0"/>
            </w:tcBorders>
            <w:shd w:val="clear" w:color="auto" w:fill="FFFFFF" w:themeFill="background1"/>
            <w:noWrap/>
            <w:vAlign w:val="center"/>
          </w:tcPr>
          <w:p w14:paraId="310C5D12">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870" w:type="dxa"/>
            <w:tcBorders>
              <w:top w:val="nil"/>
              <w:left w:val="nil"/>
              <w:bottom w:val="single" w:color="000000" w:sz="4" w:space="0"/>
              <w:right w:val="single" w:color="000000" w:sz="4" w:space="0"/>
            </w:tcBorders>
            <w:shd w:val="clear" w:color="auto" w:fill="FFFFFF" w:themeFill="background1"/>
            <w:noWrap/>
            <w:vAlign w:val="center"/>
          </w:tcPr>
          <w:p w14:paraId="67AD712C">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36" w:type="dxa"/>
            <w:tcBorders>
              <w:top w:val="nil"/>
              <w:left w:val="nil"/>
              <w:bottom w:val="single" w:color="000000" w:sz="4" w:space="0"/>
              <w:right w:val="single" w:color="000000" w:sz="4" w:space="0"/>
            </w:tcBorders>
            <w:shd w:val="clear" w:color="auto" w:fill="FFFFFF" w:themeFill="background1"/>
            <w:noWrap/>
            <w:vAlign w:val="center"/>
          </w:tcPr>
          <w:p w14:paraId="617BA72D">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319" w:type="dxa"/>
            <w:tcBorders>
              <w:top w:val="nil"/>
              <w:left w:val="nil"/>
              <w:bottom w:val="single" w:color="000000" w:sz="4" w:space="0"/>
              <w:right w:val="single" w:color="000000" w:sz="4" w:space="0"/>
            </w:tcBorders>
            <w:shd w:val="clear" w:color="auto" w:fill="FFFFFF" w:themeFill="background1"/>
            <w:noWrap/>
            <w:vAlign w:val="center"/>
          </w:tcPr>
          <w:p w14:paraId="5675F54A">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5C1D4E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420" w:hRule="atLeast"/>
        </w:trPr>
        <w:tc>
          <w:tcPr>
            <w:tcW w:w="1983"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7795E965">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2080801</w:t>
            </w:r>
          </w:p>
        </w:tc>
        <w:tc>
          <w:tcPr>
            <w:tcW w:w="3956" w:type="dxa"/>
            <w:tcBorders>
              <w:top w:val="nil"/>
              <w:left w:val="nil"/>
              <w:bottom w:val="single" w:color="000000" w:sz="4" w:space="0"/>
              <w:right w:val="single" w:color="000000" w:sz="4" w:space="0"/>
            </w:tcBorders>
            <w:shd w:val="clear" w:color="auto" w:fill="FFFFFF" w:themeFill="background1"/>
            <w:noWrap/>
            <w:vAlign w:val="center"/>
          </w:tcPr>
          <w:p w14:paraId="19F44A73">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死亡抚恤</w:t>
            </w:r>
          </w:p>
        </w:tc>
        <w:tc>
          <w:tcPr>
            <w:tcW w:w="1103" w:type="dxa"/>
            <w:tcBorders>
              <w:top w:val="nil"/>
              <w:left w:val="nil"/>
              <w:bottom w:val="single" w:color="000000" w:sz="4" w:space="0"/>
              <w:right w:val="single" w:color="000000" w:sz="4" w:space="0"/>
            </w:tcBorders>
            <w:shd w:val="clear" w:color="auto" w:fill="FFFFFF" w:themeFill="background1"/>
            <w:noWrap/>
            <w:vAlign w:val="center"/>
          </w:tcPr>
          <w:p w14:paraId="13107A37">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0.86</w:t>
            </w:r>
          </w:p>
        </w:tc>
        <w:tc>
          <w:tcPr>
            <w:tcW w:w="1146" w:type="dxa"/>
            <w:tcBorders>
              <w:top w:val="nil"/>
              <w:left w:val="nil"/>
              <w:bottom w:val="single" w:color="000000" w:sz="4" w:space="0"/>
              <w:right w:val="single" w:color="000000" w:sz="4" w:space="0"/>
            </w:tcBorders>
            <w:shd w:val="clear" w:color="auto" w:fill="FFFFFF" w:themeFill="background1"/>
            <w:noWrap/>
            <w:vAlign w:val="center"/>
          </w:tcPr>
          <w:p w14:paraId="73B99556">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0.86</w:t>
            </w:r>
          </w:p>
        </w:tc>
        <w:tc>
          <w:tcPr>
            <w:tcW w:w="1140" w:type="dxa"/>
            <w:tcBorders>
              <w:top w:val="nil"/>
              <w:left w:val="nil"/>
              <w:bottom w:val="single" w:color="000000" w:sz="4" w:space="0"/>
              <w:right w:val="single" w:color="000000" w:sz="4" w:space="0"/>
            </w:tcBorders>
            <w:shd w:val="clear" w:color="auto" w:fill="FFFFFF" w:themeFill="background1"/>
            <w:noWrap/>
            <w:vAlign w:val="center"/>
          </w:tcPr>
          <w:p w14:paraId="587A3124">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795" w:type="dxa"/>
            <w:tcBorders>
              <w:top w:val="nil"/>
              <w:left w:val="nil"/>
              <w:bottom w:val="single" w:color="000000" w:sz="4" w:space="0"/>
              <w:right w:val="single" w:color="000000" w:sz="4" w:space="0"/>
            </w:tcBorders>
            <w:shd w:val="clear" w:color="auto" w:fill="FFFFFF" w:themeFill="background1"/>
            <w:noWrap/>
            <w:vAlign w:val="center"/>
          </w:tcPr>
          <w:p w14:paraId="1B29C1F5">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870" w:type="dxa"/>
            <w:tcBorders>
              <w:top w:val="nil"/>
              <w:left w:val="nil"/>
              <w:bottom w:val="single" w:color="000000" w:sz="4" w:space="0"/>
              <w:right w:val="single" w:color="000000" w:sz="4" w:space="0"/>
            </w:tcBorders>
            <w:shd w:val="clear" w:color="auto" w:fill="FFFFFF" w:themeFill="background1"/>
            <w:noWrap/>
            <w:vAlign w:val="center"/>
          </w:tcPr>
          <w:p w14:paraId="6687A5A1">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36" w:type="dxa"/>
            <w:tcBorders>
              <w:top w:val="nil"/>
              <w:left w:val="nil"/>
              <w:bottom w:val="single" w:color="000000" w:sz="4" w:space="0"/>
              <w:right w:val="single" w:color="000000" w:sz="4" w:space="0"/>
            </w:tcBorders>
            <w:shd w:val="clear" w:color="auto" w:fill="FFFFFF" w:themeFill="background1"/>
            <w:noWrap/>
            <w:vAlign w:val="center"/>
          </w:tcPr>
          <w:p w14:paraId="166528ED">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319" w:type="dxa"/>
            <w:tcBorders>
              <w:top w:val="nil"/>
              <w:left w:val="nil"/>
              <w:bottom w:val="single" w:color="000000" w:sz="4" w:space="0"/>
              <w:right w:val="single" w:color="000000" w:sz="4" w:space="0"/>
            </w:tcBorders>
            <w:shd w:val="clear" w:color="auto" w:fill="FFFFFF" w:themeFill="background1"/>
            <w:noWrap/>
            <w:vAlign w:val="center"/>
          </w:tcPr>
          <w:p w14:paraId="658F90FB">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4C7AA5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420" w:hRule="atLeast"/>
        </w:trPr>
        <w:tc>
          <w:tcPr>
            <w:tcW w:w="1983"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70243C29">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210</w:t>
            </w:r>
          </w:p>
        </w:tc>
        <w:tc>
          <w:tcPr>
            <w:tcW w:w="3956" w:type="dxa"/>
            <w:tcBorders>
              <w:top w:val="nil"/>
              <w:left w:val="nil"/>
              <w:bottom w:val="single" w:color="000000" w:sz="4" w:space="0"/>
              <w:right w:val="single" w:color="000000" w:sz="4" w:space="0"/>
            </w:tcBorders>
            <w:shd w:val="clear" w:color="auto" w:fill="FFFFFF" w:themeFill="background1"/>
            <w:noWrap/>
            <w:vAlign w:val="center"/>
          </w:tcPr>
          <w:p w14:paraId="39CF9007">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卫生健康支出</w:t>
            </w:r>
          </w:p>
        </w:tc>
        <w:tc>
          <w:tcPr>
            <w:tcW w:w="1103" w:type="dxa"/>
            <w:tcBorders>
              <w:top w:val="nil"/>
              <w:left w:val="nil"/>
              <w:bottom w:val="single" w:color="000000" w:sz="4" w:space="0"/>
              <w:right w:val="single" w:color="000000" w:sz="4" w:space="0"/>
            </w:tcBorders>
            <w:shd w:val="clear" w:color="auto" w:fill="FFFFFF" w:themeFill="background1"/>
            <w:noWrap/>
            <w:vAlign w:val="center"/>
          </w:tcPr>
          <w:p w14:paraId="4FF61B36">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7.80</w:t>
            </w:r>
          </w:p>
        </w:tc>
        <w:tc>
          <w:tcPr>
            <w:tcW w:w="1146" w:type="dxa"/>
            <w:tcBorders>
              <w:top w:val="nil"/>
              <w:left w:val="nil"/>
              <w:bottom w:val="single" w:color="000000" w:sz="4" w:space="0"/>
              <w:right w:val="single" w:color="000000" w:sz="4" w:space="0"/>
            </w:tcBorders>
            <w:shd w:val="clear" w:color="auto" w:fill="FFFFFF" w:themeFill="background1"/>
            <w:noWrap/>
            <w:vAlign w:val="center"/>
          </w:tcPr>
          <w:p w14:paraId="5326DD38">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7.80</w:t>
            </w:r>
          </w:p>
        </w:tc>
        <w:tc>
          <w:tcPr>
            <w:tcW w:w="1140" w:type="dxa"/>
            <w:tcBorders>
              <w:top w:val="nil"/>
              <w:left w:val="nil"/>
              <w:bottom w:val="single" w:color="000000" w:sz="4" w:space="0"/>
              <w:right w:val="single" w:color="000000" w:sz="4" w:space="0"/>
            </w:tcBorders>
            <w:shd w:val="clear" w:color="auto" w:fill="FFFFFF" w:themeFill="background1"/>
            <w:noWrap/>
            <w:vAlign w:val="center"/>
          </w:tcPr>
          <w:p w14:paraId="09417C98">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795" w:type="dxa"/>
            <w:tcBorders>
              <w:top w:val="nil"/>
              <w:left w:val="nil"/>
              <w:bottom w:val="single" w:color="000000" w:sz="4" w:space="0"/>
              <w:right w:val="single" w:color="000000" w:sz="4" w:space="0"/>
            </w:tcBorders>
            <w:shd w:val="clear" w:color="auto" w:fill="FFFFFF" w:themeFill="background1"/>
            <w:noWrap/>
            <w:vAlign w:val="center"/>
          </w:tcPr>
          <w:p w14:paraId="72521314">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870" w:type="dxa"/>
            <w:tcBorders>
              <w:top w:val="nil"/>
              <w:left w:val="nil"/>
              <w:bottom w:val="single" w:color="000000" w:sz="4" w:space="0"/>
              <w:right w:val="single" w:color="000000" w:sz="4" w:space="0"/>
            </w:tcBorders>
            <w:shd w:val="clear" w:color="auto" w:fill="FFFFFF" w:themeFill="background1"/>
            <w:noWrap/>
            <w:vAlign w:val="center"/>
          </w:tcPr>
          <w:p w14:paraId="76016F19">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36" w:type="dxa"/>
            <w:tcBorders>
              <w:top w:val="nil"/>
              <w:left w:val="nil"/>
              <w:bottom w:val="single" w:color="000000" w:sz="4" w:space="0"/>
              <w:right w:val="single" w:color="000000" w:sz="4" w:space="0"/>
            </w:tcBorders>
            <w:shd w:val="clear" w:color="auto" w:fill="FFFFFF" w:themeFill="background1"/>
            <w:noWrap/>
            <w:vAlign w:val="center"/>
          </w:tcPr>
          <w:p w14:paraId="082111E5">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319" w:type="dxa"/>
            <w:tcBorders>
              <w:top w:val="nil"/>
              <w:left w:val="nil"/>
              <w:bottom w:val="single" w:color="000000" w:sz="4" w:space="0"/>
              <w:right w:val="single" w:color="000000" w:sz="4" w:space="0"/>
            </w:tcBorders>
            <w:shd w:val="clear" w:color="auto" w:fill="FFFFFF" w:themeFill="background1"/>
            <w:noWrap/>
            <w:vAlign w:val="center"/>
          </w:tcPr>
          <w:p w14:paraId="5DF8BED5">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55B327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420" w:hRule="atLeast"/>
        </w:trPr>
        <w:tc>
          <w:tcPr>
            <w:tcW w:w="1983"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5AE3F7A7">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21011</w:t>
            </w:r>
          </w:p>
        </w:tc>
        <w:tc>
          <w:tcPr>
            <w:tcW w:w="3956" w:type="dxa"/>
            <w:tcBorders>
              <w:top w:val="nil"/>
              <w:left w:val="nil"/>
              <w:bottom w:val="single" w:color="000000" w:sz="4" w:space="0"/>
              <w:right w:val="single" w:color="000000" w:sz="4" w:space="0"/>
            </w:tcBorders>
            <w:shd w:val="clear" w:color="auto" w:fill="FFFFFF" w:themeFill="background1"/>
            <w:noWrap/>
            <w:vAlign w:val="center"/>
          </w:tcPr>
          <w:p w14:paraId="35A50B2D">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行政事业单位医疗</w:t>
            </w:r>
          </w:p>
        </w:tc>
        <w:tc>
          <w:tcPr>
            <w:tcW w:w="1103" w:type="dxa"/>
            <w:tcBorders>
              <w:top w:val="nil"/>
              <w:left w:val="nil"/>
              <w:bottom w:val="single" w:color="000000" w:sz="4" w:space="0"/>
              <w:right w:val="single" w:color="000000" w:sz="4" w:space="0"/>
            </w:tcBorders>
            <w:shd w:val="clear" w:color="auto" w:fill="FFFFFF" w:themeFill="background1"/>
            <w:noWrap/>
            <w:vAlign w:val="center"/>
          </w:tcPr>
          <w:p w14:paraId="49943B58">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7.80</w:t>
            </w:r>
          </w:p>
        </w:tc>
        <w:tc>
          <w:tcPr>
            <w:tcW w:w="1146" w:type="dxa"/>
            <w:tcBorders>
              <w:top w:val="nil"/>
              <w:left w:val="nil"/>
              <w:bottom w:val="single" w:color="000000" w:sz="4" w:space="0"/>
              <w:right w:val="single" w:color="000000" w:sz="4" w:space="0"/>
            </w:tcBorders>
            <w:shd w:val="clear" w:color="auto" w:fill="FFFFFF" w:themeFill="background1"/>
            <w:noWrap/>
            <w:vAlign w:val="center"/>
          </w:tcPr>
          <w:p w14:paraId="4920CBC1">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7.80</w:t>
            </w:r>
          </w:p>
        </w:tc>
        <w:tc>
          <w:tcPr>
            <w:tcW w:w="1140" w:type="dxa"/>
            <w:tcBorders>
              <w:top w:val="nil"/>
              <w:left w:val="nil"/>
              <w:bottom w:val="single" w:color="000000" w:sz="4" w:space="0"/>
              <w:right w:val="single" w:color="000000" w:sz="4" w:space="0"/>
            </w:tcBorders>
            <w:shd w:val="clear" w:color="auto" w:fill="FFFFFF" w:themeFill="background1"/>
            <w:noWrap/>
            <w:vAlign w:val="center"/>
          </w:tcPr>
          <w:p w14:paraId="399D5C75">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795" w:type="dxa"/>
            <w:tcBorders>
              <w:top w:val="nil"/>
              <w:left w:val="nil"/>
              <w:bottom w:val="single" w:color="000000" w:sz="4" w:space="0"/>
              <w:right w:val="single" w:color="000000" w:sz="4" w:space="0"/>
            </w:tcBorders>
            <w:shd w:val="clear" w:color="auto" w:fill="FFFFFF" w:themeFill="background1"/>
            <w:noWrap/>
            <w:vAlign w:val="center"/>
          </w:tcPr>
          <w:p w14:paraId="2A98A68D">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870" w:type="dxa"/>
            <w:tcBorders>
              <w:top w:val="nil"/>
              <w:left w:val="nil"/>
              <w:bottom w:val="single" w:color="000000" w:sz="4" w:space="0"/>
              <w:right w:val="single" w:color="000000" w:sz="4" w:space="0"/>
            </w:tcBorders>
            <w:shd w:val="clear" w:color="auto" w:fill="FFFFFF" w:themeFill="background1"/>
            <w:noWrap/>
            <w:vAlign w:val="center"/>
          </w:tcPr>
          <w:p w14:paraId="40D78BC5">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36" w:type="dxa"/>
            <w:tcBorders>
              <w:top w:val="nil"/>
              <w:left w:val="nil"/>
              <w:bottom w:val="single" w:color="000000" w:sz="4" w:space="0"/>
              <w:right w:val="single" w:color="000000" w:sz="4" w:space="0"/>
            </w:tcBorders>
            <w:shd w:val="clear" w:color="auto" w:fill="FFFFFF" w:themeFill="background1"/>
            <w:noWrap/>
            <w:vAlign w:val="center"/>
          </w:tcPr>
          <w:p w14:paraId="198750FE">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319" w:type="dxa"/>
            <w:tcBorders>
              <w:top w:val="nil"/>
              <w:left w:val="nil"/>
              <w:bottom w:val="single" w:color="000000" w:sz="4" w:space="0"/>
              <w:right w:val="single" w:color="000000" w:sz="4" w:space="0"/>
            </w:tcBorders>
            <w:shd w:val="clear" w:color="auto" w:fill="FFFFFF" w:themeFill="background1"/>
            <w:noWrap/>
            <w:vAlign w:val="center"/>
          </w:tcPr>
          <w:p w14:paraId="34C534AF">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5D48C6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420" w:hRule="atLeast"/>
        </w:trPr>
        <w:tc>
          <w:tcPr>
            <w:tcW w:w="1983"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05FEC3D1">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2101101</w:t>
            </w:r>
          </w:p>
        </w:tc>
        <w:tc>
          <w:tcPr>
            <w:tcW w:w="3956" w:type="dxa"/>
            <w:tcBorders>
              <w:top w:val="nil"/>
              <w:left w:val="nil"/>
              <w:bottom w:val="single" w:color="000000" w:sz="4" w:space="0"/>
              <w:right w:val="single" w:color="000000" w:sz="4" w:space="0"/>
            </w:tcBorders>
            <w:shd w:val="clear" w:color="auto" w:fill="FFFFFF" w:themeFill="background1"/>
            <w:noWrap/>
            <w:vAlign w:val="center"/>
          </w:tcPr>
          <w:p w14:paraId="11022D0A">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行政单位医疗</w:t>
            </w:r>
          </w:p>
        </w:tc>
        <w:tc>
          <w:tcPr>
            <w:tcW w:w="1103" w:type="dxa"/>
            <w:tcBorders>
              <w:top w:val="nil"/>
              <w:left w:val="nil"/>
              <w:bottom w:val="single" w:color="000000" w:sz="4" w:space="0"/>
              <w:right w:val="single" w:color="000000" w:sz="4" w:space="0"/>
            </w:tcBorders>
            <w:shd w:val="clear" w:color="auto" w:fill="FFFFFF" w:themeFill="background1"/>
            <w:noWrap/>
            <w:vAlign w:val="center"/>
          </w:tcPr>
          <w:p w14:paraId="2183C55B">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7.80</w:t>
            </w:r>
          </w:p>
        </w:tc>
        <w:tc>
          <w:tcPr>
            <w:tcW w:w="1146" w:type="dxa"/>
            <w:tcBorders>
              <w:top w:val="nil"/>
              <w:left w:val="nil"/>
              <w:bottom w:val="single" w:color="000000" w:sz="4" w:space="0"/>
              <w:right w:val="single" w:color="000000" w:sz="4" w:space="0"/>
            </w:tcBorders>
            <w:shd w:val="clear" w:color="auto" w:fill="FFFFFF" w:themeFill="background1"/>
            <w:noWrap/>
            <w:vAlign w:val="center"/>
          </w:tcPr>
          <w:p w14:paraId="7766151B">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7.80</w:t>
            </w:r>
          </w:p>
        </w:tc>
        <w:tc>
          <w:tcPr>
            <w:tcW w:w="1140" w:type="dxa"/>
            <w:tcBorders>
              <w:top w:val="nil"/>
              <w:left w:val="nil"/>
              <w:bottom w:val="single" w:color="000000" w:sz="4" w:space="0"/>
              <w:right w:val="single" w:color="000000" w:sz="4" w:space="0"/>
            </w:tcBorders>
            <w:shd w:val="clear" w:color="auto" w:fill="FFFFFF" w:themeFill="background1"/>
            <w:noWrap/>
            <w:vAlign w:val="center"/>
          </w:tcPr>
          <w:p w14:paraId="30BE3CDC">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795" w:type="dxa"/>
            <w:tcBorders>
              <w:top w:val="nil"/>
              <w:left w:val="nil"/>
              <w:bottom w:val="single" w:color="000000" w:sz="4" w:space="0"/>
              <w:right w:val="single" w:color="000000" w:sz="4" w:space="0"/>
            </w:tcBorders>
            <w:shd w:val="clear" w:color="auto" w:fill="FFFFFF" w:themeFill="background1"/>
            <w:noWrap/>
            <w:vAlign w:val="center"/>
          </w:tcPr>
          <w:p w14:paraId="55999847">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870" w:type="dxa"/>
            <w:tcBorders>
              <w:top w:val="nil"/>
              <w:left w:val="nil"/>
              <w:bottom w:val="single" w:color="000000" w:sz="4" w:space="0"/>
              <w:right w:val="single" w:color="000000" w:sz="4" w:space="0"/>
            </w:tcBorders>
            <w:shd w:val="clear" w:color="auto" w:fill="FFFFFF" w:themeFill="background1"/>
            <w:noWrap/>
            <w:vAlign w:val="center"/>
          </w:tcPr>
          <w:p w14:paraId="36F3354C">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36" w:type="dxa"/>
            <w:tcBorders>
              <w:top w:val="nil"/>
              <w:left w:val="nil"/>
              <w:bottom w:val="single" w:color="000000" w:sz="4" w:space="0"/>
              <w:right w:val="single" w:color="000000" w:sz="4" w:space="0"/>
            </w:tcBorders>
            <w:shd w:val="clear" w:color="auto" w:fill="FFFFFF" w:themeFill="background1"/>
            <w:noWrap/>
            <w:vAlign w:val="center"/>
          </w:tcPr>
          <w:p w14:paraId="37715AB7">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319" w:type="dxa"/>
            <w:tcBorders>
              <w:top w:val="nil"/>
              <w:left w:val="nil"/>
              <w:bottom w:val="single" w:color="000000" w:sz="4" w:space="0"/>
              <w:right w:val="single" w:color="000000" w:sz="4" w:space="0"/>
            </w:tcBorders>
            <w:shd w:val="clear" w:color="auto" w:fill="FFFFFF" w:themeFill="background1"/>
            <w:noWrap/>
            <w:vAlign w:val="center"/>
          </w:tcPr>
          <w:p w14:paraId="23AF2B95">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7F2D25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420" w:hRule="atLeast"/>
        </w:trPr>
        <w:tc>
          <w:tcPr>
            <w:tcW w:w="1983"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580AE04F">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213</w:t>
            </w:r>
          </w:p>
        </w:tc>
        <w:tc>
          <w:tcPr>
            <w:tcW w:w="3956" w:type="dxa"/>
            <w:tcBorders>
              <w:top w:val="nil"/>
              <w:left w:val="nil"/>
              <w:bottom w:val="single" w:color="000000" w:sz="4" w:space="0"/>
              <w:right w:val="single" w:color="000000" w:sz="4" w:space="0"/>
            </w:tcBorders>
            <w:shd w:val="clear" w:color="auto" w:fill="FFFFFF" w:themeFill="background1"/>
            <w:noWrap/>
            <w:vAlign w:val="center"/>
          </w:tcPr>
          <w:p w14:paraId="1F3FCCD4">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农林水支出</w:t>
            </w:r>
          </w:p>
        </w:tc>
        <w:tc>
          <w:tcPr>
            <w:tcW w:w="1103" w:type="dxa"/>
            <w:tcBorders>
              <w:top w:val="nil"/>
              <w:left w:val="nil"/>
              <w:bottom w:val="single" w:color="000000" w:sz="4" w:space="0"/>
              <w:right w:val="single" w:color="000000" w:sz="4" w:space="0"/>
            </w:tcBorders>
            <w:shd w:val="clear" w:color="auto" w:fill="FFFFFF" w:themeFill="background1"/>
            <w:noWrap/>
            <w:vAlign w:val="center"/>
          </w:tcPr>
          <w:p w14:paraId="564E58A0">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10.00</w:t>
            </w:r>
          </w:p>
        </w:tc>
        <w:tc>
          <w:tcPr>
            <w:tcW w:w="1146" w:type="dxa"/>
            <w:tcBorders>
              <w:top w:val="nil"/>
              <w:left w:val="nil"/>
              <w:bottom w:val="single" w:color="000000" w:sz="4" w:space="0"/>
              <w:right w:val="single" w:color="000000" w:sz="4" w:space="0"/>
            </w:tcBorders>
            <w:shd w:val="clear" w:color="auto" w:fill="FFFFFF" w:themeFill="background1"/>
            <w:noWrap/>
            <w:vAlign w:val="center"/>
          </w:tcPr>
          <w:p w14:paraId="28EAFB54">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10.00</w:t>
            </w:r>
          </w:p>
        </w:tc>
        <w:tc>
          <w:tcPr>
            <w:tcW w:w="1140" w:type="dxa"/>
            <w:tcBorders>
              <w:top w:val="nil"/>
              <w:left w:val="nil"/>
              <w:bottom w:val="single" w:color="000000" w:sz="4" w:space="0"/>
              <w:right w:val="single" w:color="000000" w:sz="4" w:space="0"/>
            </w:tcBorders>
            <w:shd w:val="clear" w:color="auto" w:fill="FFFFFF" w:themeFill="background1"/>
            <w:noWrap/>
            <w:vAlign w:val="center"/>
          </w:tcPr>
          <w:p w14:paraId="7B0053B0">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795" w:type="dxa"/>
            <w:tcBorders>
              <w:top w:val="nil"/>
              <w:left w:val="nil"/>
              <w:bottom w:val="single" w:color="000000" w:sz="4" w:space="0"/>
              <w:right w:val="single" w:color="000000" w:sz="4" w:space="0"/>
            </w:tcBorders>
            <w:shd w:val="clear" w:color="auto" w:fill="FFFFFF" w:themeFill="background1"/>
            <w:noWrap/>
            <w:vAlign w:val="center"/>
          </w:tcPr>
          <w:p w14:paraId="752AB7AA">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870" w:type="dxa"/>
            <w:tcBorders>
              <w:top w:val="nil"/>
              <w:left w:val="nil"/>
              <w:bottom w:val="single" w:color="000000" w:sz="4" w:space="0"/>
              <w:right w:val="single" w:color="000000" w:sz="4" w:space="0"/>
            </w:tcBorders>
            <w:shd w:val="clear" w:color="auto" w:fill="FFFFFF" w:themeFill="background1"/>
            <w:noWrap/>
            <w:vAlign w:val="center"/>
          </w:tcPr>
          <w:p w14:paraId="783C681B">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36" w:type="dxa"/>
            <w:tcBorders>
              <w:top w:val="nil"/>
              <w:left w:val="nil"/>
              <w:bottom w:val="single" w:color="000000" w:sz="4" w:space="0"/>
              <w:right w:val="single" w:color="000000" w:sz="4" w:space="0"/>
            </w:tcBorders>
            <w:shd w:val="clear" w:color="auto" w:fill="FFFFFF" w:themeFill="background1"/>
            <w:noWrap/>
            <w:vAlign w:val="center"/>
          </w:tcPr>
          <w:p w14:paraId="4C666562">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319" w:type="dxa"/>
            <w:tcBorders>
              <w:top w:val="nil"/>
              <w:left w:val="nil"/>
              <w:bottom w:val="single" w:color="000000" w:sz="4" w:space="0"/>
              <w:right w:val="single" w:color="000000" w:sz="4" w:space="0"/>
            </w:tcBorders>
            <w:shd w:val="clear" w:color="auto" w:fill="FFFFFF" w:themeFill="background1"/>
            <w:noWrap/>
            <w:vAlign w:val="center"/>
          </w:tcPr>
          <w:p w14:paraId="31470DFE">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626C1A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420" w:hRule="atLeast"/>
        </w:trPr>
        <w:tc>
          <w:tcPr>
            <w:tcW w:w="1983"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39AA80B4">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21305</w:t>
            </w:r>
          </w:p>
        </w:tc>
        <w:tc>
          <w:tcPr>
            <w:tcW w:w="3956" w:type="dxa"/>
            <w:tcBorders>
              <w:top w:val="nil"/>
              <w:left w:val="nil"/>
              <w:bottom w:val="single" w:color="000000" w:sz="4" w:space="0"/>
              <w:right w:val="single" w:color="000000" w:sz="4" w:space="0"/>
            </w:tcBorders>
            <w:shd w:val="clear" w:color="auto" w:fill="FFFFFF" w:themeFill="background1"/>
            <w:noWrap/>
            <w:vAlign w:val="center"/>
          </w:tcPr>
          <w:p w14:paraId="0A339855">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扶贫</w:t>
            </w:r>
          </w:p>
        </w:tc>
        <w:tc>
          <w:tcPr>
            <w:tcW w:w="1103" w:type="dxa"/>
            <w:tcBorders>
              <w:top w:val="nil"/>
              <w:left w:val="nil"/>
              <w:bottom w:val="single" w:color="000000" w:sz="4" w:space="0"/>
              <w:right w:val="single" w:color="000000" w:sz="4" w:space="0"/>
            </w:tcBorders>
            <w:shd w:val="clear" w:color="auto" w:fill="FFFFFF" w:themeFill="background1"/>
            <w:noWrap/>
            <w:vAlign w:val="center"/>
          </w:tcPr>
          <w:p w14:paraId="7DE22501">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10.00</w:t>
            </w:r>
          </w:p>
        </w:tc>
        <w:tc>
          <w:tcPr>
            <w:tcW w:w="1146" w:type="dxa"/>
            <w:tcBorders>
              <w:top w:val="nil"/>
              <w:left w:val="nil"/>
              <w:bottom w:val="single" w:color="000000" w:sz="4" w:space="0"/>
              <w:right w:val="single" w:color="000000" w:sz="4" w:space="0"/>
            </w:tcBorders>
            <w:shd w:val="clear" w:color="auto" w:fill="FFFFFF" w:themeFill="background1"/>
            <w:noWrap/>
            <w:vAlign w:val="center"/>
          </w:tcPr>
          <w:p w14:paraId="0E6E6B61">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10.00</w:t>
            </w:r>
          </w:p>
        </w:tc>
        <w:tc>
          <w:tcPr>
            <w:tcW w:w="1140" w:type="dxa"/>
            <w:tcBorders>
              <w:top w:val="nil"/>
              <w:left w:val="nil"/>
              <w:bottom w:val="single" w:color="000000" w:sz="4" w:space="0"/>
              <w:right w:val="single" w:color="000000" w:sz="4" w:space="0"/>
            </w:tcBorders>
            <w:shd w:val="clear" w:color="auto" w:fill="FFFFFF" w:themeFill="background1"/>
            <w:noWrap/>
            <w:vAlign w:val="center"/>
          </w:tcPr>
          <w:p w14:paraId="5AB09A6B">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795" w:type="dxa"/>
            <w:tcBorders>
              <w:top w:val="nil"/>
              <w:left w:val="nil"/>
              <w:bottom w:val="single" w:color="000000" w:sz="4" w:space="0"/>
              <w:right w:val="single" w:color="000000" w:sz="4" w:space="0"/>
            </w:tcBorders>
            <w:shd w:val="clear" w:color="auto" w:fill="FFFFFF" w:themeFill="background1"/>
            <w:noWrap/>
            <w:vAlign w:val="center"/>
          </w:tcPr>
          <w:p w14:paraId="2B4CDAD1">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870" w:type="dxa"/>
            <w:tcBorders>
              <w:top w:val="nil"/>
              <w:left w:val="nil"/>
              <w:bottom w:val="single" w:color="000000" w:sz="4" w:space="0"/>
              <w:right w:val="single" w:color="000000" w:sz="4" w:space="0"/>
            </w:tcBorders>
            <w:shd w:val="clear" w:color="auto" w:fill="FFFFFF" w:themeFill="background1"/>
            <w:noWrap/>
            <w:vAlign w:val="center"/>
          </w:tcPr>
          <w:p w14:paraId="0D4D23CA">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36" w:type="dxa"/>
            <w:tcBorders>
              <w:top w:val="nil"/>
              <w:left w:val="nil"/>
              <w:bottom w:val="single" w:color="000000" w:sz="4" w:space="0"/>
              <w:right w:val="single" w:color="000000" w:sz="4" w:space="0"/>
            </w:tcBorders>
            <w:shd w:val="clear" w:color="auto" w:fill="FFFFFF" w:themeFill="background1"/>
            <w:noWrap/>
            <w:vAlign w:val="center"/>
          </w:tcPr>
          <w:p w14:paraId="339C92D2">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319" w:type="dxa"/>
            <w:tcBorders>
              <w:top w:val="nil"/>
              <w:left w:val="nil"/>
              <w:bottom w:val="single" w:color="000000" w:sz="4" w:space="0"/>
              <w:right w:val="single" w:color="000000" w:sz="4" w:space="0"/>
            </w:tcBorders>
            <w:shd w:val="clear" w:color="auto" w:fill="FFFFFF" w:themeFill="background1"/>
            <w:noWrap/>
            <w:vAlign w:val="center"/>
          </w:tcPr>
          <w:p w14:paraId="37BF305E">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2D04AC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420" w:hRule="atLeast"/>
        </w:trPr>
        <w:tc>
          <w:tcPr>
            <w:tcW w:w="1983"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79716C33">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2130599</w:t>
            </w:r>
          </w:p>
        </w:tc>
        <w:tc>
          <w:tcPr>
            <w:tcW w:w="3956" w:type="dxa"/>
            <w:tcBorders>
              <w:top w:val="nil"/>
              <w:left w:val="nil"/>
              <w:bottom w:val="single" w:color="000000" w:sz="4" w:space="0"/>
              <w:right w:val="single" w:color="000000" w:sz="4" w:space="0"/>
            </w:tcBorders>
            <w:shd w:val="clear" w:color="auto" w:fill="FFFFFF" w:themeFill="background1"/>
            <w:noWrap/>
            <w:vAlign w:val="center"/>
          </w:tcPr>
          <w:p w14:paraId="43CC5F10">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其他扶贫支出</w:t>
            </w:r>
          </w:p>
        </w:tc>
        <w:tc>
          <w:tcPr>
            <w:tcW w:w="1103" w:type="dxa"/>
            <w:tcBorders>
              <w:top w:val="nil"/>
              <w:left w:val="nil"/>
              <w:bottom w:val="single" w:color="000000" w:sz="4" w:space="0"/>
              <w:right w:val="single" w:color="000000" w:sz="4" w:space="0"/>
            </w:tcBorders>
            <w:shd w:val="clear" w:color="auto" w:fill="FFFFFF" w:themeFill="background1"/>
            <w:noWrap/>
            <w:vAlign w:val="center"/>
          </w:tcPr>
          <w:p w14:paraId="2750737B">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10.00</w:t>
            </w:r>
          </w:p>
        </w:tc>
        <w:tc>
          <w:tcPr>
            <w:tcW w:w="1146" w:type="dxa"/>
            <w:tcBorders>
              <w:top w:val="nil"/>
              <w:left w:val="nil"/>
              <w:bottom w:val="single" w:color="000000" w:sz="4" w:space="0"/>
              <w:right w:val="single" w:color="000000" w:sz="4" w:space="0"/>
            </w:tcBorders>
            <w:shd w:val="clear" w:color="auto" w:fill="FFFFFF" w:themeFill="background1"/>
            <w:noWrap/>
            <w:vAlign w:val="center"/>
          </w:tcPr>
          <w:p w14:paraId="59F30899">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10.00</w:t>
            </w:r>
          </w:p>
        </w:tc>
        <w:tc>
          <w:tcPr>
            <w:tcW w:w="1140" w:type="dxa"/>
            <w:tcBorders>
              <w:top w:val="nil"/>
              <w:left w:val="nil"/>
              <w:bottom w:val="single" w:color="000000" w:sz="4" w:space="0"/>
              <w:right w:val="single" w:color="000000" w:sz="4" w:space="0"/>
            </w:tcBorders>
            <w:shd w:val="clear" w:color="auto" w:fill="FFFFFF" w:themeFill="background1"/>
            <w:noWrap/>
            <w:vAlign w:val="center"/>
          </w:tcPr>
          <w:p w14:paraId="4C5BE2D8">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795" w:type="dxa"/>
            <w:tcBorders>
              <w:top w:val="nil"/>
              <w:left w:val="nil"/>
              <w:bottom w:val="single" w:color="000000" w:sz="4" w:space="0"/>
              <w:right w:val="single" w:color="000000" w:sz="4" w:space="0"/>
            </w:tcBorders>
            <w:shd w:val="clear" w:color="auto" w:fill="FFFFFF" w:themeFill="background1"/>
            <w:noWrap/>
            <w:vAlign w:val="center"/>
          </w:tcPr>
          <w:p w14:paraId="62E158A7">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870" w:type="dxa"/>
            <w:tcBorders>
              <w:top w:val="nil"/>
              <w:left w:val="nil"/>
              <w:bottom w:val="single" w:color="000000" w:sz="4" w:space="0"/>
              <w:right w:val="single" w:color="000000" w:sz="4" w:space="0"/>
            </w:tcBorders>
            <w:shd w:val="clear" w:color="auto" w:fill="FFFFFF" w:themeFill="background1"/>
            <w:noWrap/>
            <w:vAlign w:val="center"/>
          </w:tcPr>
          <w:p w14:paraId="537C355F">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36" w:type="dxa"/>
            <w:tcBorders>
              <w:top w:val="nil"/>
              <w:left w:val="nil"/>
              <w:bottom w:val="single" w:color="000000" w:sz="4" w:space="0"/>
              <w:right w:val="single" w:color="000000" w:sz="4" w:space="0"/>
            </w:tcBorders>
            <w:shd w:val="clear" w:color="auto" w:fill="FFFFFF" w:themeFill="background1"/>
            <w:noWrap/>
            <w:vAlign w:val="center"/>
          </w:tcPr>
          <w:p w14:paraId="6593AAE3">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319" w:type="dxa"/>
            <w:tcBorders>
              <w:top w:val="nil"/>
              <w:left w:val="nil"/>
              <w:bottom w:val="single" w:color="000000" w:sz="4" w:space="0"/>
              <w:right w:val="single" w:color="000000" w:sz="4" w:space="0"/>
            </w:tcBorders>
            <w:shd w:val="clear" w:color="auto" w:fill="FFFFFF" w:themeFill="background1"/>
            <w:noWrap/>
            <w:vAlign w:val="center"/>
          </w:tcPr>
          <w:p w14:paraId="17B9E542">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317FDB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420" w:hRule="atLeast"/>
        </w:trPr>
        <w:tc>
          <w:tcPr>
            <w:tcW w:w="1983"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63A3096A">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221</w:t>
            </w:r>
          </w:p>
        </w:tc>
        <w:tc>
          <w:tcPr>
            <w:tcW w:w="3956" w:type="dxa"/>
            <w:tcBorders>
              <w:top w:val="nil"/>
              <w:left w:val="nil"/>
              <w:bottom w:val="single" w:color="000000" w:sz="4" w:space="0"/>
              <w:right w:val="single" w:color="000000" w:sz="4" w:space="0"/>
            </w:tcBorders>
            <w:shd w:val="clear" w:color="auto" w:fill="FFFFFF" w:themeFill="background1"/>
            <w:noWrap/>
            <w:vAlign w:val="center"/>
          </w:tcPr>
          <w:p w14:paraId="3514A6FE">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住房保障支出</w:t>
            </w:r>
          </w:p>
        </w:tc>
        <w:tc>
          <w:tcPr>
            <w:tcW w:w="1103" w:type="dxa"/>
            <w:tcBorders>
              <w:top w:val="nil"/>
              <w:left w:val="nil"/>
              <w:bottom w:val="single" w:color="000000" w:sz="4" w:space="0"/>
              <w:right w:val="single" w:color="000000" w:sz="4" w:space="0"/>
            </w:tcBorders>
            <w:shd w:val="clear" w:color="auto" w:fill="FFFFFF" w:themeFill="background1"/>
            <w:noWrap/>
            <w:vAlign w:val="center"/>
          </w:tcPr>
          <w:p w14:paraId="0A5F3630">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6.55</w:t>
            </w:r>
          </w:p>
        </w:tc>
        <w:tc>
          <w:tcPr>
            <w:tcW w:w="1146" w:type="dxa"/>
            <w:tcBorders>
              <w:top w:val="nil"/>
              <w:left w:val="nil"/>
              <w:bottom w:val="single" w:color="000000" w:sz="4" w:space="0"/>
              <w:right w:val="single" w:color="000000" w:sz="4" w:space="0"/>
            </w:tcBorders>
            <w:shd w:val="clear" w:color="auto" w:fill="FFFFFF" w:themeFill="background1"/>
            <w:noWrap/>
            <w:vAlign w:val="center"/>
          </w:tcPr>
          <w:p w14:paraId="3C26432F">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6.55</w:t>
            </w:r>
          </w:p>
        </w:tc>
        <w:tc>
          <w:tcPr>
            <w:tcW w:w="1140" w:type="dxa"/>
            <w:tcBorders>
              <w:top w:val="nil"/>
              <w:left w:val="nil"/>
              <w:bottom w:val="single" w:color="000000" w:sz="4" w:space="0"/>
              <w:right w:val="single" w:color="000000" w:sz="4" w:space="0"/>
            </w:tcBorders>
            <w:shd w:val="clear" w:color="auto" w:fill="FFFFFF" w:themeFill="background1"/>
            <w:noWrap/>
            <w:vAlign w:val="center"/>
          </w:tcPr>
          <w:p w14:paraId="195E9D3E">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795" w:type="dxa"/>
            <w:tcBorders>
              <w:top w:val="nil"/>
              <w:left w:val="nil"/>
              <w:bottom w:val="single" w:color="000000" w:sz="4" w:space="0"/>
              <w:right w:val="single" w:color="000000" w:sz="4" w:space="0"/>
            </w:tcBorders>
            <w:shd w:val="clear" w:color="auto" w:fill="FFFFFF" w:themeFill="background1"/>
            <w:noWrap/>
            <w:vAlign w:val="center"/>
          </w:tcPr>
          <w:p w14:paraId="7D7D33B9">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870" w:type="dxa"/>
            <w:tcBorders>
              <w:top w:val="nil"/>
              <w:left w:val="nil"/>
              <w:bottom w:val="single" w:color="000000" w:sz="4" w:space="0"/>
              <w:right w:val="single" w:color="000000" w:sz="4" w:space="0"/>
            </w:tcBorders>
            <w:shd w:val="clear" w:color="auto" w:fill="FFFFFF" w:themeFill="background1"/>
            <w:noWrap/>
            <w:vAlign w:val="center"/>
          </w:tcPr>
          <w:p w14:paraId="4A0B63E0">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36" w:type="dxa"/>
            <w:tcBorders>
              <w:top w:val="nil"/>
              <w:left w:val="nil"/>
              <w:bottom w:val="single" w:color="000000" w:sz="4" w:space="0"/>
              <w:right w:val="single" w:color="000000" w:sz="4" w:space="0"/>
            </w:tcBorders>
            <w:shd w:val="clear" w:color="auto" w:fill="FFFFFF" w:themeFill="background1"/>
            <w:noWrap/>
            <w:vAlign w:val="center"/>
          </w:tcPr>
          <w:p w14:paraId="48070DDD">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319" w:type="dxa"/>
            <w:tcBorders>
              <w:top w:val="nil"/>
              <w:left w:val="nil"/>
              <w:bottom w:val="single" w:color="000000" w:sz="4" w:space="0"/>
              <w:right w:val="single" w:color="000000" w:sz="4" w:space="0"/>
            </w:tcBorders>
            <w:shd w:val="clear" w:color="auto" w:fill="FFFFFF" w:themeFill="background1"/>
            <w:noWrap/>
            <w:vAlign w:val="center"/>
          </w:tcPr>
          <w:p w14:paraId="5042179C">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0E79F8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420" w:hRule="atLeast"/>
        </w:trPr>
        <w:tc>
          <w:tcPr>
            <w:tcW w:w="1983"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7E5146AF">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22102</w:t>
            </w:r>
          </w:p>
        </w:tc>
        <w:tc>
          <w:tcPr>
            <w:tcW w:w="3956" w:type="dxa"/>
            <w:tcBorders>
              <w:top w:val="nil"/>
              <w:left w:val="nil"/>
              <w:bottom w:val="single" w:color="000000" w:sz="4" w:space="0"/>
              <w:right w:val="single" w:color="000000" w:sz="4" w:space="0"/>
            </w:tcBorders>
            <w:shd w:val="clear" w:color="auto" w:fill="FFFFFF" w:themeFill="background1"/>
            <w:noWrap/>
            <w:vAlign w:val="center"/>
          </w:tcPr>
          <w:p w14:paraId="54D3A640">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住房改革支出</w:t>
            </w:r>
          </w:p>
        </w:tc>
        <w:tc>
          <w:tcPr>
            <w:tcW w:w="1103" w:type="dxa"/>
            <w:tcBorders>
              <w:top w:val="nil"/>
              <w:left w:val="nil"/>
              <w:bottom w:val="single" w:color="000000" w:sz="4" w:space="0"/>
              <w:right w:val="single" w:color="000000" w:sz="4" w:space="0"/>
            </w:tcBorders>
            <w:shd w:val="clear" w:color="auto" w:fill="FFFFFF" w:themeFill="background1"/>
            <w:noWrap/>
            <w:vAlign w:val="center"/>
          </w:tcPr>
          <w:p w14:paraId="6FB64F2A">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6.55</w:t>
            </w:r>
          </w:p>
        </w:tc>
        <w:tc>
          <w:tcPr>
            <w:tcW w:w="1146" w:type="dxa"/>
            <w:tcBorders>
              <w:top w:val="nil"/>
              <w:left w:val="nil"/>
              <w:bottom w:val="single" w:color="000000" w:sz="4" w:space="0"/>
              <w:right w:val="single" w:color="000000" w:sz="4" w:space="0"/>
            </w:tcBorders>
            <w:shd w:val="clear" w:color="auto" w:fill="FFFFFF" w:themeFill="background1"/>
            <w:noWrap/>
            <w:vAlign w:val="center"/>
          </w:tcPr>
          <w:p w14:paraId="3EDB5BF8">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6.55</w:t>
            </w:r>
          </w:p>
        </w:tc>
        <w:tc>
          <w:tcPr>
            <w:tcW w:w="1140" w:type="dxa"/>
            <w:tcBorders>
              <w:top w:val="nil"/>
              <w:left w:val="nil"/>
              <w:bottom w:val="single" w:color="000000" w:sz="4" w:space="0"/>
              <w:right w:val="single" w:color="000000" w:sz="4" w:space="0"/>
            </w:tcBorders>
            <w:shd w:val="clear" w:color="auto" w:fill="FFFFFF" w:themeFill="background1"/>
            <w:noWrap/>
            <w:vAlign w:val="center"/>
          </w:tcPr>
          <w:p w14:paraId="6B5E385E">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795" w:type="dxa"/>
            <w:tcBorders>
              <w:top w:val="nil"/>
              <w:left w:val="nil"/>
              <w:bottom w:val="single" w:color="000000" w:sz="4" w:space="0"/>
              <w:right w:val="single" w:color="000000" w:sz="4" w:space="0"/>
            </w:tcBorders>
            <w:shd w:val="clear" w:color="auto" w:fill="FFFFFF" w:themeFill="background1"/>
            <w:noWrap/>
            <w:vAlign w:val="center"/>
          </w:tcPr>
          <w:p w14:paraId="408E0E6D">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870" w:type="dxa"/>
            <w:tcBorders>
              <w:top w:val="nil"/>
              <w:left w:val="nil"/>
              <w:bottom w:val="single" w:color="000000" w:sz="4" w:space="0"/>
              <w:right w:val="single" w:color="000000" w:sz="4" w:space="0"/>
            </w:tcBorders>
            <w:shd w:val="clear" w:color="auto" w:fill="FFFFFF" w:themeFill="background1"/>
            <w:noWrap/>
            <w:vAlign w:val="center"/>
          </w:tcPr>
          <w:p w14:paraId="7DBEBE0A">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36" w:type="dxa"/>
            <w:tcBorders>
              <w:top w:val="nil"/>
              <w:left w:val="nil"/>
              <w:bottom w:val="single" w:color="000000" w:sz="4" w:space="0"/>
              <w:right w:val="single" w:color="000000" w:sz="4" w:space="0"/>
            </w:tcBorders>
            <w:shd w:val="clear" w:color="auto" w:fill="FFFFFF" w:themeFill="background1"/>
            <w:noWrap/>
            <w:vAlign w:val="center"/>
          </w:tcPr>
          <w:p w14:paraId="0A84B86F">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319" w:type="dxa"/>
            <w:tcBorders>
              <w:top w:val="nil"/>
              <w:left w:val="nil"/>
              <w:bottom w:val="single" w:color="000000" w:sz="4" w:space="0"/>
              <w:right w:val="single" w:color="000000" w:sz="4" w:space="0"/>
            </w:tcBorders>
            <w:shd w:val="clear" w:color="auto" w:fill="FFFFFF" w:themeFill="background1"/>
            <w:noWrap/>
            <w:vAlign w:val="center"/>
          </w:tcPr>
          <w:p w14:paraId="0BDFB0B9">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7DC525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420" w:hRule="atLeast"/>
        </w:trPr>
        <w:tc>
          <w:tcPr>
            <w:tcW w:w="1983"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007EB451">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2210201</w:t>
            </w:r>
          </w:p>
        </w:tc>
        <w:tc>
          <w:tcPr>
            <w:tcW w:w="3956" w:type="dxa"/>
            <w:tcBorders>
              <w:top w:val="nil"/>
              <w:left w:val="nil"/>
              <w:bottom w:val="single" w:color="000000" w:sz="4" w:space="0"/>
              <w:right w:val="single" w:color="000000" w:sz="4" w:space="0"/>
            </w:tcBorders>
            <w:shd w:val="clear" w:color="auto" w:fill="FFFFFF" w:themeFill="background1"/>
            <w:noWrap/>
            <w:vAlign w:val="center"/>
          </w:tcPr>
          <w:p w14:paraId="3A7A0F89">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住房公积金</w:t>
            </w:r>
          </w:p>
        </w:tc>
        <w:tc>
          <w:tcPr>
            <w:tcW w:w="1103" w:type="dxa"/>
            <w:tcBorders>
              <w:top w:val="nil"/>
              <w:left w:val="nil"/>
              <w:bottom w:val="single" w:color="000000" w:sz="4" w:space="0"/>
              <w:right w:val="single" w:color="000000" w:sz="4" w:space="0"/>
            </w:tcBorders>
            <w:shd w:val="clear" w:color="auto" w:fill="FFFFFF" w:themeFill="background1"/>
            <w:noWrap/>
            <w:vAlign w:val="center"/>
          </w:tcPr>
          <w:p w14:paraId="367D1395">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6.55</w:t>
            </w:r>
          </w:p>
        </w:tc>
        <w:tc>
          <w:tcPr>
            <w:tcW w:w="1146" w:type="dxa"/>
            <w:tcBorders>
              <w:top w:val="nil"/>
              <w:left w:val="nil"/>
              <w:bottom w:val="single" w:color="000000" w:sz="4" w:space="0"/>
              <w:right w:val="single" w:color="000000" w:sz="4" w:space="0"/>
            </w:tcBorders>
            <w:shd w:val="clear" w:color="auto" w:fill="FFFFFF" w:themeFill="background1"/>
            <w:noWrap/>
            <w:vAlign w:val="center"/>
          </w:tcPr>
          <w:p w14:paraId="0FB2B8CF">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6.55</w:t>
            </w:r>
          </w:p>
        </w:tc>
        <w:tc>
          <w:tcPr>
            <w:tcW w:w="1140" w:type="dxa"/>
            <w:tcBorders>
              <w:top w:val="nil"/>
              <w:left w:val="nil"/>
              <w:bottom w:val="single" w:color="000000" w:sz="4" w:space="0"/>
              <w:right w:val="single" w:color="000000" w:sz="4" w:space="0"/>
            </w:tcBorders>
            <w:shd w:val="clear" w:color="auto" w:fill="FFFFFF" w:themeFill="background1"/>
            <w:noWrap/>
            <w:vAlign w:val="center"/>
          </w:tcPr>
          <w:p w14:paraId="7E90DBC8">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795" w:type="dxa"/>
            <w:tcBorders>
              <w:top w:val="nil"/>
              <w:left w:val="nil"/>
              <w:bottom w:val="single" w:color="000000" w:sz="4" w:space="0"/>
              <w:right w:val="single" w:color="000000" w:sz="4" w:space="0"/>
            </w:tcBorders>
            <w:shd w:val="clear" w:color="auto" w:fill="FFFFFF" w:themeFill="background1"/>
            <w:noWrap/>
            <w:vAlign w:val="center"/>
          </w:tcPr>
          <w:p w14:paraId="1E96C09C">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870" w:type="dxa"/>
            <w:tcBorders>
              <w:top w:val="nil"/>
              <w:left w:val="nil"/>
              <w:bottom w:val="single" w:color="000000" w:sz="4" w:space="0"/>
              <w:right w:val="single" w:color="000000" w:sz="4" w:space="0"/>
            </w:tcBorders>
            <w:shd w:val="clear" w:color="auto" w:fill="FFFFFF" w:themeFill="background1"/>
            <w:noWrap/>
            <w:vAlign w:val="center"/>
          </w:tcPr>
          <w:p w14:paraId="5B11FA67">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36" w:type="dxa"/>
            <w:tcBorders>
              <w:top w:val="nil"/>
              <w:left w:val="nil"/>
              <w:bottom w:val="single" w:color="000000" w:sz="4" w:space="0"/>
              <w:right w:val="single" w:color="000000" w:sz="4" w:space="0"/>
            </w:tcBorders>
            <w:shd w:val="clear" w:color="auto" w:fill="FFFFFF" w:themeFill="background1"/>
            <w:noWrap/>
            <w:vAlign w:val="center"/>
          </w:tcPr>
          <w:p w14:paraId="16C03E27">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319" w:type="dxa"/>
            <w:tcBorders>
              <w:top w:val="nil"/>
              <w:left w:val="nil"/>
              <w:bottom w:val="single" w:color="000000" w:sz="4" w:space="0"/>
              <w:right w:val="single" w:color="000000" w:sz="4" w:space="0"/>
            </w:tcBorders>
            <w:shd w:val="clear" w:color="auto" w:fill="FFFFFF" w:themeFill="background1"/>
            <w:noWrap/>
            <w:vAlign w:val="center"/>
          </w:tcPr>
          <w:p w14:paraId="22595877">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14E633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848" w:type="dxa"/>
            <w:gridSpan w:val="9"/>
            <w:tcBorders>
              <w:top w:val="nil"/>
              <w:left w:val="nil"/>
              <w:bottom w:val="nil"/>
              <w:right w:val="nil"/>
            </w:tcBorders>
            <w:shd w:val="clear" w:color="auto" w:fill="FFFFFF" w:themeFill="background1"/>
            <w:noWrap/>
            <w:vAlign w:val="center"/>
          </w:tcPr>
          <w:p w14:paraId="06E5B495">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注：本表反映部门本年度取得的各项收入情况。</w:t>
            </w:r>
          </w:p>
        </w:tc>
      </w:tr>
    </w:tbl>
    <w:p w14:paraId="218E51AC">
      <w:pPr>
        <w:widowControl/>
        <w:jc w:val="left"/>
        <w:rPr>
          <w:rFonts w:ascii="Times New Roman" w:hAnsi="Times New Roman" w:eastAsia="方正小标宋_GBK" w:cs="Times New Roman"/>
          <w:color w:val="000000" w:themeColor="text1"/>
          <w:kern w:val="0"/>
          <w:sz w:val="36"/>
          <w:szCs w:val="36"/>
          <w14:textFill>
            <w14:solidFill>
              <w14:schemeClr w14:val="tx1"/>
            </w14:solidFill>
          </w14:textFill>
        </w:rPr>
      </w:pPr>
    </w:p>
    <w:p w14:paraId="121F9FE6">
      <w:pPr>
        <w:keepNext w:val="0"/>
        <w:keepLines w:val="0"/>
        <w:widowControl/>
        <w:suppressLineNumbers w:val="0"/>
        <w:jc w:val="center"/>
        <w:textAlignment w:val="bottom"/>
        <w:rPr>
          <w:rFonts w:hint="eastAsia" w:ascii="宋体" w:hAnsi="宋体" w:eastAsia="宋体" w:cs="宋体"/>
          <w:i w:val="0"/>
          <w:iCs w:val="0"/>
          <w:color w:val="000000" w:themeColor="text1"/>
          <w:sz w:val="30"/>
          <w:szCs w:val="30"/>
          <w:u w:val="none"/>
          <w14:textFill>
            <w14:solidFill>
              <w14:schemeClr w14:val="tx1"/>
            </w14:solidFill>
          </w14:textFill>
        </w:rPr>
      </w:pPr>
      <w:r>
        <w:rPr>
          <w:rFonts w:hint="eastAsia" w:ascii="方正小标宋简体" w:hAnsi="方正小标宋简体" w:eastAsia="方正小标宋简体" w:cs="方正小标宋简体"/>
          <w:i w:val="0"/>
          <w:iCs w:val="0"/>
          <w:color w:val="000000" w:themeColor="text1"/>
          <w:kern w:val="0"/>
          <w:sz w:val="44"/>
          <w:szCs w:val="44"/>
          <w:u w:val="none"/>
          <w:lang w:val="en-US" w:eastAsia="zh-CN" w:bidi="ar"/>
          <w14:textFill>
            <w14:solidFill>
              <w14:schemeClr w14:val="tx1"/>
            </w14:solidFill>
          </w14:textFill>
        </w:rPr>
        <w:t>支出决算表</w:t>
      </w:r>
    </w:p>
    <w:p w14:paraId="24042267">
      <w:pPr>
        <w:keepNext w:val="0"/>
        <w:keepLines w:val="0"/>
        <w:widowControl/>
        <w:suppressLineNumbers w:val="0"/>
        <w:tabs>
          <w:tab w:val="left" w:pos="1812"/>
          <w:tab w:val="left" w:pos="2033"/>
          <w:tab w:val="left" w:pos="2254"/>
          <w:tab w:val="left" w:pos="5786"/>
          <w:tab w:val="left" w:pos="6788"/>
          <w:tab w:val="left" w:pos="7595"/>
          <w:tab w:val="left" w:pos="8402"/>
          <w:tab w:val="left" w:pos="8813"/>
          <w:tab w:val="left" w:pos="9224"/>
        </w:tabs>
        <w:jc w:val="right"/>
        <w:textAlignment w:val="bottom"/>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公开03表</w:t>
      </w:r>
    </w:p>
    <w:p w14:paraId="7DC3D868">
      <w:pPr>
        <w:keepNext w:val="0"/>
        <w:keepLines w:val="0"/>
        <w:widowControl/>
        <w:suppressLineNumbers w:val="0"/>
        <w:tabs>
          <w:tab w:val="left" w:pos="1812"/>
          <w:tab w:val="left" w:pos="2033"/>
          <w:tab w:val="left" w:pos="2254"/>
          <w:tab w:val="left" w:pos="5786"/>
          <w:tab w:val="left" w:pos="6788"/>
          <w:tab w:val="left" w:pos="7595"/>
          <w:tab w:val="left" w:pos="8402"/>
          <w:tab w:val="left" w:pos="8813"/>
          <w:tab w:val="left" w:pos="9224"/>
        </w:tabs>
        <w:jc w:val="both"/>
        <w:textAlignment w:val="bottom"/>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部门：溆浦县科技局</w:t>
      </w:r>
      <w:r>
        <w:rPr>
          <w:rFonts w:hint="eastAsia" w:ascii="宋体" w:hAnsi="宋体" w:eastAsia="宋体" w:cs="宋体"/>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eastAsia" w:ascii="Arial" w:hAnsi="Arial" w:cs="Arial"/>
          <w:i w:val="0"/>
          <w:iCs w:val="0"/>
          <w:color w:val="000000" w:themeColor="text1"/>
          <w:sz w:val="20"/>
          <w:szCs w:val="20"/>
          <w:u w:val="none"/>
          <w:lang w:val="en-US" w:eastAsia="zh-CN"/>
          <w14:textFill>
            <w14:solidFill>
              <w14:schemeClr w14:val="tx1"/>
            </w14:solidFill>
          </w14:textFill>
        </w:rPr>
        <w:t xml:space="preserve">                                                                               </w:t>
      </w:r>
      <w:r>
        <w:rPr>
          <w:rFonts w:hint="default"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eastAsia" w:ascii="Arial" w:hAnsi="Arial" w:cs="Arial"/>
          <w:i w:val="0"/>
          <w:iCs w:val="0"/>
          <w:color w:val="000000" w:themeColor="text1"/>
          <w:sz w:val="20"/>
          <w:szCs w:val="20"/>
          <w:u w:val="none"/>
          <w:lang w:val="en-US" w:eastAsia="zh-CN"/>
          <w14:textFill>
            <w14:solidFill>
              <w14:schemeClr w14:val="tx1"/>
            </w14:solidFill>
          </w14:textFill>
        </w:rPr>
        <w:t xml:space="preserve">  </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金额单位：万元</w:t>
      </w:r>
    </w:p>
    <w:tbl>
      <w:tblPr>
        <w:tblStyle w:val="7"/>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649"/>
        <w:gridCol w:w="3836"/>
        <w:gridCol w:w="1417"/>
        <w:gridCol w:w="1417"/>
        <w:gridCol w:w="1417"/>
        <w:gridCol w:w="1417"/>
        <w:gridCol w:w="1417"/>
        <w:gridCol w:w="1422"/>
      </w:tblGrid>
      <w:tr w14:paraId="793FF1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blHeader/>
          <w:jc w:val="center"/>
        </w:trPr>
        <w:tc>
          <w:tcPr>
            <w:tcW w:w="548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252368E">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项目</w:t>
            </w:r>
          </w:p>
        </w:tc>
        <w:tc>
          <w:tcPr>
            <w:tcW w:w="1417" w:type="dxa"/>
            <w:vMerge w:val="restart"/>
            <w:tcBorders>
              <w:top w:val="single" w:color="000000" w:sz="4" w:space="0"/>
              <w:left w:val="nil"/>
              <w:bottom w:val="single" w:color="000000" w:sz="4" w:space="0"/>
              <w:right w:val="single" w:color="000000" w:sz="4" w:space="0"/>
            </w:tcBorders>
            <w:shd w:val="clear" w:color="auto" w:fill="FFFFFF" w:themeFill="background1"/>
            <w:vAlign w:val="center"/>
          </w:tcPr>
          <w:p w14:paraId="637887ED">
            <w:pPr>
              <w:keepNext w:val="0"/>
              <w:keepLines w:val="0"/>
              <w:widowControl/>
              <w:suppressLineNumbers w:val="0"/>
              <w:jc w:val="center"/>
              <w:textAlignment w:val="cente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本年支出</w:t>
            </w:r>
          </w:p>
          <w:p w14:paraId="07E0BAAC">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合计</w:t>
            </w:r>
          </w:p>
        </w:tc>
        <w:tc>
          <w:tcPr>
            <w:tcW w:w="1417" w:type="dxa"/>
            <w:vMerge w:val="restart"/>
            <w:tcBorders>
              <w:top w:val="single" w:color="000000" w:sz="4" w:space="0"/>
              <w:left w:val="nil"/>
              <w:bottom w:val="single" w:color="000000" w:sz="4" w:space="0"/>
              <w:right w:val="single" w:color="000000" w:sz="4" w:space="0"/>
            </w:tcBorders>
            <w:shd w:val="clear" w:color="auto" w:fill="FFFFFF" w:themeFill="background1"/>
            <w:vAlign w:val="center"/>
          </w:tcPr>
          <w:p w14:paraId="5BDBD97B">
            <w:pPr>
              <w:keepNext w:val="0"/>
              <w:keepLines w:val="0"/>
              <w:widowControl/>
              <w:suppressLineNumbers w:val="0"/>
              <w:jc w:val="center"/>
              <w:textAlignment w:val="cente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基本</w:t>
            </w:r>
          </w:p>
          <w:p w14:paraId="7BFC39C7">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支出</w:t>
            </w:r>
          </w:p>
        </w:tc>
        <w:tc>
          <w:tcPr>
            <w:tcW w:w="1417" w:type="dxa"/>
            <w:vMerge w:val="restart"/>
            <w:tcBorders>
              <w:top w:val="single" w:color="000000" w:sz="4" w:space="0"/>
              <w:left w:val="nil"/>
              <w:bottom w:val="single" w:color="000000" w:sz="4" w:space="0"/>
              <w:right w:val="single" w:color="000000" w:sz="4" w:space="0"/>
            </w:tcBorders>
            <w:shd w:val="clear" w:color="auto" w:fill="FFFFFF" w:themeFill="background1"/>
            <w:vAlign w:val="center"/>
          </w:tcPr>
          <w:p w14:paraId="0CE830BF">
            <w:pPr>
              <w:keepNext w:val="0"/>
              <w:keepLines w:val="0"/>
              <w:widowControl/>
              <w:suppressLineNumbers w:val="0"/>
              <w:jc w:val="center"/>
              <w:textAlignment w:val="cente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项目</w:t>
            </w:r>
          </w:p>
          <w:p w14:paraId="260CF9AC">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支出</w:t>
            </w:r>
          </w:p>
        </w:tc>
        <w:tc>
          <w:tcPr>
            <w:tcW w:w="1417" w:type="dxa"/>
            <w:vMerge w:val="restart"/>
            <w:tcBorders>
              <w:top w:val="single" w:color="000000" w:sz="4" w:space="0"/>
              <w:left w:val="nil"/>
              <w:bottom w:val="single" w:color="000000" w:sz="4" w:space="0"/>
              <w:right w:val="single" w:color="000000" w:sz="4" w:space="0"/>
            </w:tcBorders>
            <w:shd w:val="clear" w:color="auto" w:fill="FFFFFF" w:themeFill="background1"/>
            <w:vAlign w:val="center"/>
          </w:tcPr>
          <w:p w14:paraId="16A50A35">
            <w:pPr>
              <w:keepNext w:val="0"/>
              <w:keepLines w:val="0"/>
              <w:widowControl/>
              <w:suppressLineNumbers w:val="0"/>
              <w:jc w:val="center"/>
              <w:textAlignment w:val="cente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上缴上级</w:t>
            </w:r>
          </w:p>
          <w:p w14:paraId="66D35850">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支出</w:t>
            </w:r>
          </w:p>
        </w:tc>
        <w:tc>
          <w:tcPr>
            <w:tcW w:w="1417" w:type="dxa"/>
            <w:vMerge w:val="restart"/>
            <w:tcBorders>
              <w:top w:val="single" w:color="000000" w:sz="4" w:space="0"/>
              <w:left w:val="nil"/>
              <w:bottom w:val="single" w:color="000000" w:sz="4" w:space="0"/>
              <w:right w:val="single" w:color="000000" w:sz="4" w:space="0"/>
            </w:tcBorders>
            <w:shd w:val="clear" w:color="auto" w:fill="FFFFFF" w:themeFill="background1"/>
            <w:vAlign w:val="center"/>
          </w:tcPr>
          <w:p w14:paraId="11BF062D">
            <w:pPr>
              <w:keepNext w:val="0"/>
              <w:keepLines w:val="0"/>
              <w:widowControl/>
              <w:suppressLineNumbers w:val="0"/>
              <w:jc w:val="center"/>
              <w:textAlignment w:val="cente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经营</w:t>
            </w:r>
          </w:p>
          <w:p w14:paraId="2FAE8EB1">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支出</w:t>
            </w:r>
          </w:p>
        </w:tc>
        <w:tc>
          <w:tcPr>
            <w:tcW w:w="1422" w:type="dxa"/>
            <w:vMerge w:val="restart"/>
            <w:tcBorders>
              <w:top w:val="single" w:color="000000" w:sz="4" w:space="0"/>
              <w:left w:val="nil"/>
              <w:bottom w:val="single" w:color="000000" w:sz="4" w:space="0"/>
              <w:right w:val="single" w:color="000000" w:sz="4" w:space="0"/>
            </w:tcBorders>
            <w:shd w:val="clear" w:color="auto" w:fill="FFFFFF" w:themeFill="background1"/>
            <w:vAlign w:val="center"/>
          </w:tcPr>
          <w:p w14:paraId="575AD565">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对附属单位补助支出</w:t>
            </w:r>
          </w:p>
        </w:tc>
      </w:tr>
      <w:tr w14:paraId="201981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blHeader/>
          <w:jc w:val="center"/>
        </w:trPr>
        <w:tc>
          <w:tcPr>
            <w:tcW w:w="1649" w:type="dxa"/>
            <w:tcBorders>
              <w:top w:val="nil"/>
              <w:left w:val="single" w:color="000000" w:sz="4" w:space="0"/>
              <w:bottom w:val="single" w:color="auto" w:sz="4" w:space="0"/>
              <w:right w:val="single" w:color="000000" w:sz="4" w:space="0"/>
            </w:tcBorders>
            <w:shd w:val="clear" w:color="auto" w:fill="FFFFFF" w:themeFill="background1"/>
            <w:vAlign w:val="center"/>
          </w:tcPr>
          <w:p w14:paraId="26F6DEB7">
            <w:pPr>
              <w:keepNext w:val="0"/>
              <w:keepLines w:val="0"/>
              <w:widowControl/>
              <w:suppressLineNumbers w:val="0"/>
              <w:jc w:val="center"/>
              <w:textAlignment w:val="cente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功能分类科目</w:t>
            </w:r>
          </w:p>
          <w:p w14:paraId="1AA05B3C">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编码</w:t>
            </w:r>
          </w:p>
        </w:tc>
        <w:tc>
          <w:tcPr>
            <w:tcW w:w="3836" w:type="dxa"/>
            <w:tcBorders>
              <w:top w:val="nil"/>
              <w:left w:val="nil"/>
              <w:bottom w:val="single" w:color="auto" w:sz="4" w:space="0"/>
              <w:right w:val="single" w:color="000000" w:sz="4" w:space="0"/>
            </w:tcBorders>
            <w:shd w:val="clear" w:color="auto" w:fill="FFFFFF" w:themeFill="background1"/>
            <w:noWrap/>
            <w:vAlign w:val="center"/>
          </w:tcPr>
          <w:p w14:paraId="46BBEE9B">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科目名称</w:t>
            </w:r>
          </w:p>
        </w:tc>
        <w:tc>
          <w:tcPr>
            <w:tcW w:w="1417" w:type="dxa"/>
            <w:vMerge w:val="continue"/>
            <w:tcBorders>
              <w:top w:val="single" w:color="000000" w:sz="4" w:space="0"/>
              <w:left w:val="nil"/>
              <w:bottom w:val="single" w:color="auto" w:sz="4" w:space="0"/>
              <w:right w:val="single" w:color="000000" w:sz="4" w:space="0"/>
            </w:tcBorders>
            <w:shd w:val="clear" w:color="auto" w:fill="FFFFFF" w:themeFill="background1"/>
            <w:vAlign w:val="center"/>
          </w:tcPr>
          <w:p w14:paraId="64F8E593">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1417" w:type="dxa"/>
            <w:vMerge w:val="continue"/>
            <w:tcBorders>
              <w:top w:val="single" w:color="000000" w:sz="4" w:space="0"/>
              <w:left w:val="nil"/>
              <w:bottom w:val="single" w:color="auto" w:sz="4" w:space="0"/>
              <w:right w:val="single" w:color="000000" w:sz="4" w:space="0"/>
            </w:tcBorders>
            <w:shd w:val="clear" w:color="auto" w:fill="FFFFFF" w:themeFill="background1"/>
            <w:vAlign w:val="center"/>
          </w:tcPr>
          <w:p w14:paraId="2DE39AFD">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1417" w:type="dxa"/>
            <w:vMerge w:val="continue"/>
            <w:tcBorders>
              <w:top w:val="single" w:color="000000" w:sz="4" w:space="0"/>
              <w:left w:val="nil"/>
              <w:bottom w:val="single" w:color="auto" w:sz="4" w:space="0"/>
              <w:right w:val="single" w:color="000000" w:sz="4" w:space="0"/>
            </w:tcBorders>
            <w:shd w:val="clear" w:color="auto" w:fill="FFFFFF" w:themeFill="background1"/>
            <w:vAlign w:val="center"/>
          </w:tcPr>
          <w:p w14:paraId="51262990">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1417" w:type="dxa"/>
            <w:vMerge w:val="continue"/>
            <w:tcBorders>
              <w:top w:val="single" w:color="000000" w:sz="4" w:space="0"/>
              <w:left w:val="nil"/>
              <w:bottom w:val="single" w:color="auto" w:sz="4" w:space="0"/>
              <w:right w:val="single" w:color="000000" w:sz="4" w:space="0"/>
            </w:tcBorders>
            <w:shd w:val="clear" w:color="auto" w:fill="FFFFFF" w:themeFill="background1"/>
            <w:vAlign w:val="center"/>
          </w:tcPr>
          <w:p w14:paraId="0F764264">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1417" w:type="dxa"/>
            <w:vMerge w:val="continue"/>
            <w:tcBorders>
              <w:top w:val="single" w:color="000000" w:sz="4" w:space="0"/>
              <w:left w:val="nil"/>
              <w:bottom w:val="single" w:color="auto" w:sz="4" w:space="0"/>
              <w:right w:val="single" w:color="000000" w:sz="4" w:space="0"/>
            </w:tcBorders>
            <w:shd w:val="clear" w:color="auto" w:fill="FFFFFF" w:themeFill="background1"/>
            <w:vAlign w:val="center"/>
          </w:tcPr>
          <w:p w14:paraId="59B4500C">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1422" w:type="dxa"/>
            <w:vMerge w:val="continue"/>
            <w:tcBorders>
              <w:top w:val="single" w:color="000000" w:sz="4" w:space="0"/>
              <w:left w:val="nil"/>
              <w:bottom w:val="single" w:color="auto" w:sz="4" w:space="0"/>
              <w:right w:val="single" w:color="000000" w:sz="4" w:space="0"/>
            </w:tcBorders>
            <w:shd w:val="clear" w:color="auto" w:fill="FFFFFF" w:themeFill="background1"/>
            <w:vAlign w:val="center"/>
          </w:tcPr>
          <w:p w14:paraId="73EC7450">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4D8063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5485" w:type="dxa"/>
            <w:gridSpan w:val="2"/>
            <w:tcBorders>
              <w:top w:val="nil"/>
              <w:left w:val="single" w:color="000000" w:sz="4" w:space="0"/>
              <w:bottom w:val="single" w:color="000000" w:sz="4" w:space="0"/>
              <w:right w:val="single" w:color="000000" w:sz="4" w:space="0"/>
            </w:tcBorders>
            <w:shd w:val="clear" w:color="auto" w:fill="FFFFFF" w:themeFill="background1"/>
            <w:noWrap/>
            <w:vAlign w:val="center"/>
          </w:tcPr>
          <w:p w14:paraId="5A3FD3D1">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栏次</w:t>
            </w:r>
          </w:p>
        </w:tc>
        <w:tc>
          <w:tcPr>
            <w:tcW w:w="1417" w:type="dxa"/>
            <w:tcBorders>
              <w:top w:val="nil"/>
              <w:left w:val="nil"/>
              <w:bottom w:val="single" w:color="000000" w:sz="4" w:space="0"/>
              <w:right w:val="single" w:color="000000" w:sz="4" w:space="0"/>
            </w:tcBorders>
            <w:shd w:val="clear" w:color="auto" w:fill="FFFFFF" w:themeFill="background1"/>
            <w:vAlign w:val="center"/>
          </w:tcPr>
          <w:p w14:paraId="66B7075E">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w:t>
            </w:r>
          </w:p>
        </w:tc>
        <w:tc>
          <w:tcPr>
            <w:tcW w:w="1417" w:type="dxa"/>
            <w:tcBorders>
              <w:top w:val="nil"/>
              <w:left w:val="nil"/>
              <w:bottom w:val="single" w:color="000000" w:sz="4" w:space="0"/>
              <w:right w:val="single" w:color="000000" w:sz="4" w:space="0"/>
            </w:tcBorders>
            <w:shd w:val="clear" w:color="auto" w:fill="FFFFFF" w:themeFill="background1"/>
            <w:vAlign w:val="center"/>
          </w:tcPr>
          <w:p w14:paraId="28006F51">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w:t>
            </w:r>
          </w:p>
        </w:tc>
        <w:tc>
          <w:tcPr>
            <w:tcW w:w="1417" w:type="dxa"/>
            <w:tcBorders>
              <w:top w:val="nil"/>
              <w:left w:val="nil"/>
              <w:bottom w:val="single" w:color="000000" w:sz="4" w:space="0"/>
              <w:right w:val="single" w:color="000000" w:sz="4" w:space="0"/>
            </w:tcBorders>
            <w:shd w:val="clear" w:color="auto" w:fill="FFFFFF" w:themeFill="background1"/>
            <w:vAlign w:val="center"/>
          </w:tcPr>
          <w:p w14:paraId="65AF3214">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w:t>
            </w:r>
          </w:p>
        </w:tc>
        <w:tc>
          <w:tcPr>
            <w:tcW w:w="1417" w:type="dxa"/>
            <w:tcBorders>
              <w:top w:val="nil"/>
              <w:left w:val="nil"/>
              <w:bottom w:val="single" w:color="000000" w:sz="4" w:space="0"/>
              <w:right w:val="single" w:color="000000" w:sz="4" w:space="0"/>
            </w:tcBorders>
            <w:shd w:val="clear" w:color="auto" w:fill="FFFFFF" w:themeFill="background1"/>
            <w:vAlign w:val="center"/>
          </w:tcPr>
          <w:p w14:paraId="6E03CEF7">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4</w:t>
            </w:r>
          </w:p>
        </w:tc>
        <w:tc>
          <w:tcPr>
            <w:tcW w:w="1417" w:type="dxa"/>
            <w:tcBorders>
              <w:top w:val="nil"/>
              <w:left w:val="nil"/>
              <w:bottom w:val="single" w:color="000000" w:sz="4" w:space="0"/>
              <w:right w:val="single" w:color="000000" w:sz="4" w:space="0"/>
            </w:tcBorders>
            <w:shd w:val="clear" w:color="auto" w:fill="FFFFFF" w:themeFill="background1"/>
            <w:vAlign w:val="center"/>
          </w:tcPr>
          <w:p w14:paraId="57B97A1E">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5</w:t>
            </w:r>
          </w:p>
        </w:tc>
        <w:tc>
          <w:tcPr>
            <w:tcW w:w="1422" w:type="dxa"/>
            <w:tcBorders>
              <w:top w:val="nil"/>
              <w:left w:val="nil"/>
              <w:bottom w:val="single" w:color="000000" w:sz="4" w:space="0"/>
              <w:right w:val="single" w:color="000000" w:sz="4" w:space="0"/>
            </w:tcBorders>
            <w:shd w:val="clear" w:color="auto" w:fill="FFFFFF" w:themeFill="background1"/>
            <w:vAlign w:val="center"/>
          </w:tcPr>
          <w:p w14:paraId="5E0A95E2">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w:t>
            </w:r>
          </w:p>
        </w:tc>
      </w:tr>
      <w:tr w14:paraId="62B3BF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5485" w:type="dxa"/>
            <w:gridSpan w:val="2"/>
            <w:tcBorders>
              <w:top w:val="nil"/>
              <w:left w:val="single" w:color="000000" w:sz="4" w:space="0"/>
              <w:bottom w:val="single" w:color="000000" w:sz="4" w:space="0"/>
              <w:right w:val="single" w:color="000000" w:sz="4" w:space="0"/>
            </w:tcBorders>
            <w:shd w:val="clear" w:color="auto" w:fill="FFFFFF" w:themeFill="background1"/>
            <w:noWrap/>
            <w:vAlign w:val="center"/>
          </w:tcPr>
          <w:p w14:paraId="0CFAE04F">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合计</w:t>
            </w:r>
          </w:p>
        </w:tc>
        <w:tc>
          <w:tcPr>
            <w:tcW w:w="1417" w:type="dxa"/>
            <w:tcBorders>
              <w:top w:val="nil"/>
              <w:left w:val="nil"/>
              <w:bottom w:val="single" w:color="000000" w:sz="4" w:space="0"/>
              <w:right w:val="single" w:color="000000" w:sz="4" w:space="0"/>
            </w:tcBorders>
            <w:shd w:val="clear" w:color="auto" w:fill="FFFFFF" w:themeFill="background1"/>
            <w:noWrap/>
            <w:vAlign w:val="center"/>
          </w:tcPr>
          <w:p w14:paraId="4657FC2D">
            <w:pPr>
              <w:keepNext w:val="0"/>
              <w:keepLines w:val="0"/>
              <w:widowControl/>
              <w:suppressLineNumbers w:val="0"/>
              <w:jc w:val="righ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1,024.46</w:t>
            </w:r>
          </w:p>
        </w:tc>
        <w:tc>
          <w:tcPr>
            <w:tcW w:w="1417" w:type="dxa"/>
            <w:tcBorders>
              <w:top w:val="nil"/>
              <w:left w:val="nil"/>
              <w:bottom w:val="single" w:color="000000" w:sz="4" w:space="0"/>
              <w:right w:val="single" w:color="000000" w:sz="4" w:space="0"/>
            </w:tcBorders>
            <w:shd w:val="clear" w:color="auto" w:fill="FFFFFF" w:themeFill="background1"/>
            <w:noWrap/>
            <w:vAlign w:val="center"/>
          </w:tcPr>
          <w:p w14:paraId="67573052">
            <w:pPr>
              <w:keepNext w:val="0"/>
              <w:keepLines w:val="0"/>
              <w:widowControl/>
              <w:suppressLineNumbers w:val="0"/>
              <w:jc w:val="righ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279.54</w:t>
            </w:r>
          </w:p>
        </w:tc>
        <w:tc>
          <w:tcPr>
            <w:tcW w:w="1417" w:type="dxa"/>
            <w:tcBorders>
              <w:top w:val="nil"/>
              <w:left w:val="nil"/>
              <w:bottom w:val="single" w:color="000000" w:sz="4" w:space="0"/>
              <w:right w:val="single" w:color="000000" w:sz="4" w:space="0"/>
            </w:tcBorders>
            <w:shd w:val="clear" w:color="auto" w:fill="FFFFFF" w:themeFill="background1"/>
            <w:noWrap/>
            <w:vAlign w:val="center"/>
          </w:tcPr>
          <w:p w14:paraId="54C3E47F">
            <w:pPr>
              <w:keepNext w:val="0"/>
              <w:keepLines w:val="0"/>
              <w:widowControl/>
              <w:suppressLineNumbers w:val="0"/>
              <w:jc w:val="righ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744.92</w:t>
            </w:r>
          </w:p>
        </w:tc>
        <w:tc>
          <w:tcPr>
            <w:tcW w:w="1417" w:type="dxa"/>
            <w:tcBorders>
              <w:top w:val="nil"/>
              <w:left w:val="nil"/>
              <w:bottom w:val="single" w:color="000000" w:sz="4" w:space="0"/>
              <w:right w:val="single" w:color="000000" w:sz="4" w:space="0"/>
            </w:tcBorders>
            <w:shd w:val="clear" w:color="auto" w:fill="FFFFFF" w:themeFill="background1"/>
            <w:noWrap/>
            <w:vAlign w:val="center"/>
          </w:tcPr>
          <w:p w14:paraId="6DAA32E1">
            <w:pPr>
              <w:jc w:val="right"/>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1417" w:type="dxa"/>
            <w:tcBorders>
              <w:top w:val="nil"/>
              <w:left w:val="nil"/>
              <w:bottom w:val="single" w:color="000000" w:sz="4" w:space="0"/>
              <w:right w:val="single" w:color="000000" w:sz="4" w:space="0"/>
            </w:tcBorders>
            <w:shd w:val="clear" w:color="auto" w:fill="FFFFFF" w:themeFill="background1"/>
            <w:noWrap/>
            <w:vAlign w:val="center"/>
          </w:tcPr>
          <w:p w14:paraId="58A00D6A">
            <w:pPr>
              <w:jc w:val="right"/>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1422" w:type="dxa"/>
            <w:tcBorders>
              <w:top w:val="nil"/>
              <w:left w:val="nil"/>
              <w:bottom w:val="single" w:color="000000" w:sz="4" w:space="0"/>
              <w:right w:val="single" w:color="000000" w:sz="4" w:space="0"/>
            </w:tcBorders>
            <w:shd w:val="clear" w:color="auto" w:fill="FFFFFF" w:themeFill="background1"/>
            <w:noWrap/>
            <w:vAlign w:val="center"/>
          </w:tcPr>
          <w:p w14:paraId="35108FF1">
            <w:pPr>
              <w:jc w:val="right"/>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79DE21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1649" w:type="dxa"/>
            <w:tcBorders>
              <w:top w:val="nil"/>
              <w:left w:val="single" w:color="000000" w:sz="4" w:space="0"/>
              <w:bottom w:val="single" w:color="000000" w:sz="4" w:space="0"/>
              <w:right w:val="single" w:color="000000" w:sz="4" w:space="0"/>
            </w:tcBorders>
            <w:shd w:val="clear" w:color="auto" w:fill="auto"/>
            <w:noWrap/>
            <w:vAlign w:val="center"/>
          </w:tcPr>
          <w:p w14:paraId="5FFA9CE3">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206</w:t>
            </w:r>
          </w:p>
        </w:tc>
        <w:tc>
          <w:tcPr>
            <w:tcW w:w="3836" w:type="dxa"/>
            <w:tcBorders>
              <w:top w:val="nil"/>
              <w:left w:val="nil"/>
              <w:bottom w:val="single" w:color="000000" w:sz="4" w:space="0"/>
              <w:right w:val="single" w:color="000000" w:sz="4" w:space="0"/>
            </w:tcBorders>
            <w:shd w:val="clear" w:color="auto" w:fill="auto"/>
            <w:noWrap/>
            <w:vAlign w:val="center"/>
          </w:tcPr>
          <w:p w14:paraId="25A2B21C">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科学技术支出</w:t>
            </w:r>
          </w:p>
        </w:tc>
        <w:tc>
          <w:tcPr>
            <w:tcW w:w="1417" w:type="dxa"/>
            <w:tcBorders>
              <w:top w:val="nil"/>
              <w:left w:val="nil"/>
              <w:bottom w:val="single" w:color="000000" w:sz="4" w:space="0"/>
              <w:right w:val="single" w:color="000000" w:sz="4" w:space="0"/>
            </w:tcBorders>
            <w:shd w:val="clear" w:color="auto" w:fill="auto"/>
            <w:noWrap/>
            <w:vAlign w:val="center"/>
          </w:tcPr>
          <w:p w14:paraId="14FA0D8E">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978.33</w:t>
            </w:r>
          </w:p>
        </w:tc>
        <w:tc>
          <w:tcPr>
            <w:tcW w:w="1417" w:type="dxa"/>
            <w:tcBorders>
              <w:top w:val="nil"/>
              <w:left w:val="nil"/>
              <w:bottom w:val="single" w:color="000000" w:sz="4" w:space="0"/>
              <w:right w:val="single" w:color="000000" w:sz="4" w:space="0"/>
            </w:tcBorders>
            <w:shd w:val="clear" w:color="auto" w:fill="auto"/>
            <w:noWrap/>
            <w:vAlign w:val="center"/>
          </w:tcPr>
          <w:p w14:paraId="12B1EC54">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233.41</w:t>
            </w:r>
          </w:p>
        </w:tc>
        <w:tc>
          <w:tcPr>
            <w:tcW w:w="1417" w:type="dxa"/>
            <w:tcBorders>
              <w:top w:val="nil"/>
              <w:left w:val="nil"/>
              <w:bottom w:val="single" w:color="000000" w:sz="4" w:space="0"/>
              <w:right w:val="single" w:color="000000" w:sz="4" w:space="0"/>
            </w:tcBorders>
            <w:shd w:val="clear" w:color="auto" w:fill="auto"/>
            <w:noWrap/>
            <w:vAlign w:val="center"/>
          </w:tcPr>
          <w:p w14:paraId="52697111">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744.92</w:t>
            </w:r>
          </w:p>
        </w:tc>
        <w:tc>
          <w:tcPr>
            <w:tcW w:w="1417" w:type="dxa"/>
            <w:tcBorders>
              <w:top w:val="nil"/>
              <w:left w:val="nil"/>
              <w:bottom w:val="single" w:color="000000" w:sz="4" w:space="0"/>
              <w:right w:val="single" w:color="000000" w:sz="4" w:space="0"/>
            </w:tcBorders>
            <w:shd w:val="clear" w:color="auto" w:fill="auto"/>
            <w:noWrap/>
            <w:vAlign w:val="center"/>
          </w:tcPr>
          <w:p w14:paraId="23886F5B">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17" w:type="dxa"/>
            <w:tcBorders>
              <w:top w:val="nil"/>
              <w:left w:val="nil"/>
              <w:bottom w:val="single" w:color="000000" w:sz="4" w:space="0"/>
              <w:right w:val="single" w:color="000000" w:sz="4" w:space="0"/>
            </w:tcBorders>
            <w:shd w:val="clear" w:color="auto" w:fill="auto"/>
            <w:noWrap/>
            <w:vAlign w:val="center"/>
          </w:tcPr>
          <w:p w14:paraId="15E8A658">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22" w:type="dxa"/>
            <w:tcBorders>
              <w:top w:val="nil"/>
              <w:left w:val="nil"/>
              <w:bottom w:val="single" w:color="000000" w:sz="4" w:space="0"/>
              <w:right w:val="single" w:color="000000" w:sz="4" w:space="0"/>
            </w:tcBorders>
            <w:shd w:val="clear" w:color="auto" w:fill="auto"/>
            <w:noWrap/>
            <w:vAlign w:val="center"/>
          </w:tcPr>
          <w:p w14:paraId="727F3C31">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3622FE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1649" w:type="dxa"/>
            <w:tcBorders>
              <w:top w:val="nil"/>
              <w:left w:val="single" w:color="000000" w:sz="4" w:space="0"/>
              <w:bottom w:val="single" w:color="000000" w:sz="4" w:space="0"/>
              <w:right w:val="single" w:color="000000" w:sz="4" w:space="0"/>
            </w:tcBorders>
            <w:shd w:val="clear" w:color="auto" w:fill="auto"/>
            <w:noWrap/>
            <w:vAlign w:val="center"/>
          </w:tcPr>
          <w:p w14:paraId="54D2B7BA">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20601</w:t>
            </w:r>
          </w:p>
        </w:tc>
        <w:tc>
          <w:tcPr>
            <w:tcW w:w="3836" w:type="dxa"/>
            <w:tcBorders>
              <w:top w:val="nil"/>
              <w:left w:val="nil"/>
              <w:bottom w:val="single" w:color="000000" w:sz="4" w:space="0"/>
              <w:right w:val="single" w:color="000000" w:sz="4" w:space="0"/>
            </w:tcBorders>
            <w:shd w:val="clear" w:color="auto" w:fill="auto"/>
            <w:noWrap/>
            <w:vAlign w:val="center"/>
          </w:tcPr>
          <w:p w14:paraId="1DDB872F">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科学技术管理事务</w:t>
            </w:r>
          </w:p>
        </w:tc>
        <w:tc>
          <w:tcPr>
            <w:tcW w:w="1417" w:type="dxa"/>
            <w:tcBorders>
              <w:top w:val="nil"/>
              <w:left w:val="nil"/>
              <w:bottom w:val="single" w:color="000000" w:sz="4" w:space="0"/>
              <w:right w:val="single" w:color="000000" w:sz="4" w:space="0"/>
            </w:tcBorders>
            <w:shd w:val="clear" w:color="auto" w:fill="auto"/>
            <w:noWrap/>
            <w:vAlign w:val="center"/>
          </w:tcPr>
          <w:p w14:paraId="09C23A6A">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139.79</w:t>
            </w:r>
          </w:p>
        </w:tc>
        <w:tc>
          <w:tcPr>
            <w:tcW w:w="1417" w:type="dxa"/>
            <w:tcBorders>
              <w:top w:val="nil"/>
              <w:left w:val="nil"/>
              <w:bottom w:val="single" w:color="000000" w:sz="4" w:space="0"/>
              <w:right w:val="single" w:color="000000" w:sz="4" w:space="0"/>
            </w:tcBorders>
            <w:shd w:val="clear" w:color="auto" w:fill="auto"/>
            <w:noWrap/>
            <w:vAlign w:val="center"/>
          </w:tcPr>
          <w:p w14:paraId="30F5FFB1">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139.79</w:t>
            </w:r>
          </w:p>
        </w:tc>
        <w:tc>
          <w:tcPr>
            <w:tcW w:w="1417" w:type="dxa"/>
            <w:tcBorders>
              <w:top w:val="nil"/>
              <w:left w:val="nil"/>
              <w:bottom w:val="single" w:color="000000" w:sz="4" w:space="0"/>
              <w:right w:val="single" w:color="000000" w:sz="4" w:space="0"/>
            </w:tcBorders>
            <w:shd w:val="clear" w:color="auto" w:fill="auto"/>
            <w:noWrap/>
            <w:vAlign w:val="center"/>
          </w:tcPr>
          <w:p w14:paraId="5A7F3756">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17" w:type="dxa"/>
            <w:tcBorders>
              <w:top w:val="nil"/>
              <w:left w:val="nil"/>
              <w:bottom w:val="single" w:color="000000" w:sz="4" w:space="0"/>
              <w:right w:val="single" w:color="000000" w:sz="4" w:space="0"/>
            </w:tcBorders>
            <w:shd w:val="clear" w:color="auto" w:fill="auto"/>
            <w:noWrap/>
            <w:vAlign w:val="center"/>
          </w:tcPr>
          <w:p w14:paraId="46CB7521">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17" w:type="dxa"/>
            <w:tcBorders>
              <w:top w:val="nil"/>
              <w:left w:val="nil"/>
              <w:bottom w:val="single" w:color="000000" w:sz="4" w:space="0"/>
              <w:right w:val="single" w:color="000000" w:sz="4" w:space="0"/>
            </w:tcBorders>
            <w:shd w:val="clear" w:color="auto" w:fill="auto"/>
            <w:noWrap/>
            <w:vAlign w:val="center"/>
          </w:tcPr>
          <w:p w14:paraId="2719F3D6">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22" w:type="dxa"/>
            <w:tcBorders>
              <w:top w:val="nil"/>
              <w:left w:val="nil"/>
              <w:bottom w:val="single" w:color="000000" w:sz="4" w:space="0"/>
              <w:right w:val="single" w:color="000000" w:sz="4" w:space="0"/>
            </w:tcBorders>
            <w:shd w:val="clear" w:color="auto" w:fill="auto"/>
            <w:noWrap/>
            <w:vAlign w:val="center"/>
          </w:tcPr>
          <w:p w14:paraId="3591C590">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28B95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1649" w:type="dxa"/>
            <w:tcBorders>
              <w:top w:val="nil"/>
              <w:left w:val="single" w:color="000000" w:sz="4" w:space="0"/>
              <w:bottom w:val="single" w:color="000000" w:sz="4" w:space="0"/>
              <w:right w:val="single" w:color="000000" w:sz="4" w:space="0"/>
            </w:tcBorders>
            <w:shd w:val="clear" w:color="auto" w:fill="auto"/>
            <w:noWrap/>
            <w:vAlign w:val="center"/>
          </w:tcPr>
          <w:p w14:paraId="6C52D2E3">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2060101</w:t>
            </w:r>
          </w:p>
        </w:tc>
        <w:tc>
          <w:tcPr>
            <w:tcW w:w="3836" w:type="dxa"/>
            <w:tcBorders>
              <w:top w:val="nil"/>
              <w:left w:val="nil"/>
              <w:bottom w:val="single" w:color="000000" w:sz="4" w:space="0"/>
              <w:right w:val="single" w:color="000000" w:sz="4" w:space="0"/>
            </w:tcBorders>
            <w:shd w:val="clear" w:color="auto" w:fill="auto"/>
            <w:noWrap/>
            <w:vAlign w:val="center"/>
          </w:tcPr>
          <w:p w14:paraId="7E669887">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行政运行</w:t>
            </w:r>
          </w:p>
        </w:tc>
        <w:tc>
          <w:tcPr>
            <w:tcW w:w="1417" w:type="dxa"/>
            <w:tcBorders>
              <w:top w:val="nil"/>
              <w:left w:val="nil"/>
              <w:bottom w:val="single" w:color="000000" w:sz="4" w:space="0"/>
              <w:right w:val="single" w:color="000000" w:sz="4" w:space="0"/>
            </w:tcBorders>
            <w:shd w:val="clear" w:color="auto" w:fill="auto"/>
            <w:noWrap/>
            <w:vAlign w:val="center"/>
          </w:tcPr>
          <w:p w14:paraId="5BD0E08F">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135.23</w:t>
            </w:r>
          </w:p>
        </w:tc>
        <w:tc>
          <w:tcPr>
            <w:tcW w:w="1417" w:type="dxa"/>
            <w:tcBorders>
              <w:top w:val="nil"/>
              <w:left w:val="nil"/>
              <w:bottom w:val="single" w:color="000000" w:sz="4" w:space="0"/>
              <w:right w:val="single" w:color="000000" w:sz="4" w:space="0"/>
            </w:tcBorders>
            <w:shd w:val="clear" w:color="auto" w:fill="auto"/>
            <w:noWrap/>
            <w:vAlign w:val="center"/>
          </w:tcPr>
          <w:p w14:paraId="0EA6C44B">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135.23</w:t>
            </w:r>
          </w:p>
        </w:tc>
        <w:tc>
          <w:tcPr>
            <w:tcW w:w="1417" w:type="dxa"/>
            <w:tcBorders>
              <w:top w:val="nil"/>
              <w:left w:val="nil"/>
              <w:bottom w:val="single" w:color="000000" w:sz="4" w:space="0"/>
              <w:right w:val="single" w:color="000000" w:sz="4" w:space="0"/>
            </w:tcBorders>
            <w:shd w:val="clear" w:color="auto" w:fill="auto"/>
            <w:noWrap/>
            <w:vAlign w:val="center"/>
          </w:tcPr>
          <w:p w14:paraId="1E161B89">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17" w:type="dxa"/>
            <w:tcBorders>
              <w:top w:val="nil"/>
              <w:left w:val="nil"/>
              <w:bottom w:val="single" w:color="000000" w:sz="4" w:space="0"/>
              <w:right w:val="single" w:color="000000" w:sz="4" w:space="0"/>
            </w:tcBorders>
            <w:shd w:val="clear" w:color="auto" w:fill="auto"/>
            <w:noWrap/>
            <w:vAlign w:val="center"/>
          </w:tcPr>
          <w:p w14:paraId="70344E6B">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17" w:type="dxa"/>
            <w:tcBorders>
              <w:top w:val="nil"/>
              <w:left w:val="nil"/>
              <w:bottom w:val="single" w:color="000000" w:sz="4" w:space="0"/>
              <w:right w:val="single" w:color="000000" w:sz="4" w:space="0"/>
            </w:tcBorders>
            <w:shd w:val="clear" w:color="auto" w:fill="auto"/>
            <w:noWrap/>
            <w:vAlign w:val="center"/>
          </w:tcPr>
          <w:p w14:paraId="380FF677">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22" w:type="dxa"/>
            <w:tcBorders>
              <w:top w:val="nil"/>
              <w:left w:val="nil"/>
              <w:bottom w:val="single" w:color="000000" w:sz="4" w:space="0"/>
              <w:right w:val="single" w:color="000000" w:sz="4" w:space="0"/>
            </w:tcBorders>
            <w:shd w:val="clear" w:color="auto" w:fill="auto"/>
            <w:noWrap/>
            <w:vAlign w:val="center"/>
          </w:tcPr>
          <w:p w14:paraId="5D9B6583">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431E43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1649" w:type="dxa"/>
            <w:tcBorders>
              <w:top w:val="nil"/>
              <w:left w:val="single" w:color="000000" w:sz="4" w:space="0"/>
              <w:bottom w:val="single" w:color="000000" w:sz="4" w:space="0"/>
              <w:right w:val="single" w:color="000000" w:sz="4" w:space="0"/>
            </w:tcBorders>
            <w:shd w:val="clear" w:color="auto" w:fill="auto"/>
            <w:noWrap/>
            <w:vAlign w:val="center"/>
          </w:tcPr>
          <w:p w14:paraId="0B5D41A3">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2060199</w:t>
            </w:r>
          </w:p>
        </w:tc>
        <w:tc>
          <w:tcPr>
            <w:tcW w:w="3836" w:type="dxa"/>
            <w:tcBorders>
              <w:top w:val="nil"/>
              <w:left w:val="nil"/>
              <w:bottom w:val="single" w:color="000000" w:sz="4" w:space="0"/>
              <w:right w:val="single" w:color="000000" w:sz="4" w:space="0"/>
            </w:tcBorders>
            <w:shd w:val="clear" w:color="auto" w:fill="auto"/>
            <w:noWrap/>
            <w:vAlign w:val="center"/>
          </w:tcPr>
          <w:p w14:paraId="02CF1B15">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其他科学技术管理事务支出</w:t>
            </w:r>
          </w:p>
        </w:tc>
        <w:tc>
          <w:tcPr>
            <w:tcW w:w="1417" w:type="dxa"/>
            <w:tcBorders>
              <w:top w:val="nil"/>
              <w:left w:val="nil"/>
              <w:bottom w:val="single" w:color="000000" w:sz="4" w:space="0"/>
              <w:right w:val="single" w:color="000000" w:sz="4" w:space="0"/>
            </w:tcBorders>
            <w:shd w:val="clear" w:color="auto" w:fill="auto"/>
            <w:noWrap/>
            <w:vAlign w:val="center"/>
          </w:tcPr>
          <w:p w14:paraId="5AB5E6C9">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4.57</w:t>
            </w:r>
          </w:p>
        </w:tc>
        <w:tc>
          <w:tcPr>
            <w:tcW w:w="1417" w:type="dxa"/>
            <w:tcBorders>
              <w:top w:val="nil"/>
              <w:left w:val="nil"/>
              <w:bottom w:val="single" w:color="000000" w:sz="4" w:space="0"/>
              <w:right w:val="single" w:color="000000" w:sz="4" w:space="0"/>
            </w:tcBorders>
            <w:shd w:val="clear" w:color="auto" w:fill="auto"/>
            <w:noWrap/>
            <w:vAlign w:val="center"/>
          </w:tcPr>
          <w:p w14:paraId="106469D1">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4.57</w:t>
            </w:r>
          </w:p>
        </w:tc>
        <w:tc>
          <w:tcPr>
            <w:tcW w:w="1417" w:type="dxa"/>
            <w:tcBorders>
              <w:top w:val="nil"/>
              <w:left w:val="nil"/>
              <w:bottom w:val="single" w:color="000000" w:sz="4" w:space="0"/>
              <w:right w:val="single" w:color="000000" w:sz="4" w:space="0"/>
            </w:tcBorders>
            <w:shd w:val="clear" w:color="auto" w:fill="auto"/>
            <w:noWrap/>
            <w:vAlign w:val="center"/>
          </w:tcPr>
          <w:p w14:paraId="0F374583">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17" w:type="dxa"/>
            <w:tcBorders>
              <w:top w:val="nil"/>
              <w:left w:val="nil"/>
              <w:bottom w:val="single" w:color="000000" w:sz="4" w:space="0"/>
              <w:right w:val="single" w:color="000000" w:sz="4" w:space="0"/>
            </w:tcBorders>
            <w:shd w:val="clear" w:color="auto" w:fill="auto"/>
            <w:noWrap/>
            <w:vAlign w:val="center"/>
          </w:tcPr>
          <w:p w14:paraId="27C35455">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17" w:type="dxa"/>
            <w:tcBorders>
              <w:top w:val="nil"/>
              <w:left w:val="nil"/>
              <w:bottom w:val="single" w:color="000000" w:sz="4" w:space="0"/>
              <w:right w:val="single" w:color="000000" w:sz="4" w:space="0"/>
            </w:tcBorders>
            <w:shd w:val="clear" w:color="auto" w:fill="auto"/>
            <w:noWrap/>
            <w:vAlign w:val="center"/>
          </w:tcPr>
          <w:p w14:paraId="3F3F8CB0">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22" w:type="dxa"/>
            <w:tcBorders>
              <w:top w:val="nil"/>
              <w:left w:val="nil"/>
              <w:bottom w:val="single" w:color="000000" w:sz="4" w:space="0"/>
              <w:right w:val="single" w:color="000000" w:sz="4" w:space="0"/>
            </w:tcBorders>
            <w:shd w:val="clear" w:color="auto" w:fill="auto"/>
            <w:noWrap/>
            <w:vAlign w:val="center"/>
          </w:tcPr>
          <w:p w14:paraId="6654C9B8">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066BE1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1649" w:type="dxa"/>
            <w:tcBorders>
              <w:top w:val="nil"/>
              <w:left w:val="single" w:color="000000" w:sz="4" w:space="0"/>
              <w:bottom w:val="single" w:color="000000" w:sz="4" w:space="0"/>
              <w:right w:val="single" w:color="000000" w:sz="4" w:space="0"/>
            </w:tcBorders>
            <w:shd w:val="clear" w:color="auto" w:fill="auto"/>
            <w:noWrap/>
            <w:vAlign w:val="center"/>
          </w:tcPr>
          <w:p w14:paraId="51998927">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20604</w:t>
            </w:r>
          </w:p>
        </w:tc>
        <w:tc>
          <w:tcPr>
            <w:tcW w:w="3836" w:type="dxa"/>
            <w:tcBorders>
              <w:top w:val="nil"/>
              <w:left w:val="nil"/>
              <w:bottom w:val="single" w:color="000000" w:sz="4" w:space="0"/>
              <w:right w:val="single" w:color="000000" w:sz="4" w:space="0"/>
            </w:tcBorders>
            <w:shd w:val="clear" w:color="auto" w:fill="auto"/>
            <w:noWrap/>
            <w:vAlign w:val="center"/>
          </w:tcPr>
          <w:p w14:paraId="5EBB8BEA">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技术研究与开发</w:t>
            </w:r>
          </w:p>
        </w:tc>
        <w:tc>
          <w:tcPr>
            <w:tcW w:w="1417" w:type="dxa"/>
            <w:tcBorders>
              <w:top w:val="nil"/>
              <w:left w:val="nil"/>
              <w:bottom w:val="single" w:color="000000" w:sz="4" w:space="0"/>
              <w:right w:val="single" w:color="000000" w:sz="4" w:space="0"/>
            </w:tcBorders>
            <w:shd w:val="clear" w:color="auto" w:fill="auto"/>
            <w:noWrap/>
            <w:vAlign w:val="center"/>
          </w:tcPr>
          <w:p w14:paraId="1FDFBB4B">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750.88</w:t>
            </w:r>
          </w:p>
        </w:tc>
        <w:tc>
          <w:tcPr>
            <w:tcW w:w="1417" w:type="dxa"/>
            <w:tcBorders>
              <w:top w:val="nil"/>
              <w:left w:val="nil"/>
              <w:bottom w:val="single" w:color="000000" w:sz="4" w:space="0"/>
              <w:right w:val="single" w:color="000000" w:sz="4" w:space="0"/>
            </w:tcBorders>
            <w:shd w:val="clear" w:color="auto" w:fill="auto"/>
            <w:noWrap/>
            <w:vAlign w:val="center"/>
          </w:tcPr>
          <w:p w14:paraId="3758D9D0">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80.88</w:t>
            </w:r>
          </w:p>
        </w:tc>
        <w:tc>
          <w:tcPr>
            <w:tcW w:w="1417" w:type="dxa"/>
            <w:tcBorders>
              <w:top w:val="nil"/>
              <w:left w:val="nil"/>
              <w:bottom w:val="single" w:color="000000" w:sz="4" w:space="0"/>
              <w:right w:val="single" w:color="000000" w:sz="4" w:space="0"/>
            </w:tcBorders>
            <w:shd w:val="clear" w:color="auto" w:fill="auto"/>
            <w:noWrap/>
            <w:vAlign w:val="center"/>
          </w:tcPr>
          <w:p w14:paraId="59FC1B43">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670.00</w:t>
            </w:r>
          </w:p>
        </w:tc>
        <w:tc>
          <w:tcPr>
            <w:tcW w:w="1417" w:type="dxa"/>
            <w:tcBorders>
              <w:top w:val="nil"/>
              <w:left w:val="nil"/>
              <w:bottom w:val="single" w:color="000000" w:sz="4" w:space="0"/>
              <w:right w:val="single" w:color="000000" w:sz="4" w:space="0"/>
            </w:tcBorders>
            <w:shd w:val="clear" w:color="auto" w:fill="auto"/>
            <w:noWrap/>
            <w:vAlign w:val="center"/>
          </w:tcPr>
          <w:p w14:paraId="1B045D45">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17" w:type="dxa"/>
            <w:tcBorders>
              <w:top w:val="nil"/>
              <w:left w:val="nil"/>
              <w:bottom w:val="single" w:color="000000" w:sz="4" w:space="0"/>
              <w:right w:val="single" w:color="000000" w:sz="4" w:space="0"/>
            </w:tcBorders>
            <w:shd w:val="clear" w:color="auto" w:fill="auto"/>
            <w:noWrap/>
            <w:vAlign w:val="center"/>
          </w:tcPr>
          <w:p w14:paraId="304AD3E6">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22" w:type="dxa"/>
            <w:tcBorders>
              <w:top w:val="nil"/>
              <w:left w:val="nil"/>
              <w:bottom w:val="single" w:color="000000" w:sz="4" w:space="0"/>
              <w:right w:val="single" w:color="000000" w:sz="4" w:space="0"/>
            </w:tcBorders>
            <w:shd w:val="clear" w:color="auto" w:fill="auto"/>
            <w:noWrap/>
            <w:vAlign w:val="center"/>
          </w:tcPr>
          <w:p w14:paraId="066645B1">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273587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1649" w:type="dxa"/>
            <w:tcBorders>
              <w:top w:val="nil"/>
              <w:left w:val="single" w:color="000000" w:sz="4" w:space="0"/>
              <w:bottom w:val="single" w:color="000000" w:sz="4" w:space="0"/>
              <w:right w:val="single" w:color="000000" w:sz="4" w:space="0"/>
            </w:tcBorders>
            <w:shd w:val="clear" w:color="auto" w:fill="auto"/>
            <w:noWrap/>
            <w:vAlign w:val="center"/>
          </w:tcPr>
          <w:p w14:paraId="396BD98E">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2060404</w:t>
            </w:r>
          </w:p>
        </w:tc>
        <w:tc>
          <w:tcPr>
            <w:tcW w:w="3836" w:type="dxa"/>
            <w:tcBorders>
              <w:top w:val="nil"/>
              <w:left w:val="nil"/>
              <w:bottom w:val="single" w:color="000000" w:sz="4" w:space="0"/>
              <w:right w:val="single" w:color="000000" w:sz="4" w:space="0"/>
            </w:tcBorders>
            <w:shd w:val="clear" w:color="auto" w:fill="auto"/>
            <w:noWrap/>
            <w:vAlign w:val="center"/>
          </w:tcPr>
          <w:p w14:paraId="25507E01">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科技成果转化与扩散</w:t>
            </w:r>
          </w:p>
        </w:tc>
        <w:tc>
          <w:tcPr>
            <w:tcW w:w="1417" w:type="dxa"/>
            <w:tcBorders>
              <w:top w:val="nil"/>
              <w:left w:val="nil"/>
              <w:bottom w:val="single" w:color="000000" w:sz="4" w:space="0"/>
              <w:right w:val="single" w:color="000000" w:sz="4" w:space="0"/>
            </w:tcBorders>
            <w:shd w:val="clear" w:color="auto" w:fill="auto"/>
            <w:noWrap/>
            <w:vAlign w:val="center"/>
          </w:tcPr>
          <w:p w14:paraId="093B2B73">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660.88</w:t>
            </w:r>
          </w:p>
        </w:tc>
        <w:tc>
          <w:tcPr>
            <w:tcW w:w="1417" w:type="dxa"/>
            <w:tcBorders>
              <w:top w:val="nil"/>
              <w:left w:val="nil"/>
              <w:bottom w:val="single" w:color="000000" w:sz="4" w:space="0"/>
              <w:right w:val="single" w:color="000000" w:sz="4" w:space="0"/>
            </w:tcBorders>
            <w:shd w:val="clear" w:color="auto" w:fill="auto"/>
            <w:noWrap/>
            <w:vAlign w:val="center"/>
          </w:tcPr>
          <w:p w14:paraId="6A99C0D3">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80.88</w:t>
            </w:r>
          </w:p>
        </w:tc>
        <w:tc>
          <w:tcPr>
            <w:tcW w:w="1417" w:type="dxa"/>
            <w:tcBorders>
              <w:top w:val="nil"/>
              <w:left w:val="nil"/>
              <w:bottom w:val="single" w:color="000000" w:sz="4" w:space="0"/>
              <w:right w:val="single" w:color="000000" w:sz="4" w:space="0"/>
            </w:tcBorders>
            <w:shd w:val="clear" w:color="auto" w:fill="auto"/>
            <w:noWrap/>
            <w:vAlign w:val="center"/>
          </w:tcPr>
          <w:p w14:paraId="548637DB">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580.00</w:t>
            </w:r>
          </w:p>
        </w:tc>
        <w:tc>
          <w:tcPr>
            <w:tcW w:w="1417" w:type="dxa"/>
            <w:tcBorders>
              <w:top w:val="nil"/>
              <w:left w:val="nil"/>
              <w:bottom w:val="single" w:color="000000" w:sz="4" w:space="0"/>
              <w:right w:val="single" w:color="000000" w:sz="4" w:space="0"/>
            </w:tcBorders>
            <w:shd w:val="clear" w:color="auto" w:fill="auto"/>
            <w:noWrap/>
            <w:vAlign w:val="center"/>
          </w:tcPr>
          <w:p w14:paraId="1C3B96E2">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17" w:type="dxa"/>
            <w:tcBorders>
              <w:top w:val="nil"/>
              <w:left w:val="nil"/>
              <w:bottom w:val="single" w:color="000000" w:sz="4" w:space="0"/>
              <w:right w:val="single" w:color="000000" w:sz="4" w:space="0"/>
            </w:tcBorders>
            <w:shd w:val="clear" w:color="auto" w:fill="auto"/>
            <w:noWrap/>
            <w:vAlign w:val="center"/>
          </w:tcPr>
          <w:p w14:paraId="5598FA29">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22" w:type="dxa"/>
            <w:tcBorders>
              <w:top w:val="nil"/>
              <w:left w:val="nil"/>
              <w:bottom w:val="single" w:color="000000" w:sz="4" w:space="0"/>
              <w:right w:val="single" w:color="000000" w:sz="4" w:space="0"/>
            </w:tcBorders>
            <w:shd w:val="clear" w:color="auto" w:fill="auto"/>
            <w:noWrap/>
            <w:vAlign w:val="center"/>
          </w:tcPr>
          <w:p w14:paraId="05FAE6F4">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71405C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1649" w:type="dxa"/>
            <w:tcBorders>
              <w:top w:val="nil"/>
              <w:left w:val="single" w:color="000000" w:sz="4" w:space="0"/>
              <w:bottom w:val="single" w:color="000000" w:sz="4" w:space="0"/>
              <w:right w:val="single" w:color="000000" w:sz="4" w:space="0"/>
            </w:tcBorders>
            <w:shd w:val="clear" w:color="auto" w:fill="auto"/>
            <w:noWrap/>
            <w:vAlign w:val="center"/>
          </w:tcPr>
          <w:p w14:paraId="0C16869E">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2060499</w:t>
            </w:r>
          </w:p>
        </w:tc>
        <w:tc>
          <w:tcPr>
            <w:tcW w:w="3836" w:type="dxa"/>
            <w:tcBorders>
              <w:top w:val="nil"/>
              <w:left w:val="nil"/>
              <w:bottom w:val="single" w:color="000000" w:sz="4" w:space="0"/>
              <w:right w:val="single" w:color="000000" w:sz="4" w:space="0"/>
            </w:tcBorders>
            <w:shd w:val="clear" w:color="auto" w:fill="auto"/>
            <w:noWrap/>
            <w:vAlign w:val="center"/>
          </w:tcPr>
          <w:p w14:paraId="5FAA44D0">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其他技术研究与开发支出</w:t>
            </w:r>
          </w:p>
        </w:tc>
        <w:tc>
          <w:tcPr>
            <w:tcW w:w="1417" w:type="dxa"/>
            <w:tcBorders>
              <w:top w:val="nil"/>
              <w:left w:val="nil"/>
              <w:bottom w:val="single" w:color="000000" w:sz="4" w:space="0"/>
              <w:right w:val="single" w:color="000000" w:sz="4" w:space="0"/>
            </w:tcBorders>
            <w:shd w:val="clear" w:color="auto" w:fill="auto"/>
            <w:noWrap/>
            <w:vAlign w:val="center"/>
          </w:tcPr>
          <w:p w14:paraId="3A04BC16">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90.00</w:t>
            </w:r>
          </w:p>
        </w:tc>
        <w:tc>
          <w:tcPr>
            <w:tcW w:w="1417" w:type="dxa"/>
            <w:tcBorders>
              <w:top w:val="nil"/>
              <w:left w:val="nil"/>
              <w:bottom w:val="single" w:color="000000" w:sz="4" w:space="0"/>
              <w:right w:val="single" w:color="000000" w:sz="4" w:space="0"/>
            </w:tcBorders>
            <w:shd w:val="clear" w:color="auto" w:fill="auto"/>
            <w:noWrap/>
            <w:vAlign w:val="center"/>
          </w:tcPr>
          <w:p w14:paraId="6A399143">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17" w:type="dxa"/>
            <w:tcBorders>
              <w:top w:val="nil"/>
              <w:left w:val="nil"/>
              <w:bottom w:val="single" w:color="000000" w:sz="4" w:space="0"/>
              <w:right w:val="single" w:color="000000" w:sz="4" w:space="0"/>
            </w:tcBorders>
            <w:shd w:val="clear" w:color="auto" w:fill="auto"/>
            <w:noWrap/>
            <w:vAlign w:val="center"/>
          </w:tcPr>
          <w:p w14:paraId="750A44ED">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90.00</w:t>
            </w:r>
          </w:p>
        </w:tc>
        <w:tc>
          <w:tcPr>
            <w:tcW w:w="1417" w:type="dxa"/>
            <w:tcBorders>
              <w:top w:val="nil"/>
              <w:left w:val="nil"/>
              <w:bottom w:val="single" w:color="000000" w:sz="4" w:space="0"/>
              <w:right w:val="single" w:color="000000" w:sz="4" w:space="0"/>
            </w:tcBorders>
            <w:shd w:val="clear" w:color="auto" w:fill="auto"/>
            <w:noWrap/>
            <w:vAlign w:val="center"/>
          </w:tcPr>
          <w:p w14:paraId="41E91812">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17" w:type="dxa"/>
            <w:tcBorders>
              <w:top w:val="nil"/>
              <w:left w:val="nil"/>
              <w:bottom w:val="single" w:color="000000" w:sz="4" w:space="0"/>
              <w:right w:val="single" w:color="000000" w:sz="4" w:space="0"/>
            </w:tcBorders>
            <w:shd w:val="clear" w:color="auto" w:fill="auto"/>
            <w:noWrap/>
            <w:vAlign w:val="center"/>
          </w:tcPr>
          <w:p w14:paraId="321D336D">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22" w:type="dxa"/>
            <w:tcBorders>
              <w:top w:val="nil"/>
              <w:left w:val="nil"/>
              <w:bottom w:val="single" w:color="000000" w:sz="4" w:space="0"/>
              <w:right w:val="single" w:color="000000" w:sz="4" w:space="0"/>
            </w:tcBorders>
            <w:shd w:val="clear" w:color="auto" w:fill="auto"/>
            <w:noWrap/>
            <w:vAlign w:val="center"/>
          </w:tcPr>
          <w:p w14:paraId="55B3D44A">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6F4F33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1649" w:type="dxa"/>
            <w:tcBorders>
              <w:top w:val="nil"/>
              <w:left w:val="single" w:color="000000" w:sz="4" w:space="0"/>
              <w:bottom w:val="single" w:color="000000" w:sz="4" w:space="0"/>
              <w:right w:val="single" w:color="000000" w:sz="4" w:space="0"/>
            </w:tcBorders>
            <w:shd w:val="clear" w:color="auto" w:fill="auto"/>
            <w:noWrap/>
            <w:vAlign w:val="center"/>
          </w:tcPr>
          <w:p w14:paraId="0D077E15">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20605</w:t>
            </w:r>
          </w:p>
        </w:tc>
        <w:tc>
          <w:tcPr>
            <w:tcW w:w="3836" w:type="dxa"/>
            <w:tcBorders>
              <w:top w:val="nil"/>
              <w:left w:val="nil"/>
              <w:bottom w:val="single" w:color="000000" w:sz="4" w:space="0"/>
              <w:right w:val="single" w:color="000000" w:sz="4" w:space="0"/>
            </w:tcBorders>
            <w:shd w:val="clear" w:color="auto" w:fill="auto"/>
            <w:noWrap/>
            <w:vAlign w:val="center"/>
          </w:tcPr>
          <w:p w14:paraId="1323395A">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科技条件与服务</w:t>
            </w:r>
          </w:p>
        </w:tc>
        <w:tc>
          <w:tcPr>
            <w:tcW w:w="1417" w:type="dxa"/>
            <w:tcBorders>
              <w:top w:val="nil"/>
              <w:left w:val="nil"/>
              <w:bottom w:val="single" w:color="000000" w:sz="4" w:space="0"/>
              <w:right w:val="single" w:color="000000" w:sz="4" w:space="0"/>
            </w:tcBorders>
            <w:shd w:val="clear" w:color="auto" w:fill="auto"/>
            <w:noWrap/>
            <w:vAlign w:val="center"/>
          </w:tcPr>
          <w:p w14:paraId="47A5067A">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9.95</w:t>
            </w:r>
          </w:p>
        </w:tc>
        <w:tc>
          <w:tcPr>
            <w:tcW w:w="1417" w:type="dxa"/>
            <w:tcBorders>
              <w:top w:val="nil"/>
              <w:left w:val="nil"/>
              <w:bottom w:val="single" w:color="000000" w:sz="4" w:space="0"/>
              <w:right w:val="single" w:color="000000" w:sz="4" w:space="0"/>
            </w:tcBorders>
            <w:shd w:val="clear" w:color="auto" w:fill="auto"/>
            <w:noWrap/>
            <w:vAlign w:val="center"/>
          </w:tcPr>
          <w:p w14:paraId="5B6499AA">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9.95</w:t>
            </w:r>
          </w:p>
        </w:tc>
        <w:tc>
          <w:tcPr>
            <w:tcW w:w="1417" w:type="dxa"/>
            <w:tcBorders>
              <w:top w:val="nil"/>
              <w:left w:val="nil"/>
              <w:bottom w:val="single" w:color="000000" w:sz="4" w:space="0"/>
              <w:right w:val="single" w:color="000000" w:sz="4" w:space="0"/>
            </w:tcBorders>
            <w:shd w:val="clear" w:color="auto" w:fill="auto"/>
            <w:noWrap/>
            <w:vAlign w:val="center"/>
          </w:tcPr>
          <w:p w14:paraId="11AAA30E">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17" w:type="dxa"/>
            <w:tcBorders>
              <w:top w:val="nil"/>
              <w:left w:val="nil"/>
              <w:bottom w:val="single" w:color="000000" w:sz="4" w:space="0"/>
              <w:right w:val="single" w:color="000000" w:sz="4" w:space="0"/>
            </w:tcBorders>
            <w:shd w:val="clear" w:color="auto" w:fill="auto"/>
            <w:noWrap/>
            <w:vAlign w:val="center"/>
          </w:tcPr>
          <w:p w14:paraId="0335FDA9">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17" w:type="dxa"/>
            <w:tcBorders>
              <w:top w:val="nil"/>
              <w:left w:val="nil"/>
              <w:bottom w:val="single" w:color="000000" w:sz="4" w:space="0"/>
              <w:right w:val="single" w:color="000000" w:sz="4" w:space="0"/>
            </w:tcBorders>
            <w:shd w:val="clear" w:color="auto" w:fill="auto"/>
            <w:noWrap/>
            <w:vAlign w:val="center"/>
          </w:tcPr>
          <w:p w14:paraId="7ED14253">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22" w:type="dxa"/>
            <w:tcBorders>
              <w:top w:val="nil"/>
              <w:left w:val="nil"/>
              <w:bottom w:val="single" w:color="000000" w:sz="4" w:space="0"/>
              <w:right w:val="single" w:color="000000" w:sz="4" w:space="0"/>
            </w:tcBorders>
            <w:shd w:val="clear" w:color="auto" w:fill="auto"/>
            <w:noWrap/>
            <w:vAlign w:val="center"/>
          </w:tcPr>
          <w:p w14:paraId="4FC07878">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227208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1649" w:type="dxa"/>
            <w:tcBorders>
              <w:top w:val="nil"/>
              <w:left w:val="single" w:color="000000" w:sz="4" w:space="0"/>
              <w:bottom w:val="single" w:color="000000" w:sz="4" w:space="0"/>
              <w:right w:val="single" w:color="000000" w:sz="4" w:space="0"/>
            </w:tcBorders>
            <w:shd w:val="clear" w:color="auto" w:fill="auto"/>
            <w:noWrap/>
            <w:vAlign w:val="center"/>
          </w:tcPr>
          <w:p w14:paraId="3F41CA76">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2060599</w:t>
            </w:r>
          </w:p>
        </w:tc>
        <w:tc>
          <w:tcPr>
            <w:tcW w:w="3836" w:type="dxa"/>
            <w:tcBorders>
              <w:top w:val="nil"/>
              <w:left w:val="nil"/>
              <w:bottom w:val="single" w:color="000000" w:sz="4" w:space="0"/>
              <w:right w:val="single" w:color="000000" w:sz="4" w:space="0"/>
            </w:tcBorders>
            <w:shd w:val="clear" w:color="auto" w:fill="auto"/>
            <w:noWrap/>
            <w:vAlign w:val="center"/>
          </w:tcPr>
          <w:p w14:paraId="756F7A2F">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其他科技条件与服务支出</w:t>
            </w:r>
          </w:p>
        </w:tc>
        <w:tc>
          <w:tcPr>
            <w:tcW w:w="1417" w:type="dxa"/>
            <w:tcBorders>
              <w:top w:val="nil"/>
              <w:left w:val="nil"/>
              <w:bottom w:val="single" w:color="000000" w:sz="4" w:space="0"/>
              <w:right w:val="single" w:color="000000" w:sz="4" w:space="0"/>
            </w:tcBorders>
            <w:shd w:val="clear" w:color="auto" w:fill="auto"/>
            <w:noWrap/>
            <w:vAlign w:val="center"/>
          </w:tcPr>
          <w:p w14:paraId="163F3DA9">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9.95</w:t>
            </w:r>
          </w:p>
        </w:tc>
        <w:tc>
          <w:tcPr>
            <w:tcW w:w="1417" w:type="dxa"/>
            <w:tcBorders>
              <w:top w:val="nil"/>
              <w:left w:val="nil"/>
              <w:bottom w:val="single" w:color="000000" w:sz="4" w:space="0"/>
              <w:right w:val="single" w:color="000000" w:sz="4" w:space="0"/>
            </w:tcBorders>
            <w:shd w:val="clear" w:color="auto" w:fill="auto"/>
            <w:noWrap/>
            <w:vAlign w:val="center"/>
          </w:tcPr>
          <w:p w14:paraId="5CBEA0B0">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9.95</w:t>
            </w:r>
          </w:p>
        </w:tc>
        <w:tc>
          <w:tcPr>
            <w:tcW w:w="1417" w:type="dxa"/>
            <w:tcBorders>
              <w:top w:val="nil"/>
              <w:left w:val="nil"/>
              <w:bottom w:val="single" w:color="000000" w:sz="4" w:space="0"/>
              <w:right w:val="single" w:color="000000" w:sz="4" w:space="0"/>
            </w:tcBorders>
            <w:shd w:val="clear" w:color="auto" w:fill="auto"/>
            <w:noWrap/>
            <w:vAlign w:val="center"/>
          </w:tcPr>
          <w:p w14:paraId="7319B87F">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17" w:type="dxa"/>
            <w:tcBorders>
              <w:top w:val="nil"/>
              <w:left w:val="nil"/>
              <w:bottom w:val="single" w:color="000000" w:sz="4" w:space="0"/>
              <w:right w:val="single" w:color="000000" w:sz="4" w:space="0"/>
            </w:tcBorders>
            <w:shd w:val="clear" w:color="auto" w:fill="auto"/>
            <w:noWrap/>
            <w:vAlign w:val="center"/>
          </w:tcPr>
          <w:p w14:paraId="5D051ECB">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17" w:type="dxa"/>
            <w:tcBorders>
              <w:top w:val="nil"/>
              <w:left w:val="nil"/>
              <w:bottom w:val="single" w:color="000000" w:sz="4" w:space="0"/>
              <w:right w:val="single" w:color="000000" w:sz="4" w:space="0"/>
            </w:tcBorders>
            <w:shd w:val="clear" w:color="auto" w:fill="auto"/>
            <w:noWrap/>
            <w:vAlign w:val="center"/>
          </w:tcPr>
          <w:p w14:paraId="5AF6F96E">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22" w:type="dxa"/>
            <w:tcBorders>
              <w:top w:val="nil"/>
              <w:left w:val="nil"/>
              <w:bottom w:val="single" w:color="000000" w:sz="4" w:space="0"/>
              <w:right w:val="single" w:color="000000" w:sz="4" w:space="0"/>
            </w:tcBorders>
            <w:shd w:val="clear" w:color="auto" w:fill="auto"/>
            <w:noWrap/>
            <w:vAlign w:val="center"/>
          </w:tcPr>
          <w:p w14:paraId="31E2FAE7">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30F189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1649" w:type="dxa"/>
            <w:tcBorders>
              <w:top w:val="nil"/>
              <w:left w:val="single" w:color="000000" w:sz="4" w:space="0"/>
              <w:bottom w:val="single" w:color="000000" w:sz="4" w:space="0"/>
              <w:right w:val="single" w:color="000000" w:sz="4" w:space="0"/>
            </w:tcBorders>
            <w:shd w:val="clear" w:color="auto" w:fill="auto"/>
            <w:noWrap/>
            <w:vAlign w:val="center"/>
          </w:tcPr>
          <w:p w14:paraId="63FB1851">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20699</w:t>
            </w:r>
          </w:p>
        </w:tc>
        <w:tc>
          <w:tcPr>
            <w:tcW w:w="3836" w:type="dxa"/>
            <w:tcBorders>
              <w:top w:val="nil"/>
              <w:left w:val="nil"/>
              <w:bottom w:val="single" w:color="000000" w:sz="4" w:space="0"/>
              <w:right w:val="single" w:color="000000" w:sz="4" w:space="0"/>
            </w:tcBorders>
            <w:shd w:val="clear" w:color="auto" w:fill="auto"/>
            <w:noWrap/>
            <w:vAlign w:val="center"/>
          </w:tcPr>
          <w:p w14:paraId="6FAF0963">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其他科学技术支出</w:t>
            </w:r>
          </w:p>
        </w:tc>
        <w:tc>
          <w:tcPr>
            <w:tcW w:w="1417" w:type="dxa"/>
            <w:tcBorders>
              <w:top w:val="nil"/>
              <w:left w:val="nil"/>
              <w:bottom w:val="single" w:color="000000" w:sz="4" w:space="0"/>
              <w:right w:val="single" w:color="000000" w:sz="4" w:space="0"/>
            </w:tcBorders>
            <w:shd w:val="clear" w:color="auto" w:fill="auto"/>
            <w:noWrap/>
            <w:vAlign w:val="center"/>
          </w:tcPr>
          <w:p w14:paraId="25338553">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77.71</w:t>
            </w:r>
          </w:p>
        </w:tc>
        <w:tc>
          <w:tcPr>
            <w:tcW w:w="1417" w:type="dxa"/>
            <w:tcBorders>
              <w:top w:val="nil"/>
              <w:left w:val="nil"/>
              <w:bottom w:val="single" w:color="000000" w:sz="4" w:space="0"/>
              <w:right w:val="single" w:color="000000" w:sz="4" w:space="0"/>
            </w:tcBorders>
            <w:shd w:val="clear" w:color="auto" w:fill="auto"/>
            <w:noWrap/>
            <w:vAlign w:val="center"/>
          </w:tcPr>
          <w:p w14:paraId="36A2510F">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2.79</w:t>
            </w:r>
          </w:p>
        </w:tc>
        <w:tc>
          <w:tcPr>
            <w:tcW w:w="1417" w:type="dxa"/>
            <w:tcBorders>
              <w:top w:val="nil"/>
              <w:left w:val="nil"/>
              <w:bottom w:val="single" w:color="000000" w:sz="4" w:space="0"/>
              <w:right w:val="single" w:color="000000" w:sz="4" w:space="0"/>
            </w:tcBorders>
            <w:shd w:val="clear" w:color="auto" w:fill="auto"/>
            <w:noWrap/>
            <w:vAlign w:val="center"/>
          </w:tcPr>
          <w:p w14:paraId="175D5D64">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74.92</w:t>
            </w:r>
          </w:p>
        </w:tc>
        <w:tc>
          <w:tcPr>
            <w:tcW w:w="1417" w:type="dxa"/>
            <w:tcBorders>
              <w:top w:val="nil"/>
              <w:left w:val="nil"/>
              <w:bottom w:val="single" w:color="000000" w:sz="4" w:space="0"/>
              <w:right w:val="single" w:color="000000" w:sz="4" w:space="0"/>
            </w:tcBorders>
            <w:shd w:val="clear" w:color="auto" w:fill="auto"/>
            <w:noWrap/>
            <w:vAlign w:val="center"/>
          </w:tcPr>
          <w:p w14:paraId="7DFC8A3A">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17" w:type="dxa"/>
            <w:tcBorders>
              <w:top w:val="nil"/>
              <w:left w:val="nil"/>
              <w:bottom w:val="single" w:color="000000" w:sz="4" w:space="0"/>
              <w:right w:val="single" w:color="000000" w:sz="4" w:space="0"/>
            </w:tcBorders>
            <w:shd w:val="clear" w:color="auto" w:fill="auto"/>
            <w:noWrap/>
            <w:vAlign w:val="center"/>
          </w:tcPr>
          <w:p w14:paraId="696355F9">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22" w:type="dxa"/>
            <w:tcBorders>
              <w:top w:val="nil"/>
              <w:left w:val="nil"/>
              <w:bottom w:val="single" w:color="000000" w:sz="4" w:space="0"/>
              <w:right w:val="single" w:color="000000" w:sz="4" w:space="0"/>
            </w:tcBorders>
            <w:shd w:val="clear" w:color="auto" w:fill="auto"/>
            <w:noWrap/>
            <w:vAlign w:val="center"/>
          </w:tcPr>
          <w:p w14:paraId="20798424">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0BC287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1649" w:type="dxa"/>
            <w:tcBorders>
              <w:top w:val="nil"/>
              <w:left w:val="single" w:color="000000" w:sz="4" w:space="0"/>
              <w:bottom w:val="single" w:color="000000" w:sz="4" w:space="0"/>
              <w:right w:val="single" w:color="000000" w:sz="4" w:space="0"/>
            </w:tcBorders>
            <w:shd w:val="clear" w:color="auto" w:fill="auto"/>
            <w:noWrap/>
            <w:vAlign w:val="center"/>
          </w:tcPr>
          <w:p w14:paraId="58FDA44D">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2069999</w:t>
            </w:r>
          </w:p>
        </w:tc>
        <w:tc>
          <w:tcPr>
            <w:tcW w:w="3836" w:type="dxa"/>
            <w:tcBorders>
              <w:top w:val="nil"/>
              <w:left w:val="nil"/>
              <w:bottom w:val="single" w:color="000000" w:sz="4" w:space="0"/>
              <w:right w:val="single" w:color="000000" w:sz="4" w:space="0"/>
            </w:tcBorders>
            <w:shd w:val="clear" w:color="auto" w:fill="auto"/>
            <w:noWrap/>
            <w:vAlign w:val="center"/>
          </w:tcPr>
          <w:p w14:paraId="765D3765">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其他科学技术支出</w:t>
            </w:r>
          </w:p>
        </w:tc>
        <w:tc>
          <w:tcPr>
            <w:tcW w:w="1417" w:type="dxa"/>
            <w:tcBorders>
              <w:top w:val="nil"/>
              <w:left w:val="nil"/>
              <w:bottom w:val="single" w:color="000000" w:sz="4" w:space="0"/>
              <w:right w:val="single" w:color="000000" w:sz="4" w:space="0"/>
            </w:tcBorders>
            <w:shd w:val="clear" w:color="auto" w:fill="auto"/>
            <w:noWrap/>
            <w:vAlign w:val="center"/>
          </w:tcPr>
          <w:p w14:paraId="14D4ABEE">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77.71</w:t>
            </w:r>
          </w:p>
        </w:tc>
        <w:tc>
          <w:tcPr>
            <w:tcW w:w="1417" w:type="dxa"/>
            <w:tcBorders>
              <w:top w:val="nil"/>
              <w:left w:val="nil"/>
              <w:bottom w:val="single" w:color="000000" w:sz="4" w:space="0"/>
              <w:right w:val="single" w:color="000000" w:sz="4" w:space="0"/>
            </w:tcBorders>
            <w:shd w:val="clear" w:color="auto" w:fill="auto"/>
            <w:noWrap/>
            <w:vAlign w:val="center"/>
          </w:tcPr>
          <w:p w14:paraId="2728BF73">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2.79</w:t>
            </w:r>
          </w:p>
        </w:tc>
        <w:tc>
          <w:tcPr>
            <w:tcW w:w="1417" w:type="dxa"/>
            <w:tcBorders>
              <w:top w:val="nil"/>
              <w:left w:val="nil"/>
              <w:bottom w:val="single" w:color="000000" w:sz="4" w:space="0"/>
              <w:right w:val="single" w:color="000000" w:sz="4" w:space="0"/>
            </w:tcBorders>
            <w:shd w:val="clear" w:color="auto" w:fill="auto"/>
            <w:noWrap/>
            <w:vAlign w:val="center"/>
          </w:tcPr>
          <w:p w14:paraId="12F01685">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74.92</w:t>
            </w:r>
          </w:p>
        </w:tc>
        <w:tc>
          <w:tcPr>
            <w:tcW w:w="1417" w:type="dxa"/>
            <w:tcBorders>
              <w:top w:val="nil"/>
              <w:left w:val="nil"/>
              <w:bottom w:val="single" w:color="000000" w:sz="4" w:space="0"/>
              <w:right w:val="single" w:color="000000" w:sz="4" w:space="0"/>
            </w:tcBorders>
            <w:shd w:val="clear" w:color="auto" w:fill="auto"/>
            <w:noWrap/>
            <w:vAlign w:val="center"/>
          </w:tcPr>
          <w:p w14:paraId="7A824DE1">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17" w:type="dxa"/>
            <w:tcBorders>
              <w:top w:val="nil"/>
              <w:left w:val="nil"/>
              <w:bottom w:val="single" w:color="000000" w:sz="4" w:space="0"/>
              <w:right w:val="single" w:color="000000" w:sz="4" w:space="0"/>
            </w:tcBorders>
            <w:shd w:val="clear" w:color="auto" w:fill="auto"/>
            <w:noWrap/>
            <w:vAlign w:val="center"/>
          </w:tcPr>
          <w:p w14:paraId="7BBA4BB3">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22" w:type="dxa"/>
            <w:tcBorders>
              <w:top w:val="nil"/>
              <w:left w:val="nil"/>
              <w:bottom w:val="single" w:color="000000" w:sz="4" w:space="0"/>
              <w:right w:val="single" w:color="000000" w:sz="4" w:space="0"/>
            </w:tcBorders>
            <w:shd w:val="clear" w:color="auto" w:fill="auto"/>
            <w:noWrap/>
            <w:vAlign w:val="center"/>
          </w:tcPr>
          <w:p w14:paraId="3C04CBB7">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6807A7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1649" w:type="dxa"/>
            <w:tcBorders>
              <w:top w:val="nil"/>
              <w:left w:val="single" w:color="000000" w:sz="4" w:space="0"/>
              <w:bottom w:val="single" w:color="000000" w:sz="4" w:space="0"/>
              <w:right w:val="single" w:color="000000" w:sz="4" w:space="0"/>
            </w:tcBorders>
            <w:shd w:val="clear" w:color="auto" w:fill="auto"/>
            <w:noWrap/>
            <w:vAlign w:val="center"/>
          </w:tcPr>
          <w:p w14:paraId="3E374CC6">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208</w:t>
            </w:r>
          </w:p>
        </w:tc>
        <w:tc>
          <w:tcPr>
            <w:tcW w:w="3836" w:type="dxa"/>
            <w:tcBorders>
              <w:top w:val="nil"/>
              <w:left w:val="nil"/>
              <w:bottom w:val="single" w:color="000000" w:sz="4" w:space="0"/>
              <w:right w:val="single" w:color="000000" w:sz="4" w:space="0"/>
            </w:tcBorders>
            <w:shd w:val="clear" w:color="auto" w:fill="auto"/>
            <w:noWrap/>
            <w:vAlign w:val="center"/>
          </w:tcPr>
          <w:p w14:paraId="40E042E1">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社会保障和就业支出</w:t>
            </w:r>
          </w:p>
        </w:tc>
        <w:tc>
          <w:tcPr>
            <w:tcW w:w="1417" w:type="dxa"/>
            <w:tcBorders>
              <w:top w:val="nil"/>
              <w:left w:val="nil"/>
              <w:bottom w:val="single" w:color="000000" w:sz="4" w:space="0"/>
              <w:right w:val="single" w:color="000000" w:sz="4" w:space="0"/>
            </w:tcBorders>
            <w:shd w:val="clear" w:color="auto" w:fill="auto"/>
            <w:noWrap/>
            <w:vAlign w:val="center"/>
          </w:tcPr>
          <w:p w14:paraId="06641553">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21.77</w:t>
            </w:r>
          </w:p>
        </w:tc>
        <w:tc>
          <w:tcPr>
            <w:tcW w:w="1417" w:type="dxa"/>
            <w:tcBorders>
              <w:top w:val="nil"/>
              <w:left w:val="nil"/>
              <w:bottom w:val="single" w:color="000000" w:sz="4" w:space="0"/>
              <w:right w:val="single" w:color="000000" w:sz="4" w:space="0"/>
            </w:tcBorders>
            <w:shd w:val="clear" w:color="auto" w:fill="auto"/>
            <w:noWrap/>
            <w:vAlign w:val="center"/>
          </w:tcPr>
          <w:p w14:paraId="1A0F9923">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21.77</w:t>
            </w:r>
          </w:p>
        </w:tc>
        <w:tc>
          <w:tcPr>
            <w:tcW w:w="1417" w:type="dxa"/>
            <w:tcBorders>
              <w:top w:val="nil"/>
              <w:left w:val="nil"/>
              <w:bottom w:val="single" w:color="000000" w:sz="4" w:space="0"/>
              <w:right w:val="single" w:color="000000" w:sz="4" w:space="0"/>
            </w:tcBorders>
            <w:shd w:val="clear" w:color="auto" w:fill="auto"/>
            <w:noWrap/>
            <w:vAlign w:val="center"/>
          </w:tcPr>
          <w:p w14:paraId="394F674A">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17" w:type="dxa"/>
            <w:tcBorders>
              <w:top w:val="nil"/>
              <w:left w:val="nil"/>
              <w:bottom w:val="single" w:color="000000" w:sz="4" w:space="0"/>
              <w:right w:val="single" w:color="000000" w:sz="4" w:space="0"/>
            </w:tcBorders>
            <w:shd w:val="clear" w:color="auto" w:fill="auto"/>
            <w:noWrap/>
            <w:vAlign w:val="center"/>
          </w:tcPr>
          <w:p w14:paraId="6452DD73">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17" w:type="dxa"/>
            <w:tcBorders>
              <w:top w:val="nil"/>
              <w:left w:val="nil"/>
              <w:bottom w:val="single" w:color="000000" w:sz="4" w:space="0"/>
              <w:right w:val="single" w:color="000000" w:sz="4" w:space="0"/>
            </w:tcBorders>
            <w:shd w:val="clear" w:color="auto" w:fill="auto"/>
            <w:noWrap/>
            <w:vAlign w:val="center"/>
          </w:tcPr>
          <w:p w14:paraId="11C91EE2">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22" w:type="dxa"/>
            <w:tcBorders>
              <w:top w:val="nil"/>
              <w:left w:val="nil"/>
              <w:bottom w:val="single" w:color="000000" w:sz="4" w:space="0"/>
              <w:right w:val="single" w:color="000000" w:sz="4" w:space="0"/>
            </w:tcBorders>
            <w:shd w:val="clear" w:color="auto" w:fill="auto"/>
            <w:noWrap/>
            <w:vAlign w:val="center"/>
          </w:tcPr>
          <w:p w14:paraId="7A8D87F2">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7511A8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1649" w:type="dxa"/>
            <w:tcBorders>
              <w:top w:val="nil"/>
              <w:left w:val="single" w:color="000000" w:sz="4" w:space="0"/>
              <w:bottom w:val="single" w:color="000000" w:sz="4" w:space="0"/>
              <w:right w:val="single" w:color="000000" w:sz="4" w:space="0"/>
            </w:tcBorders>
            <w:shd w:val="clear" w:color="auto" w:fill="auto"/>
            <w:noWrap/>
            <w:vAlign w:val="center"/>
          </w:tcPr>
          <w:p w14:paraId="7BBD74F4">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20801</w:t>
            </w:r>
          </w:p>
        </w:tc>
        <w:tc>
          <w:tcPr>
            <w:tcW w:w="3836" w:type="dxa"/>
            <w:tcBorders>
              <w:top w:val="nil"/>
              <w:left w:val="nil"/>
              <w:bottom w:val="single" w:color="000000" w:sz="4" w:space="0"/>
              <w:right w:val="single" w:color="000000" w:sz="4" w:space="0"/>
            </w:tcBorders>
            <w:shd w:val="clear" w:color="auto" w:fill="auto"/>
            <w:noWrap/>
            <w:vAlign w:val="center"/>
          </w:tcPr>
          <w:p w14:paraId="13A582B3">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人力资源和社会保障管理事务</w:t>
            </w:r>
          </w:p>
        </w:tc>
        <w:tc>
          <w:tcPr>
            <w:tcW w:w="1417" w:type="dxa"/>
            <w:tcBorders>
              <w:top w:val="nil"/>
              <w:left w:val="nil"/>
              <w:bottom w:val="single" w:color="000000" w:sz="4" w:space="0"/>
              <w:right w:val="single" w:color="000000" w:sz="4" w:space="0"/>
            </w:tcBorders>
            <w:shd w:val="clear" w:color="auto" w:fill="auto"/>
            <w:noWrap/>
            <w:vAlign w:val="center"/>
          </w:tcPr>
          <w:p w14:paraId="0288DD6E">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2.02</w:t>
            </w:r>
          </w:p>
        </w:tc>
        <w:tc>
          <w:tcPr>
            <w:tcW w:w="1417" w:type="dxa"/>
            <w:tcBorders>
              <w:top w:val="nil"/>
              <w:left w:val="nil"/>
              <w:bottom w:val="single" w:color="000000" w:sz="4" w:space="0"/>
              <w:right w:val="single" w:color="000000" w:sz="4" w:space="0"/>
            </w:tcBorders>
            <w:shd w:val="clear" w:color="auto" w:fill="auto"/>
            <w:noWrap/>
            <w:vAlign w:val="center"/>
          </w:tcPr>
          <w:p w14:paraId="22BC5C30">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2.02</w:t>
            </w:r>
          </w:p>
        </w:tc>
        <w:tc>
          <w:tcPr>
            <w:tcW w:w="1417" w:type="dxa"/>
            <w:tcBorders>
              <w:top w:val="nil"/>
              <w:left w:val="nil"/>
              <w:bottom w:val="single" w:color="000000" w:sz="4" w:space="0"/>
              <w:right w:val="single" w:color="000000" w:sz="4" w:space="0"/>
            </w:tcBorders>
            <w:shd w:val="clear" w:color="auto" w:fill="auto"/>
            <w:noWrap/>
            <w:vAlign w:val="center"/>
          </w:tcPr>
          <w:p w14:paraId="5F813069">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17" w:type="dxa"/>
            <w:tcBorders>
              <w:top w:val="nil"/>
              <w:left w:val="nil"/>
              <w:bottom w:val="single" w:color="000000" w:sz="4" w:space="0"/>
              <w:right w:val="single" w:color="000000" w:sz="4" w:space="0"/>
            </w:tcBorders>
            <w:shd w:val="clear" w:color="auto" w:fill="auto"/>
            <w:noWrap/>
            <w:vAlign w:val="center"/>
          </w:tcPr>
          <w:p w14:paraId="2EF009C4">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17" w:type="dxa"/>
            <w:tcBorders>
              <w:top w:val="nil"/>
              <w:left w:val="nil"/>
              <w:bottom w:val="single" w:color="000000" w:sz="4" w:space="0"/>
              <w:right w:val="single" w:color="000000" w:sz="4" w:space="0"/>
            </w:tcBorders>
            <w:shd w:val="clear" w:color="auto" w:fill="auto"/>
            <w:noWrap/>
            <w:vAlign w:val="center"/>
          </w:tcPr>
          <w:p w14:paraId="0A5F771E">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22" w:type="dxa"/>
            <w:tcBorders>
              <w:top w:val="nil"/>
              <w:left w:val="nil"/>
              <w:bottom w:val="single" w:color="000000" w:sz="4" w:space="0"/>
              <w:right w:val="single" w:color="000000" w:sz="4" w:space="0"/>
            </w:tcBorders>
            <w:shd w:val="clear" w:color="auto" w:fill="auto"/>
            <w:noWrap/>
            <w:vAlign w:val="center"/>
          </w:tcPr>
          <w:p w14:paraId="6983FC9A">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5471ED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1649" w:type="dxa"/>
            <w:tcBorders>
              <w:top w:val="nil"/>
              <w:left w:val="single" w:color="000000" w:sz="4" w:space="0"/>
              <w:bottom w:val="single" w:color="000000" w:sz="4" w:space="0"/>
              <w:right w:val="single" w:color="000000" w:sz="4" w:space="0"/>
            </w:tcBorders>
            <w:shd w:val="clear" w:color="auto" w:fill="auto"/>
            <w:noWrap/>
            <w:vAlign w:val="center"/>
          </w:tcPr>
          <w:p w14:paraId="4E3EA8CF">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2080116</w:t>
            </w:r>
          </w:p>
        </w:tc>
        <w:tc>
          <w:tcPr>
            <w:tcW w:w="3836" w:type="dxa"/>
            <w:tcBorders>
              <w:top w:val="nil"/>
              <w:left w:val="nil"/>
              <w:bottom w:val="single" w:color="000000" w:sz="4" w:space="0"/>
              <w:right w:val="single" w:color="000000" w:sz="4" w:space="0"/>
            </w:tcBorders>
            <w:shd w:val="clear" w:color="auto" w:fill="auto"/>
            <w:noWrap/>
            <w:vAlign w:val="center"/>
          </w:tcPr>
          <w:p w14:paraId="509526A2">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引进人才费用</w:t>
            </w:r>
          </w:p>
        </w:tc>
        <w:tc>
          <w:tcPr>
            <w:tcW w:w="1417" w:type="dxa"/>
            <w:tcBorders>
              <w:top w:val="nil"/>
              <w:left w:val="nil"/>
              <w:bottom w:val="single" w:color="000000" w:sz="4" w:space="0"/>
              <w:right w:val="single" w:color="000000" w:sz="4" w:space="0"/>
            </w:tcBorders>
            <w:shd w:val="clear" w:color="auto" w:fill="auto"/>
            <w:noWrap/>
            <w:vAlign w:val="center"/>
          </w:tcPr>
          <w:p w14:paraId="084FEC03">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2.02</w:t>
            </w:r>
          </w:p>
        </w:tc>
        <w:tc>
          <w:tcPr>
            <w:tcW w:w="1417" w:type="dxa"/>
            <w:tcBorders>
              <w:top w:val="nil"/>
              <w:left w:val="nil"/>
              <w:bottom w:val="single" w:color="000000" w:sz="4" w:space="0"/>
              <w:right w:val="single" w:color="000000" w:sz="4" w:space="0"/>
            </w:tcBorders>
            <w:shd w:val="clear" w:color="auto" w:fill="auto"/>
            <w:noWrap/>
            <w:vAlign w:val="center"/>
          </w:tcPr>
          <w:p w14:paraId="5FE30BEB">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2.02</w:t>
            </w:r>
          </w:p>
        </w:tc>
        <w:tc>
          <w:tcPr>
            <w:tcW w:w="1417" w:type="dxa"/>
            <w:tcBorders>
              <w:top w:val="nil"/>
              <w:left w:val="nil"/>
              <w:bottom w:val="single" w:color="000000" w:sz="4" w:space="0"/>
              <w:right w:val="single" w:color="000000" w:sz="4" w:space="0"/>
            </w:tcBorders>
            <w:shd w:val="clear" w:color="auto" w:fill="auto"/>
            <w:noWrap/>
            <w:vAlign w:val="center"/>
          </w:tcPr>
          <w:p w14:paraId="2870706C">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17" w:type="dxa"/>
            <w:tcBorders>
              <w:top w:val="nil"/>
              <w:left w:val="nil"/>
              <w:bottom w:val="single" w:color="000000" w:sz="4" w:space="0"/>
              <w:right w:val="single" w:color="000000" w:sz="4" w:space="0"/>
            </w:tcBorders>
            <w:shd w:val="clear" w:color="auto" w:fill="auto"/>
            <w:noWrap/>
            <w:vAlign w:val="center"/>
          </w:tcPr>
          <w:p w14:paraId="1A832984">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17" w:type="dxa"/>
            <w:tcBorders>
              <w:top w:val="nil"/>
              <w:left w:val="nil"/>
              <w:bottom w:val="single" w:color="000000" w:sz="4" w:space="0"/>
              <w:right w:val="single" w:color="000000" w:sz="4" w:space="0"/>
            </w:tcBorders>
            <w:shd w:val="clear" w:color="auto" w:fill="auto"/>
            <w:noWrap/>
            <w:vAlign w:val="center"/>
          </w:tcPr>
          <w:p w14:paraId="1FF92CEC">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22" w:type="dxa"/>
            <w:tcBorders>
              <w:top w:val="nil"/>
              <w:left w:val="nil"/>
              <w:bottom w:val="single" w:color="000000" w:sz="4" w:space="0"/>
              <w:right w:val="single" w:color="000000" w:sz="4" w:space="0"/>
            </w:tcBorders>
            <w:shd w:val="clear" w:color="auto" w:fill="auto"/>
            <w:noWrap/>
            <w:vAlign w:val="center"/>
          </w:tcPr>
          <w:p w14:paraId="61C2C9F8">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63B719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1649" w:type="dxa"/>
            <w:tcBorders>
              <w:top w:val="nil"/>
              <w:left w:val="single" w:color="000000" w:sz="4" w:space="0"/>
              <w:bottom w:val="single" w:color="000000" w:sz="4" w:space="0"/>
              <w:right w:val="single" w:color="000000" w:sz="4" w:space="0"/>
            </w:tcBorders>
            <w:shd w:val="clear" w:color="auto" w:fill="auto"/>
            <w:noWrap/>
            <w:vAlign w:val="center"/>
          </w:tcPr>
          <w:p w14:paraId="1808D189">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20805</w:t>
            </w:r>
          </w:p>
        </w:tc>
        <w:tc>
          <w:tcPr>
            <w:tcW w:w="3836" w:type="dxa"/>
            <w:tcBorders>
              <w:top w:val="nil"/>
              <w:left w:val="nil"/>
              <w:bottom w:val="single" w:color="000000" w:sz="4" w:space="0"/>
              <w:right w:val="single" w:color="000000" w:sz="4" w:space="0"/>
            </w:tcBorders>
            <w:shd w:val="clear" w:color="auto" w:fill="auto"/>
            <w:noWrap/>
            <w:vAlign w:val="center"/>
          </w:tcPr>
          <w:p w14:paraId="791C77C1">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行政事业单位养老支出</w:t>
            </w:r>
          </w:p>
        </w:tc>
        <w:tc>
          <w:tcPr>
            <w:tcW w:w="1417" w:type="dxa"/>
            <w:tcBorders>
              <w:top w:val="nil"/>
              <w:left w:val="nil"/>
              <w:bottom w:val="single" w:color="000000" w:sz="4" w:space="0"/>
              <w:right w:val="single" w:color="000000" w:sz="4" w:space="0"/>
            </w:tcBorders>
            <w:shd w:val="clear" w:color="auto" w:fill="auto"/>
            <w:noWrap/>
            <w:vAlign w:val="center"/>
          </w:tcPr>
          <w:p w14:paraId="0596D2B6">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18.89</w:t>
            </w:r>
          </w:p>
        </w:tc>
        <w:tc>
          <w:tcPr>
            <w:tcW w:w="1417" w:type="dxa"/>
            <w:tcBorders>
              <w:top w:val="nil"/>
              <w:left w:val="nil"/>
              <w:bottom w:val="single" w:color="000000" w:sz="4" w:space="0"/>
              <w:right w:val="single" w:color="000000" w:sz="4" w:space="0"/>
            </w:tcBorders>
            <w:shd w:val="clear" w:color="auto" w:fill="auto"/>
            <w:noWrap/>
            <w:vAlign w:val="center"/>
          </w:tcPr>
          <w:p w14:paraId="03FFFCB8">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18.89</w:t>
            </w:r>
          </w:p>
        </w:tc>
        <w:tc>
          <w:tcPr>
            <w:tcW w:w="1417" w:type="dxa"/>
            <w:tcBorders>
              <w:top w:val="nil"/>
              <w:left w:val="nil"/>
              <w:bottom w:val="single" w:color="000000" w:sz="4" w:space="0"/>
              <w:right w:val="single" w:color="000000" w:sz="4" w:space="0"/>
            </w:tcBorders>
            <w:shd w:val="clear" w:color="auto" w:fill="auto"/>
            <w:noWrap/>
            <w:vAlign w:val="center"/>
          </w:tcPr>
          <w:p w14:paraId="39F14008">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17" w:type="dxa"/>
            <w:tcBorders>
              <w:top w:val="nil"/>
              <w:left w:val="nil"/>
              <w:bottom w:val="single" w:color="000000" w:sz="4" w:space="0"/>
              <w:right w:val="single" w:color="000000" w:sz="4" w:space="0"/>
            </w:tcBorders>
            <w:shd w:val="clear" w:color="auto" w:fill="auto"/>
            <w:noWrap/>
            <w:vAlign w:val="center"/>
          </w:tcPr>
          <w:p w14:paraId="479EC8BF">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17" w:type="dxa"/>
            <w:tcBorders>
              <w:top w:val="nil"/>
              <w:left w:val="nil"/>
              <w:bottom w:val="single" w:color="000000" w:sz="4" w:space="0"/>
              <w:right w:val="single" w:color="000000" w:sz="4" w:space="0"/>
            </w:tcBorders>
            <w:shd w:val="clear" w:color="auto" w:fill="auto"/>
            <w:noWrap/>
            <w:vAlign w:val="center"/>
          </w:tcPr>
          <w:p w14:paraId="0ACF9556">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22" w:type="dxa"/>
            <w:tcBorders>
              <w:top w:val="nil"/>
              <w:left w:val="nil"/>
              <w:bottom w:val="single" w:color="000000" w:sz="4" w:space="0"/>
              <w:right w:val="single" w:color="000000" w:sz="4" w:space="0"/>
            </w:tcBorders>
            <w:shd w:val="clear" w:color="auto" w:fill="auto"/>
            <w:noWrap/>
            <w:vAlign w:val="center"/>
          </w:tcPr>
          <w:p w14:paraId="10A31EF6">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7E1EE9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1649" w:type="dxa"/>
            <w:tcBorders>
              <w:top w:val="nil"/>
              <w:left w:val="single" w:color="000000" w:sz="4" w:space="0"/>
              <w:bottom w:val="single" w:color="000000" w:sz="4" w:space="0"/>
              <w:right w:val="single" w:color="000000" w:sz="4" w:space="0"/>
            </w:tcBorders>
            <w:shd w:val="clear" w:color="auto" w:fill="auto"/>
            <w:noWrap/>
            <w:vAlign w:val="center"/>
          </w:tcPr>
          <w:p w14:paraId="06E477B6">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2080505</w:t>
            </w:r>
          </w:p>
        </w:tc>
        <w:tc>
          <w:tcPr>
            <w:tcW w:w="3836" w:type="dxa"/>
            <w:tcBorders>
              <w:top w:val="nil"/>
              <w:left w:val="nil"/>
              <w:bottom w:val="single" w:color="000000" w:sz="4" w:space="0"/>
              <w:right w:val="single" w:color="000000" w:sz="4" w:space="0"/>
            </w:tcBorders>
            <w:shd w:val="clear" w:color="auto" w:fill="auto"/>
            <w:noWrap/>
            <w:vAlign w:val="center"/>
          </w:tcPr>
          <w:p w14:paraId="705441FE">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机关事业单位基本养老保险缴费支出</w:t>
            </w:r>
          </w:p>
        </w:tc>
        <w:tc>
          <w:tcPr>
            <w:tcW w:w="1417" w:type="dxa"/>
            <w:tcBorders>
              <w:top w:val="nil"/>
              <w:left w:val="nil"/>
              <w:bottom w:val="single" w:color="000000" w:sz="4" w:space="0"/>
              <w:right w:val="single" w:color="000000" w:sz="4" w:space="0"/>
            </w:tcBorders>
            <w:shd w:val="clear" w:color="auto" w:fill="auto"/>
            <w:noWrap/>
            <w:vAlign w:val="center"/>
          </w:tcPr>
          <w:p w14:paraId="71D812EF">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18.89</w:t>
            </w:r>
          </w:p>
        </w:tc>
        <w:tc>
          <w:tcPr>
            <w:tcW w:w="1417" w:type="dxa"/>
            <w:tcBorders>
              <w:top w:val="nil"/>
              <w:left w:val="nil"/>
              <w:bottom w:val="single" w:color="000000" w:sz="4" w:space="0"/>
              <w:right w:val="single" w:color="000000" w:sz="4" w:space="0"/>
            </w:tcBorders>
            <w:shd w:val="clear" w:color="auto" w:fill="auto"/>
            <w:noWrap/>
            <w:vAlign w:val="center"/>
          </w:tcPr>
          <w:p w14:paraId="73CB8AB4">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18.89</w:t>
            </w:r>
          </w:p>
        </w:tc>
        <w:tc>
          <w:tcPr>
            <w:tcW w:w="1417" w:type="dxa"/>
            <w:tcBorders>
              <w:top w:val="nil"/>
              <w:left w:val="nil"/>
              <w:bottom w:val="single" w:color="000000" w:sz="4" w:space="0"/>
              <w:right w:val="single" w:color="000000" w:sz="4" w:space="0"/>
            </w:tcBorders>
            <w:shd w:val="clear" w:color="auto" w:fill="auto"/>
            <w:noWrap/>
            <w:vAlign w:val="center"/>
          </w:tcPr>
          <w:p w14:paraId="2A375709">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17" w:type="dxa"/>
            <w:tcBorders>
              <w:top w:val="nil"/>
              <w:left w:val="nil"/>
              <w:bottom w:val="single" w:color="000000" w:sz="4" w:space="0"/>
              <w:right w:val="single" w:color="000000" w:sz="4" w:space="0"/>
            </w:tcBorders>
            <w:shd w:val="clear" w:color="auto" w:fill="auto"/>
            <w:noWrap/>
            <w:vAlign w:val="center"/>
          </w:tcPr>
          <w:p w14:paraId="3153AE39">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17" w:type="dxa"/>
            <w:tcBorders>
              <w:top w:val="nil"/>
              <w:left w:val="nil"/>
              <w:bottom w:val="single" w:color="000000" w:sz="4" w:space="0"/>
              <w:right w:val="single" w:color="000000" w:sz="4" w:space="0"/>
            </w:tcBorders>
            <w:shd w:val="clear" w:color="auto" w:fill="auto"/>
            <w:noWrap/>
            <w:vAlign w:val="center"/>
          </w:tcPr>
          <w:p w14:paraId="24127180">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22" w:type="dxa"/>
            <w:tcBorders>
              <w:top w:val="nil"/>
              <w:left w:val="nil"/>
              <w:bottom w:val="single" w:color="000000" w:sz="4" w:space="0"/>
              <w:right w:val="single" w:color="000000" w:sz="4" w:space="0"/>
            </w:tcBorders>
            <w:shd w:val="clear" w:color="auto" w:fill="auto"/>
            <w:noWrap/>
            <w:vAlign w:val="center"/>
          </w:tcPr>
          <w:p w14:paraId="09BAE7F2">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607537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1649" w:type="dxa"/>
            <w:tcBorders>
              <w:top w:val="nil"/>
              <w:left w:val="single" w:color="000000" w:sz="4" w:space="0"/>
              <w:bottom w:val="single" w:color="000000" w:sz="4" w:space="0"/>
              <w:right w:val="single" w:color="000000" w:sz="4" w:space="0"/>
            </w:tcBorders>
            <w:shd w:val="clear" w:color="auto" w:fill="auto"/>
            <w:noWrap/>
            <w:vAlign w:val="center"/>
          </w:tcPr>
          <w:p w14:paraId="3D99369B">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20808</w:t>
            </w:r>
          </w:p>
        </w:tc>
        <w:tc>
          <w:tcPr>
            <w:tcW w:w="3836" w:type="dxa"/>
            <w:tcBorders>
              <w:top w:val="nil"/>
              <w:left w:val="nil"/>
              <w:bottom w:val="single" w:color="000000" w:sz="4" w:space="0"/>
              <w:right w:val="single" w:color="000000" w:sz="4" w:space="0"/>
            </w:tcBorders>
            <w:shd w:val="clear" w:color="auto" w:fill="auto"/>
            <w:noWrap/>
            <w:vAlign w:val="center"/>
          </w:tcPr>
          <w:p w14:paraId="20F2A301">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抚恤</w:t>
            </w:r>
          </w:p>
        </w:tc>
        <w:tc>
          <w:tcPr>
            <w:tcW w:w="1417" w:type="dxa"/>
            <w:tcBorders>
              <w:top w:val="nil"/>
              <w:left w:val="nil"/>
              <w:bottom w:val="single" w:color="000000" w:sz="4" w:space="0"/>
              <w:right w:val="single" w:color="000000" w:sz="4" w:space="0"/>
            </w:tcBorders>
            <w:shd w:val="clear" w:color="auto" w:fill="auto"/>
            <w:noWrap/>
            <w:vAlign w:val="center"/>
          </w:tcPr>
          <w:p w14:paraId="68878966">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0.86</w:t>
            </w:r>
          </w:p>
        </w:tc>
        <w:tc>
          <w:tcPr>
            <w:tcW w:w="1417" w:type="dxa"/>
            <w:tcBorders>
              <w:top w:val="nil"/>
              <w:left w:val="nil"/>
              <w:bottom w:val="single" w:color="000000" w:sz="4" w:space="0"/>
              <w:right w:val="single" w:color="000000" w:sz="4" w:space="0"/>
            </w:tcBorders>
            <w:shd w:val="clear" w:color="auto" w:fill="auto"/>
            <w:noWrap/>
            <w:vAlign w:val="center"/>
          </w:tcPr>
          <w:p w14:paraId="062C385D">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0.86</w:t>
            </w:r>
          </w:p>
        </w:tc>
        <w:tc>
          <w:tcPr>
            <w:tcW w:w="1417" w:type="dxa"/>
            <w:tcBorders>
              <w:top w:val="nil"/>
              <w:left w:val="nil"/>
              <w:bottom w:val="single" w:color="000000" w:sz="4" w:space="0"/>
              <w:right w:val="single" w:color="000000" w:sz="4" w:space="0"/>
            </w:tcBorders>
            <w:shd w:val="clear" w:color="auto" w:fill="auto"/>
            <w:noWrap/>
            <w:vAlign w:val="center"/>
          </w:tcPr>
          <w:p w14:paraId="21FE3335">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17" w:type="dxa"/>
            <w:tcBorders>
              <w:top w:val="nil"/>
              <w:left w:val="nil"/>
              <w:bottom w:val="single" w:color="000000" w:sz="4" w:space="0"/>
              <w:right w:val="single" w:color="000000" w:sz="4" w:space="0"/>
            </w:tcBorders>
            <w:shd w:val="clear" w:color="auto" w:fill="auto"/>
            <w:noWrap/>
            <w:vAlign w:val="center"/>
          </w:tcPr>
          <w:p w14:paraId="2C53EC0D">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17" w:type="dxa"/>
            <w:tcBorders>
              <w:top w:val="nil"/>
              <w:left w:val="nil"/>
              <w:bottom w:val="single" w:color="000000" w:sz="4" w:space="0"/>
              <w:right w:val="single" w:color="000000" w:sz="4" w:space="0"/>
            </w:tcBorders>
            <w:shd w:val="clear" w:color="auto" w:fill="auto"/>
            <w:noWrap/>
            <w:vAlign w:val="center"/>
          </w:tcPr>
          <w:p w14:paraId="5D51207A">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22" w:type="dxa"/>
            <w:tcBorders>
              <w:top w:val="nil"/>
              <w:left w:val="nil"/>
              <w:bottom w:val="single" w:color="000000" w:sz="4" w:space="0"/>
              <w:right w:val="single" w:color="000000" w:sz="4" w:space="0"/>
            </w:tcBorders>
            <w:shd w:val="clear" w:color="auto" w:fill="auto"/>
            <w:noWrap/>
            <w:vAlign w:val="center"/>
          </w:tcPr>
          <w:p w14:paraId="2B0B71D3">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2BFE1D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1649" w:type="dxa"/>
            <w:tcBorders>
              <w:top w:val="nil"/>
              <w:left w:val="single" w:color="000000" w:sz="4" w:space="0"/>
              <w:bottom w:val="single" w:color="000000" w:sz="4" w:space="0"/>
              <w:right w:val="single" w:color="000000" w:sz="4" w:space="0"/>
            </w:tcBorders>
            <w:shd w:val="clear" w:color="auto" w:fill="auto"/>
            <w:noWrap/>
            <w:vAlign w:val="center"/>
          </w:tcPr>
          <w:p w14:paraId="3B61A90B">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2080801</w:t>
            </w:r>
          </w:p>
        </w:tc>
        <w:tc>
          <w:tcPr>
            <w:tcW w:w="3836" w:type="dxa"/>
            <w:tcBorders>
              <w:top w:val="nil"/>
              <w:left w:val="nil"/>
              <w:bottom w:val="single" w:color="000000" w:sz="4" w:space="0"/>
              <w:right w:val="single" w:color="000000" w:sz="4" w:space="0"/>
            </w:tcBorders>
            <w:shd w:val="clear" w:color="auto" w:fill="auto"/>
            <w:noWrap/>
            <w:vAlign w:val="center"/>
          </w:tcPr>
          <w:p w14:paraId="32AD6ED5">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死亡抚恤</w:t>
            </w:r>
          </w:p>
        </w:tc>
        <w:tc>
          <w:tcPr>
            <w:tcW w:w="1417" w:type="dxa"/>
            <w:tcBorders>
              <w:top w:val="nil"/>
              <w:left w:val="nil"/>
              <w:bottom w:val="single" w:color="000000" w:sz="4" w:space="0"/>
              <w:right w:val="single" w:color="000000" w:sz="4" w:space="0"/>
            </w:tcBorders>
            <w:shd w:val="clear" w:color="auto" w:fill="auto"/>
            <w:noWrap/>
            <w:vAlign w:val="center"/>
          </w:tcPr>
          <w:p w14:paraId="4931D480">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0.86</w:t>
            </w:r>
          </w:p>
        </w:tc>
        <w:tc>
          <w:tcPr>
            <w:tcW w:w="1417" w:type="dxa"/>
            <w:tcBorders>
              <w:top w:val="nil"/>
              <w:left w:val="nil"/>
              <w:bottom w:val="single" w:color="000000" w:sz="4" w:space="0"/>
              <w:right w:val="single" w:color="000000" w:sz="4" w:space="0"/>
            </w:tcBorders>
            <w:shd w:val="clear" w:color="auto" w:fill="auto"/>
            <w:noWrap/>
            <w:vAlign w:val="center"/>
          </w:tcPr>
          <w:p w14:paraId="328D553E">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0.86</w:t>
            </w:r>
          </w:p>
        </w:tc>
        <w:tc>
          <w:tcPr>
            <w:tcW w:w="1417" w:type="dxa"/>
            <w:tcBorders>
              <w:top w:val="nil"/>
              <w:left w:val="nil"/>
              <w:bottom w:val="single" w:color="000000" w:sz="4" w:space="0"/>
              <w:right w:val="single" w:color="000000" w:sz="4" w:space="0"/>
            </w:tcBorders>
            <w:shd w:val="clear" w:color="auto" w:fill="auto"/>
            <w:noWrap/>
            <w:vAlign w:val="center"/>
          </w:tcPr>
          <w:p w14:paraId="333D9611">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17" w:type="dxa"/>
            <w:tcBorders>
              <w:top w:val="nil"/>
              <w:left w:val="nil"/>
              <w:bottom w:val="single" w:color="000000" w:sz="4" w:space="0"/>
              <w:right w:val="single" w:color="000000" w:sz="4" w:space="0"/>
            </w:tcBorders>
            <w:shd w:val="clear" w:color="auto" w:fill="auto"/>
            <w:noWrap/>
            <w:vAlign w:val="center"/>
          </w:tcPr>
          <w:p w14:paraId="068D145A">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17" w:type="dxa"/>
            <w:tcBorders>
              <w:top w:val="nil"/>
              <w:left w:val="nil"/>
              <w:bottom w:val="single" w:color="000000" w:sz="4" w:space="0"/>
              <w:right w:val="single" w:color="000000" w:sz="4" w:space="0"/>
            </w:tcBorders>
            <w:shd w:val="clear" w:color="auto" w:fill="auto"/>
            <w:noWrap/>
            <w:vAlign w:val="center"/>
          </w:tcPr>
          <w:p w14:paraId="00674A99">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22" w:type="dxa"/>
            <w:tcBorders>
              <w:top w:val="nil"/>
              <w:left w:val="nil"/>
              <w:bottom w:val="single" w:color="000000" w:sz="4" w:space="0"/>
              <w:right w:val="single" w:color="000000" w:sz="4" w:space="0"/>
            </w:tcBorders>
            <w:shd w:val="clear" w:color="auto" w:fill="auto"/>
            <w:noWrap/>
            <w:vAlign w:val="center"/>
          </w:tcPr>
          <w:p w14:paraId="75F0F5B6">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1E1B35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1649" w:type="dxa"/>
            <w:tcBorders>
              <w:top w:val="nil"/>
              <w:left w:val="single" w:color="000000" w:sz="4" w:space="0"/>
              <w:bottom w:val="single" w:color="000000" w:sz="4" w:space="0"/>
              <w:right w:val="single" w:color="000000" w:sz="4" w:space="0"/>
            </w:tcBorders>
            <w:shd w:val="clear" w:color="auto" w:fill="auto"/>
            <w:noWrap/>
            <w:vAlign w:val="center"/>
          </w:tcPr>
          <w:p w14:paraId="10F49C6F">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210</w:t>
            </w:r>
          </w:p>
        </w:tc>
        <w:tc>
          <w:tcPr>
            <w:tcW w:w="3836" w:type="dxa"/>
            <w:tcBorders>
              <w:top w:val="nil"/>
              <w:left w:val="nil"/>
              <w:bottom w:val="single" w:color="000000" w:sz="4" w:space="0"/>
              <w:right w:val="single" w:color="000000" w:sz="4" w:space="0"/>
            </w:tcBorders>
            <w:shd w:val="clear" w:color="auto" w:fill="auto"/>
            <w:noWrap/>
            <w:vAlign w:val="center"/>
          </w:tcPr>
          <w:p w14:paraId="79E0042E">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卫生健康支出</w:t>
            </w:r>
          </w:p>
        </w:tc>
        <w:tc>
          <w:tcPr>
            <w:tcW w:w="1417" w:type="dxa"/>
            <w:tcBorders>
              <w:top w:val="nil"/>
              <w:left w:val="nil"/>
              <w:bottom w:val="single" w:color="000000" w:sz="4" w:space="0"/>
              <w:right w:val="single" w:color="000000" w:sz="4" w:space="0"/>
            </w:tcBorders>
            <w:shd w:val="clear" w:color="auto" w:fill="auto"/>
            <w:noWrap/>
            <w:vAlign w:val="center"/>
          </w:tcPr>
          <w:p w14:paraId="25237A15">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7.80</w:t>
            </w:r>
          </w:p>
        </w:tc>
        <w:tc>
          <w:tcPr>
            <w:tcW w:w="1417" w:type="dxa"/>
            <w:tcBorders>
              <w:top w:val="nil"/>
              <w:left w:val="nil"/>
              <w:bottom w:val="single" w:color="000000" w:sz="4" w:space="0"/>
              <w:right w:val="single" w:color="000000" w:sz="4" w:space="0"/>
            </w:tcBorders>
            <w:shd w:val="clear" w:color="auto" w:fill="auto"/>
            <w:noWrap/>
            <w:vAlign w:val="center"/>
          </w:tcPr>
          <w:p w14:paraId="0F643F2D">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7.80</w:t>
            </w:r>
          </w:p>
        </w:tc>
        <w:tc>
          <w:tcPr>
            <w:tcW w:w="1417" w:type="dxa"/>
            <w:tcBorders>
              <w:top w:val="nil"/>
              <w:left w:val="nil"/>
              <w:bottom w:val="single" w:color="000000" w:sz="4" w:space="0"/>
              <w:right w:val="single" w:color="000000" w:sz="4" w:space="0"/>
            </w:tcBorders>
            <w:shd w:val="clear" w:color="auto" w:fill="auto"/>
            <w:noWrap/>
            <w:vAlign w:val="center"/>
          </w:tcPr>
          <w:p w14:paraId="392FE8CD">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17" w:type="dxa"/>
            <w:tcBorders>
              <w:top w:val="nil"/>
              <w:left w:val="nil"/>
              <w:bottom w:val="single" w:color="000000" w:sz="4" w:space="0"/>
              <w:right w:val="single" w:color="000000" w:sz="4" w:space="0"/>
            </w:tcBorders>
            <w:shd w:val="clear" w:color="auto" w:fill="auto"/>
            <w:noWrap/>
            <w:vAlign w:val="center"/>
          </w:tcPr>
          <w:p w14:paraId="797690B0">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17" w:type="dxa"/>
            <w:tcBorders>
              <w:top w:val="nil"/>
              <w:left w:val="nil"/>
              <w:bottom w:val="single" w:color="000000" w:sz="4" w:space="0"/>
              <w:right w:val="single" w:color="000000" w:sz="4" w:space="0"/>
            </w:tcBorders>
            <w:shd w:val="clear" w:color="auto" w:fill="auto"/>
            <w:noWrap/>
            <w:vAlign w:val="center"/>
          </w:tcPr>
          <w:p w14:paraId="6030833E">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22" w:type="dxa"/>
            <w:tcBorders>
              <w:top w:val="nil"/>
              <w:left w:val="nil"/>
              <w:bottom w:val="single" w:color="000000" w:sz="4" w:space="0"/>
              <w:right w:val="single" w:color="000000" w:sz="4" w:space="0"/>
            </w:tcBorders>
            <w:shd w:val="clear" w:color="auto" w:fill="auto"/>
            <w:noWrap/>
            <w:vAlign w:val="center"/>
          </w:tcPr>
          <w:p w14:paraId="3F89B74B">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09BC19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1649" w:type="dxa"/>
            <w:tcBorders>
              <w:top w:val="nil"/>
              <w:left w:val="single" w:color="000000" w:sz="4" w:space="0"/>
              <w:bottom w:val="single" w:color="000000" w:sz="4" w:space="0"/>
              <w:right w:val="single" w:color="000000" w:sz="4" w:space="0"/>
            </w:tcBorders>
            <w:shd w:val="clear" w:color="auto" w:fill="auto"/>
            <w:noWrap/>
            <w:vAlign w:val="center"/>
          </w:tcPr>
          <w:p w14:paraId="73B25BAF">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21011</w:t>
            </w:r>
          </w:p>
        </w:tc>
        <w:tc>
          <w:tcPr>
            <w:tcW w:w="3836" w:type="dxa"/>
            <w:tcBorders>
              <w:top w:val="nil"/>
              <w:left w:val="nil"/>
              <w:bottom w:val="single" w:color="000000" w:sz="4" w:space="0"/>
              <w:right w:val="single" w:color="000000" w:sz="4" w:space="0"/>
            </w:tcBorders>
            <w:shd w:val="clear" w:color="auto" w:fill="auto"/>
            <w:noWrap/>
            <w:vAlign w:val="center"/>
          </w:tcPr>
          <w:p w14:paraId="5403D342">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行政事业单位医疗</w:t>
            </w:r>
          </w:p>
        </w:tc>
        <w:tc>
          <w:tcPr>
            <w:tcW w:w="1417" w:type="dxa"/>
            <w:tcBorders>
              <w:top w:val="nil"/>
              <w:left w:val="nil"/>
              <w:bottom w:val="single" w:color="000000" w:sz="4" w:space="0"/>
              <w:right w:val="single" w:color="000000" w:sz="4" w:space="0"/>
            </w:tcBorders>
            <w:shd w:val="clear" w:color="auto" w:fill="auto"/>
            <w:noWrap/>
            <w:vAlign w:val="center"/>
          </w:tcPr>
          <w:p w14:paraId="2D2B57F9">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7.80</w:t>
            </w:r>
          </w:p>
        </w:tc>
        <w:tc>
          <w:tcPr>
            <w:tcW w:w="1417" w:type="dxa"/>
            <w:tcBorders>
              <w:top w:val="nil"/>
              <w:left w:val="nil"/>
              <w:bottom w:val="single" w:color="000000" w:sz="4" w:space="0"/>
              <w:right w:val="single" w:color="000000" w:sz="4" w:space="0"/>
            </w:tcBorders>
            <w:shd w:val="clear" w:color="auto" w:fill="auto"/>
            <w:noWrap/>
            <w:vAlign w:val="center"/>
          </w:tcPr>
          <w:p w14:paraId="437CD758">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7.80</w:t>
            </w:r>
          </w:p>
        </w:tc>
        <w:tc>
          <w:tcPr>
            <w:tcW w:w="1417" w:type="dxa"/>
            <w:tcBorders>
              <w:top w:val="nil"/>
              <w:left w:val="nil"/>
              <w:bottom w:val="single" w:color="000000" w:sz="4" w:space="0"/>
              <w:right w:val="single" w:color="000000" w:sz="4" w:space="0"/>
            </w:tcBorders>
            <w:shd w:val="clear" w:color="auto" w:fill="auto"/>
            <w:noWrap/>
            <w:vAlign w:val="center"/>
          </w:tcPr>
          <w:p w14:paraId="7D47232E">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17" w:type="dxa"/>
            <w:tcBorders>
              <w:top w:val="nil"/>
              <w:left w:val="nil"/>
              <w:bottom w:val="single" w:color="000000" w:sz="4" w:space="0"/>
              <w:right w:val="single" w:color="000000" w:sz="4" w:space="0"/>
            </w:tcBorders>
            <w:shd w:val="clear" w:color="auto" w:fill="auto"/>
            <w:noWrap/>
            <w:vAlign w:val="center"/>
          </w:tcPr>
          <w:p w14:paraId="48AC0CAA">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17" w:type="dxa"/>
            <w:tcBorders>
              <w:top w:val="nil"/>
              <w:left w:val="nil"/>
              <w:bottom w:val="single" w:color="000000" w:sz="4" w:space="0"/>
              <w:right w:val="single" w:color="000000" w:sz="4" w:space="0"/>
            </w:tcBorders>
            <w:shd w:val="clear" w:color="auto" w:fill="auto"/>
            <w:noWrap/>
            <w:vAlign w:val="center"/>
          </w:tcPr>
          <w:p w14:paraId="290B5FA8">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22" w:type="dxa"/>
            <w:tcBorders>
              <w:top w:val="nil"/>
              <w:left w:val="nil"/>
              <w:bottom w:val="single" w:color="000000" w:sz="4" w:space="0"/>
              <w:right w:val="single" w:color="000000" w:sz="4" w:space="0"/>
            </w:tcBorders>
            <w:shd w:val="clear" w:color="auto" w:fill="auto"/>
            <w:noWrap/>
            <w:vAlign w:val="center"/>
          </w:tcPr>
          <w:p w14:paraId="6AE1A4F3">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7C3CA1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1649" w:type="dxa"/>
            <w:tcBorders>
              <w:top w:val="nil"/>
              <w:left w:val="single" w:color="000000" w:sz="4" w:space="0"/>
              <w:bottom w:val="single" w:color="000000" w:sz="4" w:space="0"/>
              <w:right w:val="single" w:color="000000" w:sz="4" w:space="0"/>
            </w:tcBorders>
            <w:shd w:val="clear" w:color="auto" w:fill="auto"/>
            <w:noWrap/>
            <w:vAlign w:val="center"/>
          </w:tcPr>
          <w:p w14:paraId="255C3101">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2101101</w:t>
            </w:r>
          </w:p>
        </w:tc>
        <w:tc>
          <w:tcPr>
            <w:tcW w:w="3836" w:type="dxa"/>
            <w:tcBorders>
              <w:top w:val="nil"/>
              <w:left w:val="nil"/>
              <w:bottom w:val="single" w:color="000000" w:sz="4" w:space="0"/>
              <w:right w:val="single" w:color="000000" w:sz="4" w:space="0"/>
            </w:tcBorders>
            <w:shd w:val="clear" w:color="auto" w:fill="auto"/>
            <w:noWrap/>
            <w:vAlign w:val="center"/>
          </w:tcPr>
          <w:p w14:paraId="078EC7A2">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行政单位医疗</w:t>
            </w:r>
          </w:p>
        </w:tc>
        <w:tc>
          <w:tcPr>
            <w:tcW w:w="1417" w:type="dxa"/>
            <w:tcBorders>
              <w:top w:val="nil"/>
              <w:left w:val="nil"/>
              <w:bottom w:val="single" w:color="000000" w:sz="4" w:space="0"/>
              <w:right w:val="single" w:color="000000" w:sz="4" w:space="0"/>
            </w:tcBorders>
            <w:shd w:val="clear" w:color="auto" w:fill="auto"/>
            <w:noWrap/>
            <w:vAlign w:val="center"/>
          </w:tcPr>
          <w:p w14:paraId="641BAE0B">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7.80</w:t>
            </w:r>
          </w:p>
        </w:tc>
        <w:tc>
          <w:tcPr>
            <w:tcW w:w="1417" w:type="dxa"/>
            <w:tcBorders>
              <w:top w:val="nil"/>
              <w:left w:val="nil"/>
              <w:bottom w:val="single" w:color="000000" w:sz="4" w:space="0"/>
              <w:right w:val="single" w:color="000000" w:sz="4" w:space="0"/>
            </w:tcBorders>
            <w:shd w:val="clear" w:color="auto" w:fill="auto"/>
            <w:noWrap/>
            <w:vAlign w:val="center"/>
          </w:tcPr>
          <w:p w14:paraId="6DB5513F">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7.80</w:t>
            </w:r>
          </w:p>
        </w:tc>
        <w:tc>
          <w:tcPr>
            <w:tcW w:w="1417" w:type="dxa"/>
            <w:tcBorders>
              <w:top w:val="nil"/>
              <w:left w:val="nil"/>
              <w:bottom w:val="single" w:color="000000" w:sz="4" w:space="0"/>
              <w:right w:val="single" w:color="000000" w:sz="4" w:space="0"/>
            </w:tcBorders>
            <w:shd w:val="clear" w:color="auto" w:fill="auto"/>
            <w:noWrap/>
            <w:vAlign w:val="center"/>
          </w:tcPr>
          <w:p w14:paraId="0D866032">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17" w:type="dxa"/>
            <w:tcBorders>
              <w:top w:val="nil"/>
              <w:left w:val="nil"/>
              <w:bottom w:val="single" w:color="000000" w:sz="4" w:space="0"/>
              <w:right w:val="single" w:color="000000" w:sz="4" w:space="0"/>
            </w:tcBorders>
            <w:shd w:val="clear" w:color="auto" w:fill="auto"/>
            <w:noWrap/>
            <w:vAlign w:val="center"/>
          </w:tcPr>
          <w:p w14:paraId="1013CE03">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17" w:type="dxa"/>
            <w:tcBorders>
              <w:top w:val="nil"/>
              <w:left w:val="nil"/>
              <w:bottom w:val="single" w:color="000000" w:sz="4" w:space="0"/>
              <w:right w:val="single" w:color="000000" w:sz="4" w:space="0"/>
            </w:tcBorders>
            <w:shd w:val="clear" w:color="auto" w:fill="auto"/>
            <w:noWrap/>
            <w:vAlign w:val="center"/>
          </w:tcPr>
          <w:p w14:paraId="0EE72748">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22" w:type="dxa"/>
            <w:tcBorders>
              <w:top w:val="nil"/>
              <w:left w:val="nil"/>
              <w:bottom w:val="single" w:color="000000" w:sz="4" w:space="0"/>
              <w:right w:val="single" w:color="000000" w:sz="4" w:space="0"/>
            </w:tcBorders>
            <w:shd w:val="clear" w:color="auto" w:fill="auto"/>
            <w:noWrap/>
            <w:vAlign w:val="center"/>
          </w:tcPr>
          <w:p w14:paraId="3F7EA10F">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3E79A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1649" w:type="dxa"/>
            <w:tcBorders>
              <w:top w:val="nil"/>
              <w:left w:val="single" w:color="000000" w:sz="4" w:space="0"/>
              <w:bottom w:val="single" w:color="000000" w:sz="4" w:space="0"/>
              <w:right w:val="single" w:color="000000" w:sz="4" w:space="0"/>
            </w:tcBorders>
            <w:shd w:val="clear" w:color="auto" w:fill="auto"/>
            <w:noWrap/>
            <w:vAlign w:val="center"/>
          </w:tcPr>
          <w:p w14:paraId="695CD52C">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213</w:t>
            </w:r>
          </w:p>
        </w:tc>
        <w:tc>
          <w:tcPr>
            <w:tcW w:w="3836" w:type="dxa"/>
            <w:tcBorders>
              <w:top w:val="nil"/>
              <w:left w:val="nil"/>
              <w:bottom w:val="single" w:color="000000" w:sz="4" w:space="0"/>
              <w:right w:val="single" w:color="000000" w:sz="4" w:space="0"/>
            </w:tcBorders>
            <w:shd w:val="clear" w:color="auto" w:fill="auto"/>
            <w:noWrap/>
            <w:vAlign w:val="center"/>
          </w:tcPr>
          <w:p w14:paraId="3676E6A4">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农林水支出</w:t>
            </w:r>
          </w:p>
        </w:tc>
        <w:tc>
          <w:tcPr>
            <w:tcW w:w="1417" w:type="dxa"/>
            <w:tcBorders>
              <w:top w:val="nil"/>
              <w:left w:val="nil"/>
              <w:bottom w:val="single" w:color="000000" w:sz="4" w:space="0"/>
              <w:right w:val="single" w:color="000000" w:sz="4" w:space="0"/>
            </w:tcBorders>
            <w:shd w:val="clear" w:color="auto" w:fill="auto"/>
            <w:noWrap/>
            <w:vAlign w:val="center"/>
          </w:tcPr>
          <w:p w14:paraId="65A15340">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10.00</w:t>
            </w:r>
          </w:p>
        </w:tc>
        <w:tc>
          <w:tcPr>
            <w:tcW w:w="1417" w:type="dxa"/>
            <w:tcBorders>
              <w:top w:val="nil"/>
              <w:left w:val="nil"/>
              <w:bottom w:val="single" w:color="000000" w:sz="4" w:space="0"/>
              <w:right w:val="single" w:color="000000" w:sz="4" w:space="0"/>
            </w:tcBorders>
            <w:shd w:val="clear" w:color="auto" w:fill="auto"/>
            <w:noWrap/>
            <w:vAlign w:val="center"/>
          </w:tcPr>
          <w:p w14:paraId="164C081C">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10.00</w:t>
            </w:r>
          </w:p>
        </w:tc>
        <w:tc>
          <w:tcPr>
            <w:tcW w:w="1417" w:type="dxa"/>
            <w:tcBorders>
              <w:top w:val="nil"/>
              <w:left w:val="nil"/>
              <w:bottom w:val="single" w:color="000000" w:sz="4" w:space="0"/>
              <w:right w:val="single" w:color="000000" w:sz="4" w:space="0"/>
            </w:tcBorders>
            <w:shd w:val="clear" w:color="auto" w:fill="auto"/>
            <w:noWrap/>
            <w:vAlign w:val="center"/>
          </w:tcPr>
          <w:p w14:paraId="56C3D36E">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17" w:type="dxa"/>
            <w:tcBorders>
              <w:top w:val="nil"/>
              <w:left w:val="nil"/>
              <w:bottom w:val="single" w:color="000000" w:sz="4" w:space="0"/>
              <w:right w:val="single" w:color="000000" w:sz="4" w:space="0"/>
            </w:tcBorders>
            <w:shd w:val="clear" w:color="auto" w:fill="auto"/>
            <w:noWrap/>
            <w:vAlign w:val="center"/>
          </w:tcPr>
          <w:p w14:paraId="38B5B566">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17" w:type="dxa"/>
            <w:tcBorders>
              <w:top w:val="nil"/>
              <w:left w:val="nil"/>
              <w:bottom w:val="single" w:color="000000" w:sz="4" w:space="0"/>
              <w:right w:val="single" w:color="000000" w:sz="4" w:space="0"/>
            </w:tcBorders>
            <w:shd w:val="clear" w:color="auto" w:fill="auto"/>
            <w:noWrap/>
            <w:vAlign w:val="center"/>
          </w:tcPr>
          <w:p w14:paraId="3EDB7D1C">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22" w:type="dxa"/>
            <w:tcBorders>
              <w:top w:val="nil"/>
              <w:left w:val="nil"/>
              <w:bottom w:val="single" w:color="000000" w:sz="4" w:space="0"/>
              <w:right w:val="single" w:color="000000" w:sz="4" w:space="0"/>
            </w:tcBorders>
            <w:shd w:val="clear" w:color="auto" w:fill="auto"/>
            <w:noWrap/>
            <w:vAlign w:val="center"/>
          </w:tcPr>
          <w:p w14:paraId="012C7BCE">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66AC4C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1649" w:type="dxa"/>
            <w:tcBorders>
              <w:top w:val="nil"/>
              <w:left w:val="single" w:color="000000" w:sz="4" w:space="0"/>
              <w:bottom w:val="single" w:color="000000" w:sz="4" w:space="0"/>
              <w:right w:val="single" w:color="000000" w:sz="4" w:space="0"/>
            </w:tcBorders>
            <w:shd w:val="clear" w:color="auto" w:fill="auto"/>
            <w:noWrap/>
            <w:vAlign w:val="center"/>
          </w:tcPr>
          <w:p w14:paraId="63C69ACB">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21305</w:t>
            </w:r>
          </w:p>
        </w:tc>
        <w:tc>
          <w:tcPr>
            <w:tcW w:w="3836" w:type="dxa"/>
            <w:tcBorders>
              <w:top w:val="nil"/>
              <w:left w:val="nil"/>
              <w:bottom w:val="single" w:color="000000" w:sz="4" w:space="0"/>
              <w:right w:val="single" w:color="000000" w:sz="4" w:space="0"/>
            </w:tcBorders>
            <w:shd w:val="clear" w:color="auto" w:fill="auto"/>
            <w:noWrap/>
            <w:vAlign w:val="center"/>
          </w:tcPr>
          <w:p w14:paraId="03A8BEC9">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扶贫</w:t>
            </w:r>
          </w:p>
        </w:tc>
        <w:tc>
          <w:tcPr>
            <w:tcW w:w="1417" w:type="dxa"/>
            <w:tcBorders>
              <w:top w:val="nil"/>
              <w:left w:val="nil"/>
              <w:bottom w:val="single" w:color="000000" w:sz="4" w:space="0"/>
              <w:right w:val="single" w:color="000000" w:sz="4" w:space="0"/>
            </w:tcBorders>
            <w:shd w:val="clear" w:color="auto" w:fill="auto"/>
            <w:noWrap/>
            <w:vAlign w:val="center"/>
          </w:tcPr>
          <w:p w14:paraId="319ECE4B">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10.00</w:t>
            </w:r>
          </w:p>
        </w:tc>
        <w:tc>
          <w:tcPr>
            <w:tcW w:w="1417" w:type="dxa"/>
            <w:tcBorders>
              <w:top w:val="nil"/>
              <w:left w:val="nil"/>
              <w:bottom w:val="single" w:color="000000" w:sz="4" w:space="0"/>
              <w:right w:val="single" w:color="000000" w:sz="4" w:space="0"/>
            </w:tcBorders>
            <w:shd w:val="clear" w:color="auto" w:fill="auto"/>
            <w:noWrap/>
            <w:vAlign w:val="center"/>
          </w:tcPr>
          <w:p w14:paraId="0C04A10B">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10.00</w:t>
            </w:r>
          </w:p>
        </w:tc>
        <w:tc>
          <w:tcPr>
            <w:tcW w:w="1417" w:type="dxa"/>
            <w:tcBorders>
              <w:top w:val="nil"/>
              <w:left w:val="nil"/>
              <w:bottom w:val="single" w:color="000000" w:sz="4" w:space="0"/>
              <w:right w:val="single" w:color="000000" w:sz="4" w:space="0"/>
            </w:tcBorders>
            <w:shd w:val="clear" w:color="auto" w:fill="auto"/>
            <w:noWrap/>
            <w:vAlign w:val="center"/>
          </w:tcPr>
          <w:p w14:paraId="3E182943">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17" w:type="dxa"/>
            <w:tcBorders>
              <w:top w:val="nil"/>
              <w:left w:val="nil"/>
              <w:bottom w:val="single" w:color="000000" w:sz="4" w:space="0"/>
              <w:right w:val="single" w:color="000000" w:sz="4" w:space="0"/>
            </w:tcBorders>
            <w:shd w:val="clear" w:color="auto" w:fill="auto"/>
            <w:noWrap/>
            <w:vAlign w:val="center"/>
          </w:tcPr>
          <w:p w14:paraId="32C187B7">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17" w:type="dxa"/>
            <w:tcBorders>
              <w:top w:val="nil"/>
              <w:left w:val="nil"/>
              <w:bottom w:val="single" w:color="000000" w:sz="4" w:space="0"/>
              <w:right w:val="single" w:color="000000" w:sz="4" w:space="0"/>
            </w:tcBorders>
            <w:shd w:val="clear" w:color="auto" w:fill="auto"/>
            <w:noWrap/>
            <w:vAlign w:val="center"/>
          </w:tcPr>
          <w:p w14:paraId="69FE4752">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22" w:type="dxa"/>
            <w:tcBorders>
              <w:top w:val="nil"/>
              <w:left w:val="nil"/>
              <w:bottom w:val="single" w:color="000000" w:sz="4" w:space="0"/>
              <w:right w:val="single" w:color="000000" w:sz="4" w:space="0"/>
            </w:tcBorders>
            <w:shd w:val="clear" w:color="auto" w:fill="auto"/>
            <w:noWrap/>
            <w:vAlign w:val="center"/>
          </w:tcPr>
          <w:p w14:paraId="496AD6DD">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5EC789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1649" w:type="dxa"/>
            <w:tcBorders>
              <w:top w:val="nil"/>
              <w:left w:val="single" w:color="000000" w:sz="4" w:space="0"/>
              <w:bottom w:val="single" w:color="000000" w:sz="4" w:space="0"/>
              <w:right w:val="single" w:color="000000" w:sz="4" w:space="0"/>
            </w:tcBorders>
            <w:shd w:val="clear" w:color="auto" w:fill="auto"/>
            <w:noWrap/>
            <w:vAlign w:val="center"/>
          </w:tcPr>
          <w:p w14:paraId="21DD99AA">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2130599</w:t>
            </w:r>
          </w:p>
        </w:tc>
        <w:tc>
          <w:tcPr>
            <w:tcW w:w="3836" w:type="dxa"/>
            <w:tcBorders>
              <w:top w:val="nil"/>
              <w:left w:val="nil"/>
              <w:bottom w:val="single" w:color="000000" w:sz="4" w:space="0"/>
              <w:right w:val="single" w:color="000000" w:sz="4" w:space="0"/>
            </w:tcBorders>
            <w:shd w:val="clear" w:color="auto" w:fill="auto"/>
            <w:noWrap/>
            <w:vAlign w:val="center"/>
          </w:tcPr>
          <w:p w14:paraId="27AD0AEA">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其他扶贫支出</w:t>
            </w:r>
          </w:p>
        </w:tc>
        <w:tc>
          <w:tcPr>
            <w:tcW w:w="1417" w:type="dxa"/>
            <w:tcBorders>
              <w:top w:val="nil"/>
              <w:left w:val="nil"/>
              <w:bottom w:val="single" w:color="000000" w:sz="4" w:space="0"/>
              <w:right w:val="single" w:color="000000" w:sz="4" w:space="0"/>
            </w:tcBorders>
            <w:shd w:val="clear" w:color="auto" w:fill="auto"/>
            <w:noWrap/>
            <w:vAlign w:val="center"/>
          </w:tcPr>
          <w:p w14:paraId="3136D0DB">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10.00</w:t>
            </w:r>
          </w:p>
        </w:tc>
        <w:tc>
          <w:tcPr>
            <w:tcW w:w="1417" w:type="dxa"/>
            <w:tcBorders>
              <w:top w:val="nil"/>
              <w:left w:val="nil"/>
              <w:bottom w:val="single" w:color="000000" w:sz="4" w:space="0"/>
              <w:right w:val="single" w:color="000000" w:sz="4" w:space="0"/>
            </w:tcBorders>
            <w:shd w:val="clear" w:color="auto" w:fill="auto"/>
            <w:noWrap/>
            <w:vAlign w:val="center"/>
          </w:tcPr>
          <w:p w14:paraId="2B78DEA7">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10.00</w:t>
            </w:r>
          </w:p>
        </w:tc>
        <w:tc>
          <w:tcPr>
            <w:tcW w:w="1417" w:type="dxa"/>
            <w:tcBorders>
              <w:top w:val="nil"/>
              <w:left w:val="nil"/>
              <w:bottom w:val="single" w:color="000000" w:sz="4" w:space="0"/>
              <w:right w:val="single" w:color="000000" w:sz="4" w:space="0"/>
            </w:tcBorders>
            <w:shd w:val="clear" w:color="auto" w:fill="auto"/>
            <w:noWrap/>
            <w:vAlign w:val="center"/>
          </w:tcPr>
          <w:p w14:paraId="455469E4">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17" w:type="dxa"/>
            <w:tcBorders>
              <w:top w:val="nil"/>
              <w:left w:val="nil"/>
              <w:bottom w:val="single" w:color="000000" w:sz="4" w:space="0"/>
              <w:right w:val="single" w:color="000000" w:sz="4" w:space="0"/>
            </w:tcBorders>
            <w:shd w:val="clear" w:color="auto" w:fill="auto"/>
            <w:noWrap/>
            <w:vAlign w:val="center"/>
          </w:tcPr>
          <w:p w14:paraId="594347D7">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17" w:type="dxa"/>
            <w:tcBorders>
              <w:top w:val="nil"/>
              <w:left w:val="nil"/>
              <w:bottom w:val="single" w:color="000000" w:sz="4" w:space="0"/>
              <w:right w:val="single" w:color="000000" w:sz="4" w:space="0"/>
            </w:tcBorders>
            <w:shd w:val="clear" w:color="auto" w:fill="auto"/>
            <w:noWrap/>
            <w:vAlign w:val="center"/>
          </w:tcPr>
          <w:p w14:paraId="6E7FEF2A">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22" w:type="dxa"/>
            <w:tcBorders>
              <w:top w:val="nil"/>
              <w:left w:val="nil"/>
              <w:bottom w:val="single" w:color="000000" w:sz="4" w:space="0"/>
              <w:right w:val="single" w:color="000000" w:sz="4" w:space="0"/>
            </w:tcBorders>
            <w:shd w:val="clear" w:color="auto" w:fill="auto"/>
            <w:noWrap/>
            <w:vAlign w:val="center"/>
          </w:tcPr>
          <w:p w14:paraId="47BD6337">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7A762F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1649" w:type="dxa"/>
            <w:tcBorders>
              <w:top w:val="nil"/>
              <w:left w:val="single" w:color="000000" w:sz="4" w:space="0"/>
              <w:bottom w:val="single" w:color="000000" w:sz="4" w:space="0"/>
              <w:right w:val="single" w:color="000000" w:sz="4" w:space="0"/>
            </w:tcBorders>
            <w:shd w:val="clear" w:color="auto" w:fill="auto"/>
            <w:noWrap/>
            <w:vAlign w:val="center"/>
          </w:tcPr>
          <w:p w14:paraId="78F0E35C">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221</w:t>
            </w:r>
          </w:p>
        </w:tc>
        <w:tc>
          <w:tcPr>
            <w:tcW w:w="3836" w:type="dxa"/>
            <w:tcBorders>
              <w:top w:val="nil"/>
              <w:left w:val="nil"/>
              <w:bottom w:val="single" w:color="000000" w:sz="4" w:space="0"/>
              <w:right w:val="single" w:color="000000" w:sz="4" w:space="0"/>
            </w:tcBorders>
            <w:shd w:val="clear" w:color="auto" w:fill="auto"/>
            <w:noWrap/>
            <w:vAlign w:val="center"/>
          </w:tcPr>
          <w:p w14:paraId="792B0443">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住房保障支出</w:t>
            </w:r>
          </w:p>
        </w:tc>
        <w:tc>
          <w:tcPr>
            <w:tcW w:w="1417" w:type="dxa"/>
            <w:tcBorders>
              <w:top w:val="nil"/>
              <w:left w:val="nil"/>
              <w:bottom w:val="single" w:color="000000" w:sz="4" w:space="0"/>
              <w:right w:val="single" w:color="000000" w:sz="4" w:space="0"/>
            </w:tcBorders>
            <w:shd w:val="clear" w:color="auto" w:fill="auto"/>
            <w:noWrap/>
            <w:vAlign w:val="center"/>
          </w:tcPr>
          <w:p w14:paraId="35E4F750">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6.55</w:t>
            </w:r>
          </w:p>
        </w:tc>
        <w:tc>
          <w:tcPr>
            <w:tcW w:w="1417" w:type="dxa"/>
            <w:tcBorders>
              <w:top w:val="nil"/>
              <w:left w:val="nil"/>
              <w:bottom w:val="single" w:color="000000" w:sz="4" w:space="0"/>
              <w:right w:val="single" w:color="000000" w:sz="4" w:space="0"/>
            </w:tcBorders>
            <w:shd w:val="clear" w:color="auto" w:fill="auto"/>
            <w:noWrap/>
            <w:vAlign w:val="center"/>
          </w:tcPr>
          <w:p w14:paraId="6EDA334A">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6.55</w:t>
            </w:r>
          </w:p>
        </w:tc>
        <w:tc>
          <w:tcPr>
            <w:tcW w:w="1417" w:type="dxa"/>
            <w:tcBorders>
              <w:top w:val="nil"/>
              <w:left w:val="nil"/>
              <w:bottom w:val="single" w:color="000000" w:sz="4" w:space="0"/>
              <w:right w:val="single" w:color="000000" w:sz="4" w:space="0"/>
            </w:tcBorders>
            <w:shd w:val="clear" w:color="auto" w:fill="auto"/>
            <w:noWrap/>
            <w:vAlign w:val="center"/>
          </w:tcPr>
          <w:p w14:paraId="5AE8FA76">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17" w:type="dxa"/>
            <w:tcBorders>
              <w:top w:val="nil"/>
              <w:left w:val="nil"/>
              <w:bottom w:val="single" w:color="000000" w:sz="4" w:space="0"/>
              <w:right w:val="single" w:color="000000" w:sz="4" w:space="0"/>
            </w:tcBorders>
            <w:shd w:val="clear" w:color="auto" w:fill="auto"/>
            <w:noWrap/>
            <w:vAlign w:val="center"/>
          </w:tcPr>
          <w:p w14:paraId="2599920C">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17" w:type="dxa"/>
            <w:tcBorders>
              <w:top w:val="nil"/>
              <w:left w:val="nil"/>
              <w:bottom w:val="single" w:color="000000" w:sz="4" w:space="0"/>
              <w:right w:val="single" w:color="000000" w:sz="4" w:space="0"/>
            </w:tcBorders>
            <w:shd w:val="clear" w:color="auto" w:fill="auto"/>
            <w:noWrap/>
            <w:vAlign w:val="center"/>
          </w:tcPr>
          <w:p w14:paraId="625C3949">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22" w:type="dxa"/>
            <w:tcBorders>
              <w:top w:val="nil"/>
              <w:left w:val="nil"/>
              <w:bottom w:val="single" w:color="000000" w:sz="4" w:space="0"/>
              <w:right w:val="single" w:color="000000" w:sz="4" w:space="0"/>
            </w:tcBorders>
            <w:shd w:val="clear" w:color="auto" w:fill="auto"/>
            <w:noWrap/>
            <w:vAlign w:val="center"/>
          </w:tcPr>
          <w:p w14:paraId="62E00098">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194F4B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1649" w:type="dxa"/>
            <w:tcBorders>
              <w:top w:val="nil"/>
              <w:left w:val="single" w:color="000000" w:sz="4" w:space="0"/>
              <w:bottom w:val="single" w:color="000000" w:sz="4" w:space="0"/>
              <w:right w:val="single" w:color="000000" w:sz="4" w:space="0"/>
            </w:tcBorders>
            <w:shd w:val="clear" w:color="auto" w:fill="auto"/>
            <w:noWrap/>
            <w:vAlign w:val="center"/>
          </w:tcPr>
          <w:p w14:paraId="1CD9E7E9">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22102</w:t>
            </w:r>
          </w:p>
        </w:tc>
        <w:tc>
          <w:tcPr>
            <w:tcW w:w="3836" w:type="dxa"/>
            <w:tcBorders>
              <w:top w:val="nil"/>
              <w:left w:val="nil"/>
              <w:bottom w:val="single" w:color="000000" w:sz="4" w:space="0"/>
              <w:right w:val="single" w:color="000000" w:sz="4" w:space="0"/>
            </w:tcBorders>
            <w:shd w:val="clear" w:color="auto" w:fill="auto"/>
            <w:noWrap/>
            <w:vAlign w:val="center"/>
          </w:tcPr>
          <w:p w14:paraId="2AD10ADB">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住房改革支出</w:t>
            </w:r>
          </w:p>
        </w:tc>
        <w:tc>
          <w:tcPr>
            <w:tcW w:w="1417" w:type="dxa"/>
            <w:tcBorders>
              <w:top w:val="nil"/>
              <w:left w:val="nil"/>
              <w:bottom w:val="single" w:color="000000" w:sz="4" w:space="0"/>
              <w:right w:val="single" w:color="000000" w:sz="4" w:space="0"/>
            </w:tcBorders>
            <w:shd w:val="clear" w:color="auto" w:fill="auto"/>
            <w:noWrap/>
            <w:vAlign w:val="center"/>
          </w:tcPr>
          <w:p w14:paraId="0B423949">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6.55</w:t>
            </w:r>
          </w:p>
        </w:tc>
        <w:tc>
          <w:tcPr>
            <w:tcW w:w="1417" w:type="dxa"/>
            <w:tcBorders>
              <w:top w:val="nil"/>
              <w:left w:val="nil"/>
              <w:bottom w:val="single" w:color="000000" w:sz="4" w:space="0"/>
              <w:right w:val="single" w:color="000000" w:sz="4" w:space="0"/>
            </w:tcBorders>
            <w:shd w:val="clear" w:color="auto" w:fill="auto"/>
            <w:noWrap/>
            <w:vAlign w:val="center"/>
          </w:tcPr>
          <w:p w14:paraId="349F9871">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6.55</w:t>
            </w:r>
          </w:p>
        </w:tc>
        <w:tc>
          <w:tcPr>
            <w:tcW w:w="1417" w:type="dxa"/>
            <w:tcBorders>
              <w:top w:val="nil"/>
              <w:left w:val="nil"/>
              <w:bottom w:val="single" w:color="000000" w:sz="4" w:space="0"/>
              <w:right w:val="single" w:color="000000" w:sz="4" w:space="0"/>
            </w:tcBorders>
            <w:shd w:val="clear" w:color="auto" w:fill="auto"/>
            <w:noWrap/>
            <w:vAlign w:val="center"/>
          </w:tcPr>
          <w:p w14:paraId="00F0E2BE">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17" w:type="dxa"/>
            <w:tcBorders>
              <w:top w:val="nil"/>
              <w:left w:val="nil"/>
              <w:bottom w:val="single" w:color="000000" w:sz="4" w:space="0"/>
              <w:right w:val="single" w:color="000000" w:sz="4" w:space="0"/>
            </w:tcBorders>
            <w:shd w:val="clear" w:color="auto" w:fill="auto"/>
            <w:noWrap/>
            <w:vAlign w:val="center"/>
          </w:tcPr>
          <w:p w14:paraId="0F331CAF">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17" w:type="dxa"/>
            <w:tcBorders>
              <w:top w:val="nil"/>
              <w:left w:val="nil"/>
              <w:bottom w:val="single" w:color="000000" w:sz="4" w:space="0"/>
              <w:right w:val="single" w:color="000000" w:sz="4" w:space="0"/>
            </w:tcBorders>
            <w:shd w:val="clear" w:color="auto" w:fill="auto"/>
            <w:noWrap/>
            <w:vAlign w:val="center"/>
          </w:tcPr>
          <w:p w14:paraId="7582CA78">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22" w:type="dxa"/>
            <w:tcBorders>
              <w:top w:val="nil"/>
              <w:left w:val="nil"/>
              <w:bottom w:val="single" w:color="000000" w:sz="4" w:space="0"/>
              <w:right w:val="single" w:color="000000" w:sz="4" w:space="0"/>
            </w:tcBorders>
            <w:shd w:val="clear" w:color="auto" w:fill="auto"/>
            <w:noWrap/>
            <w:vAlign w:val="center"/>
          </w:tcPr>
          <w:p w14:paraId="5ABBCBC8">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02ECC7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1649" w:type="dxa"/>
            <w:tcBorders>
              <w:top w:val="nil"/>
              <w:left w:val="single" w:color="000000" w:sz="4" w:space="0"/>
              <w:bottom w:val="single" w:color="000000" w:sz="4" w:space="0"/>
              <w:right w:val="single" w:color="000000" w:sz="4" w:space="0"/>
            </w:tcBorders>
            <w:shd w:val="clear" w:color="auto" w:fill="auto"/>
            <w:noWrap/>
            <w:vAlign w:val="center"/>
          </w:tcPr>
          <w:p w14:paraId="410F4735">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2210201</w:t>
            </w:r>
          </w:p>
        </w:tc>
        <w:tc>
          <w:tcPr>
            <w:tcW w:w="3836" w:type="dxa"/>
            <w:tcBorders>
              <w:top w:val="nil"/>
              <w:left w:val="nil"/>
              <w:bottom w:val="single" w:color="000000" w:sz="4" w:space="0"/>
              <w:right w:val="single" w:color="000000" w:sz="4" w:space="0"/>
            </w:tcBorders>
            <w:shd w:val="clear" w:color="auto" w:fill="auto"/>
            <w:noWrap/>
            <w:vAlign w:val="center"/>
          </w:tcPr>
          <w:p w14:paraId="28D09779">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住房公积金</w:t>
            </w:r>
          </w:p>
        </w:tc>
        <w:tc>
          <w:tcPr>
            <w:tcW w:w="1417" w:type="dxa"/>
            <w:tcBorders>
              <w:top w:val="nil"/>
              <w:left w:val="nil"/>
              <w:bottom w:val="single" w:color="000000" w:sz="4" w:space="0"/>
              <w:right w:val="single" w:color="000000" w:sz="4" w:space="0"/>
            </w:tcBorders>
            <w:shd w:val="clear" w:color="auto" w:fill="auto"/>
            <w:noWrap/>
            <w:vAlign w:val="center"/>
          </w:tcPr>
          <w:p w14:paraId="1FA4A81F">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6.55</w:t>
            </w:r>
          </w:p>
        </w:tc>
        <w:tc>
          <w:tcPr>
            <w:tcW w:w="1417" w:type="dxa"/>
            <w:tcBorders>
              <w:top w:val="nil"/>
              <w:left w:val="nil"/>
              <w:bottom w:val="single" w:color="000000" w:sz="4" w:space="0"/>
              <w:right w:val="single" w:color="000000" w:sz="4" w:space="0"/>
            </w:tcBorders>
            <w:shd w:val="clear" w:color="auto" w:fill="auto"/>
            <w:noWrap/>
            <w:vAlign w:val="center"/>
          </w:tcPr>
          <w:p w14:paraId="44DBF7D8">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6.55</w:t>
            </w:r>
          </w:p>
        </w:tc>
        <w:tc>
          <w:tcPr>
            <w:tcW w:w="1417" w:type="dxa"/>
            <w:tcBorders>
              <w:top w:val="nil"/>
              <w:left w:val="nil"/>
              <w:bottom w:val="single" w:color="000000" w:sz="4" w:space="0"/>
              <w:right w:val="single" w:color="000000" w:sz="4" w:space="0"/>
            </w:tcBorders>
            <w:shd w:val="clear" w:color="auto" w:fill="auto"/>
            <w:noWrap/>
            <w:vAlign w:val="center"/>
          </w:tcPr>
          <w:p w14:paraId="7A28D5D8">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17" w:type="dxa"/>
            <w:tcBorders>
              <w:top w:val="nil"/>
              <w:left w:val="nil"/>
              <w:bottom w:val="single" w:color="000000" w:sz="4" w:space="0"/>
              <w:right w:val="single" w:color="000000" w:sz="4" w:space="0"/>
            </w:tcBorders>
            <w:shd w:val="clear" w:color="auto" w:fill="auto"/>
            <w:noWrap/>
            <w:vAlign w:val="center"/>
          </w:tcPr>
          <w:p w14:paraId="3E9A189E">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17" w:type="dxa"/>
            <w:tcBorders>
              <w:top w:val="nil"/>
              <w:left w:val="nil"/>
              <w:bottom w:val="single" w:color="000000" w:sz="4" w:space="0"/>
              <w:right w:val="single" w:color="000000" w:sz="4" w:space="0"/>
            </w:tcBorders>
            <w:shd w:val="clear" w:color="auto" w:fill="auto"/>
            <w:noWrap/>
            <w:vAlign w:val="center"/>
          </w:tcPr>
          <w:p w14:paraId="3A994C62">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22" w:type="dxa"/>
            <w:tcBorders>
              <w:top w:val="nil"/>
              <w:left w:val="nil"/>
              <w:bottom w:val="single" w:color="000000" w:sz="4" w:space="0"/>
              <w:right w:val="single" w:color="000000" w:sz="4" w:space="0"/>
            </w:tcBorders>
            <w:shd w:val="clear" w:color="auto" w:fill="auto"/>
            <w:noWrap/>
            <w:vAlign w:val="center"/>
          </w:tcPr>
          <w:p w14:paraId="274B04F2">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014EBA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3992" w:type="dxa"/>
            <w:gridSpan w:val="8"/>
            <w:tcBorders>
              <w:top w:val="nil"/>
              <w:left w:val="nil"/>
              <w:bottom w:val="nil"/>
              <w:right w:val="nil"/>
            </w:tcBorders>
            <w:shd w:val="clear" w:color="auto" w:fill="auto"/>
            <w:noWrap/>
            <w:vAlign w:val="center"/>
          </w:tcPr>
          <w:p w14:paraId="61067F1F">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注：本表反映部门本年度各项支出情况。</w:t>
            </w:r>
          </w:p>
        </w:tc>
      </w:tr>
    </w:tbl>
    <w:p w14:paraId="20DD9894">
      <w:pPr>
        <w:widowControl/>
        <w:ind w:left="93"/>
        <w:jc w:val="center"/>
        <w:rPr>
          <w:rFonts w:ascii="Times New Roman" w:hAnsi="Times New Roman" w:eastAsia="方正小标宋_GBK" w:cs="Times New Roman"/>
          <w:color w:val="000000" w:themeColor="text1"/>
          <w:kern w:val="0"/>
          <w:sz w:val="36"/>
          <w:szCs w:val="21"/>
          <w14:textFill>
            <w14:solidFill>
              <w14:schemeClr w14:val="tx1"/>
            </w14:solidFill>
          </w14:textFill>
        </w:rPr>
      </w:pPr>
    </w:p>
    <w:p w14:paraId="43D3CDB9">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bottom"/>
        <w:rPr>
          <w:rFonts w:hint="eastAsia" w:ascii="宋体" w:hAnsi="宋体" w:eastAsia="宋体" w:cs="宋体"/>
          <w:i w:val="0"/>
          <w:iCs w:val="0"/>
          <w:color w:val="000000" w:themeColor="text1"/>
          <w:sz w:val="30"/>
          <w:szCs w:val="30"/>
          <w:u w:val="none"/>
          <w14:textFill>
            <w14:solidFill>
              <w14:schemeClr w14:val="tx1"/>
            </w14:solidFill>
          </w14:textFill>
        </w:rPr>
      </w:pPr>
      <w:r>
        <w:rPr>
          <w:rFonts w:hint="eastAsia" w:ascii="方正小标宋简体" w:hAnsi="方正小标宋简体" w:eastAsia="方正小标宋简体" w:cs="方正小标宋简体"/>
          <w:i w:val="0"/>
          <w:iCs w:val="0"/>
          <w:color w:val="000000" w:themeColor="text1"/>
          <w:kern w:val="0"/>
          <w:sz w:val="44"/>
          <w:szCs w:val="44"/>
          <w:u w:val="none"/>
          <w:lang w:val="en-US" w:eastAsia="zh-CN" w:bidi="ar"/>
          <w14:textFill>
            <w14:solidFill>
              <w14:schemeClr w14:val="tx1"/>
            </w14:solidFill>
          </w14:textFill>
        </w:rPr>
        <w:t>财政拨款收入支出决算总表</w:t>
      </w:r>
    </w:p>
    <w:p w14:paraId="3AFB5247">
      <w:pPr>
        <w:keepNext w:val="0"/>
        <w:keepLines w:val="0"/>
        <w:widowControl/>
        <w:suppressLineNumbers w:val="0"/>
        <w:tabs>
          <w:tab w:val="left" w:pos="2104"/>
          <w:tab w:val="left" w:pos="2611"/>
          <w:tab w:val="left" w:pos="3408"/>
          <w:tab w:val="left" w:pos="5804"/>
          <w:tab w:val="left" w:pos="6311"/>
          <w:tab w:val="left" w:pos="7108"/>
          <w:tab w:val="left" w:pos="8544"/>
          <w:tab w:val="left" w:pos="9448"/>
        </w:tabs>
        <w:jc w:val="right"/>
        <w:textAlignment w:val="bottom"/>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公开04表</w:t>
      </w:r>
    </w:p>
    <w:p w14:paraId="5BA769E0">
      <w:pPr>
        <w:keepNext w:val="0"/>
        <w:keepLines w:val="0"/>
        <w:widowControl/>
        <w:suppressLineNumbers w:val="0"/>
        <w:tabs>
          <w:tab w:val="left" w:pos="2104"/>
          <w:tab w:val="left" w:pos="2611"/>
          <w:tab w:val="left" w:pos="3408"/>
          <w:tab w:val="left" w:pos="5804"/>
          <w:tab w:val="left" w:pos="6311"/>
          <w:tab w:val="left" w:pos="7108"/>
          <w:tab w:val="left" w:pos="8544"/>
          <w:tab w:val="left" w:pos="9448"/>
        </w:tabs>
        <w:jc w:val="both"/>
        <w:textAlignment w:val="bottom"/>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部门：溆浦县科技局</w:t>
      </w:r>
      <w:r>
        <w:rPr>
          <w:rFonts w:hint="eastAsia" w:ascii="宋体" w:hAnsi="宋体" w:eastAsia="宋体" w:cs="宋体"/>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eastAsia" w:ascii="Arial" w:hAnsi="Arial" w:cs="Arial"/>
          <w:i w:val="0"/>
          <w:iCs w:val="0"/>
          <w:color w:val="000000" w:themeColor="text1"/>
          <w:sz w:val="20"/>
          <w:szCs w:val="20"/>
          <w:u w:val="none"/>
          <w:lang w:val="en-US" w:eastAsia="zh-CN"/>
          <w14:textFill>
            <w14:solidFill>
              <w14:schemeClr w14:val="tx1"/>
            </w14:solidFill>
          </w14:textFill>
        </w:rPr>
        <w:t xml:space="preserve">                 </w:t>
      </w:r>
      <w:r>
        <w:rPr>
          <w:rFonts w:hint="default"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eastAsia" w:ascii="Arial" w:hAnsi="Arial" w:cs="Arial"/>
          <w:i w:val="0"/>
          <w:iCs w:val="0"/>
          <w:color w:val="000000" w:themeColor="text1"/>
          <w:sz w:val="20"/>
          <w:szCs w:val="20"/>
          <w:u w:val="none"/>
          <w:lang w:val="en-US" w:eastAsia="zh-CN"/>
          <w14:textFill>
            <w14:solidFill>
              <w14:schemeClr w14:val="tx1"/>
            </w14:solidFill>
          </w14:textFill>
        </w:rPr>
        <w:t xml:space="preserve">                       </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金额单位：万元</w:t>
      </w:r>
    </w:p>
    <w:tbl>
      <w:tblPr>
        <w:tblStyle w:val="7"/>
        <w:tblW w:w="1441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Layout w:type="fixed"/>
        <w:tblCellMar>
          <w:top w:w="0" w:type="dxa"/>
          <w:left w:w="108" w:type="dxa"/>
          <w:bottom w:w="0" w:type="dxa"/>
          <w:right w:w="108" w:type="dxa"/>
        </w:tblCellMar>
      </w:tblPr>
      <w:tblGrid>
        <w:gridCol w:w="3076"/>
        <w:gridCol w:w="439"/>
        <w:gridCol w:w="1096"/>
        <w:gridCol w:w="3516"/>
        <w:gridCol w:w="656"/>
        <w:gridCol w:w="1096"/>
        <w:gridCol w:w="1367"/>
        <w:gridCol w:w="1650"/>
        <w:gridCol w:w="1515"/>
      </w:tblGrid>
      <w:tr w14:paraId="59C5D9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08" w:hRule="atLeast"/>
          <w:tblHeader/>
          <w:jc w:val="center"/>
        </w:trPr>
        <w:tc>
          <w:tcPr>
            <w:tcW w:w="4611"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556F590">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收     入</w:t>
            </w:r>
          </w:p>
        </w:tc>
        <w:tc>
          <w:tcPr>
            <w:tcW w:w="9800" w:type="dxa"/>
            <w:gridSpan w:val="6"/>
            <w:tcBorders>
              <w:top w:val="single" w:color="000000" w:sz="4" w:space="0"/>
              <w:left w:val="nil"/>
              <w:bottom w:val="single" w:color="000000" w:sz="4" w:space="0"/>
              <w:right w:val="single" w:color="000000" w:sz="4" w:space="0"/>
            </w:tcBorders>
            <w:shd w:val="clear" w:color="auto" w:fill="FFFFFF" w:themeFill="background1"/>
            <w:noWrap/>
            <w:vAlign w:val="center"/>
          </w:tcPr>
          <w:p w14:paraId="1E971039">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支     出</w:t>
            </w:r>
          </w:p>
        </w:tc>
      </w:tr>
      <w:tr w14:paraId="0571BB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632" w:hRule="atLeast"/>
          <w:tblHeader/>
          <w:jc w:val="center"/>
        </w:trPr>
        <w:tc>
          <w:tcPr>
            <w:tcW w:w="3076" w:type="dxa"/>
            <w:tcBorders>
              <w:top w:val="single" w:color="auto" w:sz="4" w:space="0"/>
              <w:left w:val="single" w:color="000000" w:sz="4" w:space="0"/>
              <w:bottom w:val="single" w:color="auto" w:sz="4" w:space="0"/>
              <w:right w:val="single" w:color="000000" w:sz="4" w:space="0"/>
            </w:tcBorders>
            <w:shd w:val="clear" w:color="auto" w:fill="FFFFFF" w:themeFill="background1"/>
            <w:vAlign w:val="center"/>
          </w:tcPr>
          <w:p w14:paraId="00A9D05A">
            <w:pPr>
              <w:jc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项目</w:t>
            </w:r>
          </w:p>
        </w:tc>
        <w:tc>
          <w:tcPr>
            <w:tcW w:w="439" w:type="dxa"/>
            <w:tcBorders>
              <w:top w:val="single" w:color="auto" w:sz="4" w:space="0"/>
              <w:left w:val="nil"/>
              <w:bottom w:val="single" w:color="auto" w:sz="4" w:space="0"/>
              <w:right w:val="single" w:color="000000" w:sz="4" w:space="0"/>
            </w:tcBorders>
            <w:shd w:val="clear" w:color="auto" w:fill="FFFFFF" w:themeFill="background1"/>
            <w:vAlign w:val="center"/>
          </w:tcPr>
          <w:p w14:paraId="7E19CB6E">
            <w:pPr>
              <w:keepNext w:val="0"/>
              <w:keepLines w:val="0"/>
              <w:widowControl/>
              <w:suppressLineNumbers w:val="0"/>
              <w:jc w:val="center"/>
              <w:textAlignment w:val="center"/>
              <w:rPr>
                <w:rFonts w:hint="eastAsia" w:ascii="宋体" w:hAnsi="宋体" w:eastAsia="宋体" w:cs="宋体"/>
                <w:b/>
                <w:bCs/>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行次</w:t>
            </w:r>
          </w:p>
        </w:tc>
        <w:tc>
          <w:tcPr>
            <w:tcW w:w="1096" w:type="dxa"/>
            <w:tcBorders>
              <w:top w:val="single" w:color="auto" w:sz="4" w:space="0"/>
              <w:left w:val="nil"/>
              <w:bottom w:val="single" w:color="auto" w:sz="4" w:space="0"/>
              <w:right w:val="single" w:color="000000" w:sz="4" w:space="0"/>
            </w:tcBorders>
            <w:shd w:val="clear" w:color="auto" w:fill="FFFFFF" w:themeFill="background1"/>
            <w:vAlign w:val="center"/>
          </w:tcPr>
          <w:p w14:paraId="1EE6A30E">
            <w:pPr>
              <w:keepNext w:val="0"/>
              <w:keepLines w:val="0"/>
              <w:widowControl/>
              <w:suppressLineNumbers w:val="0"/>
              <w:jc w:val="center"/>
              <w:textAlignment w:val="center"/>
              <w:rPr>
                <w:rFonts w:hint="eastAsia" w:ascii="宋体" w:hAnsi="宋体" w:eastAsia="宋体" w:cs="宋体"/>
                <w:b/>
                <w:bCs/>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金额</w:t>
            </w:r>
          </w:p>
        </w:tc>
        <w:tc>
          <w:tcPr>
            <w:tcW w:w="3516" w:type="dxa"/>
            <w:tcBorders>
              <w:top w:val="single" w:color="auto" w:sz="4" w:space="0"/>
              <w:left w:val="nil"/>
              <w:bottom w:val="single" w:color="auto" w:sz="4" w:space="0"/>
              <w:right w:val="single" w:color="000000" w:sz="4" w:space="0"/>
            </w:tcBorders>
            <w:shd w:val="clear" w:color="auto" w:fill="FFFFFF" w:themeFill="background1"/>
            <w:vAlign w:val="center"/>
          </w:tcPr>
          <w:p w14:paraId="78843596">
            <w:pPr>
              <w:keepNext w:val="0"/>
              <w:keepLines w:val="0"/>
              <w:widowControl/>
              <w:suppressLineNumbers w:val="0"/>
              <w:jc w:val="center"/>
              <w:textAlignment w:val="center"/>
              <w:rPr>
                <w:rFonts w:hint="eastAsia" w:ascii="宋体" w:hAnsi="宋体" w:eastAsia="宋体" w:cs="宋体"/>
                <w:b/>
                <w:bCs/>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项目</w:t>
            </w:r>
          </w:p>
        </w:tc>
        <w:tc>
          <w:tcPr>
            <w:tcW w:w="656" w:type="dxa"/>
            <w:tcBorders>
              <w:top w:val="single" w:color="auto" w:sz="4" w:space="0"/>
              <w:left w:val="nil"/>
              <w:bottom w:val="single" w:color="auto" w:sz="4" w:space="0"/>
              <w:right w:val="single" w:color="000000" w:sz="4" w:space="0"/>
            </w:tcBorders>
            <w:shd w:val="clear" w:color="auto" w:fill="FFFFFF" w:themeFill="background1"/>
            <w:vAlign w:val="center"/>
          </w:tcPr>
          <w:p w14:paraId="5EA6A501">
            <w:pPr>
              <w:keepNext w:val="0"/>
              <w:keepLines w:val="0"/>
              <w:widowControl/>
              <w:suppressLineNumbers w:val="0"/>
              <w:jc w:val="center"/>
              <w:textAlignment w:val="center"/>
              <w:rPr>
                <w:rFonts w:hint="eastAsia" w:ascii="宋体" w:hAnsi="宋体" w:eastAsia="宋体" w:cs="宋体"/>
                <w:b/>
                <w:bCs/>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行次</w:t>
            </w:r>
          </w:p>
        </w:tc>
        <w:tc>
          <w:tcPr>
            <w:tcW w:w="1096" w:type="dxa"/>
            <w:tcBorders>
              <w:top w:val="single" w:color="auto" w:sz="4" w:space="0"/>
              <w:left w:val="nil"/>
              <w:bottom w:val="single" w:color="auto" w:sz="4" w:space="0"/>
              <w:right w:val="single" w:color="000000" w:sz="4" w:space="0"/>
            </w:tcBorders>
            <w:shd w:val="clear" w:color="auto" w:fill="FFFFFF" w:themeFill="background1"/>
            <w:noWrap/>
            <w:vAlign w:val="center"/>
          </w:tcPr>
          <w:p w14:paraId="5BFDFC9F">
            <w:pPr>
              <w:keepNext w:val="0"/>
              <w:keepLines w:val="0"/>
              <w:widowControl/>
              <w:suppressLineNumbers w:val="0"/>
              <w:jc w:val="center"/>
              <w:textAlignment w:val="center"/>
              <w:rPr>
                <w:rFonts w:hint="eastAsia" w:ascii="宋体" w:hAnsi="宋体" w:eastAsia="宋体" w:cs="宋体"/>
                <w:b/>
                <w:bCs/>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合计</w:t>
            </w:r>
          </w:p>
        </w:tc>
        <w:tc>
          <w:tcPr>
            <w:tcW w:w="1367" w:type="dxa"/>
            <w:tcBorders>
              <w:top w:val="single" w:color="auto" w:sz="4" w:space="0"/>
              <w:left w:val="nil"/>
              <w:bottom w:val="single" w:color="auto" w:sz="4" w:space="0"/>
              <w:right w:val="single" w:color="000000" w:sz="4" w:space="0"/>
            </w:tcBorders>
            <w:shd w:val="clear" w:color="auto" w:fill="FFFFFF" w:themeFill="background1"/>
            <w:vAlign w:val="center"/>
          </w:tcPr>
          <w:p w14:paraId="521F28FD">
            <w:pPr>
              <w:keepNext w:val="0"/>
              <w:keepLines w:val="0"/>
              <w:widowControl/>
              <w:suppressLineNumbers w:val="0"/>
              <w:jc w:val="center"/>
              <w:textAlignment w:val="center"/>
              <w:rPr>
                <w:rFonts w:hint="eastAsia" w:ascii="宋体" w:hAnsi="宋体" w:eastAsia="宋体" w:cs="宋体"/>
                <w:b/>
                <w:bCs/>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一般公共预算财政拨款</w:t>
            </w:r>
          </w:p>
        </w:tc>
        <w:tc>
          <w:tcPr>
            <w:tcW w:w="1650" w:type="dxa"/>
            <w:tcBorders>
              <w:top w:val="single" w:color="auto" w:sz="4" w:space="0"/>
              <w:left w:val="nil"/>
              <w:bottom w:val="single" w:color="auto" w:sz="4" w:space="0"/>
              <w:right w:val="single" w:color="000000" w:sz="4" w:space="0"/>
            </w:tcBorders>
            <w:shd w:val="clear" w:color="auto" w:fill="FFFFFF" w:themeFill="background1"/>
            <w:vAlign w:val="center"/>
          </w:tcPr>
          <w:p w14:paraId="4E00359D">
            <w:pPr>
              <w:keepNext w:val="0"/>
              <w:keepLines w:val="0"/>
              <w:widowControl/>
              <w:suppressLineNumbers w:val="0"/>
              <w:jc w:val="center"/>
              <w:textAlignment w:val="center"/>
              <w:rPr>
                <w:rFonts w:hint="eastAsia" w:ascii="宋体" w:hAnsi="宋体" w:eastAsia="宋体" w:cs="宋体"/>
                <w:b/>
                <w:bCs/>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政府性基金预算财政拨款</w:t>
            </w:r>
          </w:p>
        </w:tc>
        <w:tc>
          <w:tcPr>
            <w:tcW w:w="1515" w:type="dxa"/>
            <w:tcBorders>
              <w:top w:val="single" w:color="auto" w:sz="4" w:space="0"/>
              <w:left w:val="nil"/>
              <w:bottom w:val="single" w:color="auto" w:sz="4" w:space="0"/>
              <w:right w:val="single" w:color="000000" w:sz="4" w:space="0"/>
            </w:tcBorders>
            <w:shd w:val="clear" w:color="auto" w:fill="FFFFFF" w:themeFill="background1"/>
            <w:vAlign w:val="center"/>
          </w:tcPr>
          <w:p w14:paraId="45C36EDD">
            <w:pPr>
              <w:jc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国有资本经营预算财政拨款</w:t>
            </w:r>
          </w:p>
        </w:tc>
      </w:tr>
      <w:tr w14:paraId="7E1E00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63" w:hRule="atLeast"/>
          <w:jc w:val="center"/>
        </w:trPr>
        <w:tc>
          <w:tcPr>
            <w:tcW w:w="3076"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737C176E">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栏次</w:t>
            </w:r>
          </w:p>
        </w:tc>
        <w:tc>
          <w:tcPr>
            <w:tcW w:w="439" w:type="dxa"/>
            <w:tcBorders>
              <w:top w:val="nil"/>
              <w:left w:val="nil"/>
              <w:bottom w:val="single" w:color="000000" w:sz="4" w:space="0"/>
              <w:right w:val="single" w:color="000000" w:sz="4" w:space="0"/>
            </w:tcBorders>
            <w:shd w:val="clear" w:color="auto" w:fill="FFFFFF" w:themeFill="background1"/>
            <w:noWrap/>
            <w:vAlign w:val="center"/>
          </w:tcPr>
          <w:p w14:paraId="199EA962">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096" w:type="dxa"/>
            <w:tcBorders>
              <w:top w:val="nil"/>
              <w:left w:val="nil"/>
              <w:bottom w:val="single" w:color="000000" w:sz="4" w:space="0"/>
              <w:right w:val="single" w:color="000000" w:sz="4" w:space="0"/>
            </w:tcBorders>
            <w:shd w:val="clear" w:color="auto" w:fill="FFFFFF" w:themeFill="background1"/>
            <w:noWrap/>
            <w:vAlign w:val="center"/>
          </w:tcPr>
          <w:p w14:paraId="250A595E">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w:t>
            </w:r>
          </w:p>
        </w:tc>
        <w:tc>
          <w:tcPr>
            <w:tcW w:w="3516" w:type="dxa"/>
            <w:tcBorders>
              <w:top w:val="nil"/>
              <w:left w:val="nil"/>
              <w:bottom w:val="single" w:color="000000" w:sz="4" w:space="0"/>
              <w:right w:val="single" w:color="000000" w:sz="4" w:space="0"/>
            </w:tcBorders>
            <w:shd w:val="clear" w:color="auto" w:fill="FFFFFF" w:themeFill="background1"/>
            <w:noWrap/>
            <w:vAlign w:val="center"/>
          </w:tcPr>
          <w:p w14:paraId="72903A6C">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栏次</w:t>
            </w:r>
          </w:p>
        </w:tc>
        <w:tc>
          <w:tcPr>
            <w:tcW w:w="656" w:type="dxa"/>
            <w:tcBorders>
              <w:top w:val="nil"/>
              <w:left w:val="nil"/>
              <w:bottom w:val="single" w:color="000000" w:sz="4" w:space="0"/>
              <w:right w:val="single" w:color="000000" w:sz="4" w:space="0"/>
            </w:tcBorders>
            <w:shd w:val="clear" w:color="auto" w:fill="FFFFFF" w:themeFill="background1"/>
            <w:noWrap/>
            <w:vAlign w:val="center"/>
          </w:tcPr>
          <w:p w14:paraId="42FF0911">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096" w:type="dxa"/>
            <w:tcBorders>
              <w:top w:val="nil"/>
              <w:left w:val="nil"/>
              <w:bottom w:val="single" w:color="000000" w:sz="4" w:space="0"/>
              <w:right w:val="single" w:color="000000" w:sz="4" w:space="0"/>
            </w:tcBorders>
            <w:shd w:val="clear" w:color="auto" w:fill="FFFFFF" w:themeFill="background1"/>
            <w:noWrap/>
            <w:vAlign w:val="center"/>
          </w:tcPr>
          <w:p w14:paraId="0E306BD6">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w:t>
            </w:r>
          </w:p>
        </w:tc>
        <w:tc>
          <w:tcPr>
            <w:tcW w:w="1367" w:type="dxa"/>
            <w:tcBorders>
              <w:top w:val="nil"/>
              <w:left w:val="nil"/>
              <w:bottom w:val="single" w:color="000000" w:sz="4" w:space="0"/>
              <w:right w:val="single" w:color="000000" w:sz="4" w:space="0"/>
            </w:tcBorders>
            <w:shd w:val="clear" w:color="auto" w:fill="FFFFFF" w:themeFill="background1"/>
            <w:noWrap/>
            <w:vAlign w:val="center"/>
          </w:tcPr>
          <w:p w14:paraId="157427A5">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w:t>
            </w:r>
          </w:p>
        </w:tc>
        <w:tc>
          <w:tcPr>
            <w:tcW w:w="1650" w:type="dxa"/>
            <w:tcBorders>
              <w:top w:val="nil"/>
              <w:left w:val="nil"/>
              <w:bottom w:val="single" w:color="000000" w:sz="4" w:space="0"/>
              <w:right w:val="single" w:color="000000" w:sz="4" w:space="0"/>
            </w:tcBorders>
            <w:shd w:val="clear" w:color="auto" w:fill="FFFFFF" w:themeFill="background1"/>
            <w:noWrap/>
            <w:vAlign w:val="center"/>
          </w:tcPr>
          <w:p w14:paraId="5B09A68E">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4</w:t>
            </w:r>
          </w:p>
        </w:tc>
        <w:tc>
          <w:tcPr>
            <w:tcW w:w="1515" w:type="dxa"/>
            <w:tcBorders>
              <w:top w:val="nil"/>
              <w:left w:val="nil"/>
              <w:bottom w:val="single" w:color="000000" w:sz="4" w:space="0"/>
              <w:right w:val="single" w:color="000000" w:sz="4" w:space="0"/>
            </w:tcBorders>
            <w:shd w:val="clear" w:color="auto" w:fill="FFFFFF" w:themeFill="background1"/>
            <w:noWrap/>
            <w:vAlign w:val="center"/>
          </w:tcPr>
          <w:p w14:paraId="44F0E75F">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5</w:t>
            </w:r>
          </w:p>
        </w:tc>
      </w:tr>
      <w:tr w14:paraId="7B4208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63" w:hRule="atLeast"/>
          <w:jc w:val="center"/>
        </w:trPr>
        <w:tc>
          <w:tcPr>
            <w:tcW w:w="3076"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6F5AE27E">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一、一般公共预算财政拨款</w:t>
            </w:r>
          </w:p>
        </w:tc>
        <w:tc>
          <w:tcPr>
            <w:tcW w:w="439" w:type="dxa"/>
            <w:tcBorders>
              <w:top w:val="nil"/>
              <w:left w:val="nil"/>
              <w:bottom w:val="single" w:color="000000" w:sz="4" w:space="0"/>
              <w:right w:val="single" w:color="000000" w:sz="4" w:space="0"/>
            </w:tcBorders>
            <w:shd w:val="clear" w:color="auto" w:fill="FFFFFF" w:themeFill="background1"/>
            <w:noWrap/>
            <w:vAlign w:val="center"/>
          </w:tcPr>
          <w:p w14:paraId="0FD3CA6D">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w:t>
            </w:r>
          </w:p>
        </w:tc>
        <w:tc>
          <w:tcPr>
            <w:tcW w:w="1096" w:type="dxa"/>
            <w:tcBorders>
              <w:top w:val="nil"/>
              <w:left w:val="nil"/>
              <w:bottom w:val="single" w:color="000000" w:sz="4" w:space="0"/>
              <w:right w:val="single" w:color="000000" w:sz="4" w:space="0"/>
            </w:tcBorders>
            <w:shd w:val="clear" w:color="auto" w:fill="FFFFFF" w:themeFill="background1"/>
            <w:noWrap/>
            <w:vAlign w:val="center"/>
          </w:tcPr>
          <w:p w14:paraId="7C5F451A">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1,022.63</w:t>
            </w:r>
          </w:p>
        </w:tc>
        <w:tc>
          <w:tcPr>
            <w:tcW w:w="3516" w:type="dxa"/>
            <w:tcBorders>
              <w:top w:val="nil"/>
              <w:left w:val="nil"/>
              <w:bottom w:val="single" w:color="000000" w:sz="4" w:space="0"/>
              <w:right w:val="single" w:color="000000" w:sz="4" w:space="0"/>
            </w:tcBorders>
            <w:shd w:val="clear" w:color="auto" w:fill="FFFFFF" w:themeFill="background1"/>
            <w:noWrap/>
            <w:vAlign w:val="center"/>
          </w:tcPr>
          <w:p w14:paraId="6D6D48CC">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一、一般公共服务支出</w:t>
            </w:r>
          </w:p>
        </w:tc>
        <w:tc>
          <w:tcPr>
            <w:tcW w:w="656" w:type="dxa"/>
            <w:tcBorders>
              <w:top w:val="nil"/>
              <w:left w:val="nil"/>
              <w:bottom w:val="single" w:color="000000" w:sz="4" w:space="0"/>
              <w:right w:val="single" w:color="000000" w:sz="4" w:space="0"/>
            </w:tcBorders>
            <w:shd w:val="clear" w:color="auto" w:fill="FFFFFF" w:themeFill="background1"/>
            <w:noWrap/>
            <w:vAlign w:val="center"/>
          </w:tcPr>
          <w:p w14:paraId="7997B67E">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33</w:t>
            </w:r>
          </w:p>
        </w:tc>
        <w:tc>
          <w:tcPr>
            <w:tcW w:w="1096" w:type="dxa"/>
            <w:tcBorders>
              <w:top w:val="nil"/>
              <w:left w:val="nil"/>
              <w:bottom w:val="single" w:color="000000" w:sz="4" w:space="0"/>
              <w:right w:val="single" w:color="000000" w:sz="4" w:space="0"/>
            </w:tcBorders>
            <w:shd w:val="clear" w:color="auto" w:fill="FFFFFF" w:themeFill="background1"/>
            <w:noWrap/>
            <w:vAlign w:val="center"/>
          </w:tcPr>
          <w:p w14:paraId="5C823768">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367" w:type="dxa"/>
            <w:tcBorders>
              <w:top w:val="nil"/>
              <w:left w:val="nil"/>
              <w:bottom w:val="single" w:color="000000" w:sz="4" w:space="0"/>
              <w:right w:val="single" w:color="000000" w:sz="4" w:space="0"/>
            </w:tcBorders>
            <w:shd w:val="clear" w:color="auto" w:fill="FFFFFF" w:themeFill="background1"/>
            <w:noWrap/>
            <w:vAlign w:val="center"/>
          </w:tcPr>
          <w:p w14:paraId="23FD499E">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650" w:type="dxa"/>
            <w:tcBorders>
              <w:top w:val="nil"/>
              <w:left w:val="nil"/>
              <w:bottom w:val="single" w:color="000000" w:sz="4" w:space="0"/>
              <w:right w:val="single" w:color="000000" w:sz="4" w:space="0"/>
            </w:tcBorders>
            <w:shd w:val="clear" w:color="auto" w:fill="FFFFFF" w:themeFill="background1"/>
            <w:noWrap/>
            <w:vAlign w:val="center"/>
          </w:tcPr>
          <w:p w14:paraId="23AAFB7C">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15" w:type="dxa"/>
            <w:tcBorders>
              <w:top w:val="nil"/>
              <w:left w:val="nil"/>
              <w:bottom w:val="single" w:color="000000" w:sz="4" w:space="0"/>
              <w:right w:val="single" w:color="000000" w:sz="4" w:space="0"/>
            </w:tcBorders>
            <w:shd w:val="clear" w:color="auto" w:fill="FFFFFF" w:themeFill="background1"/>
            <w:noWrap/>
            <w:vAlign w:val="center"/>
          </w:tcPr>
          <w:p w14:paraId="505E56B0">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4B1128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63" w:hRule="atLeast"/>
          <w:jc w:val="center"/>
        </w:trPr>
        <w:tc>
          <w:tcPr>
            <w:tcW w:w="3076"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3E46329B">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二、政府性基金预算财政拨款</w:t>
            </w:r>
          </w:p>
        </w:tc>
        <w:tc>
          <w:tcPr>
            <w:tcW w:w="439" w:type="dxa"/>
            <w:tcBorders>
              <w:top w:val="nil"/>
              <w:left w:val="nil"/>
              <w:bottom w:val="single" w:color="000000" w:sz="4" w:space="0"/>
              <w:right w:val="single" w:color="000000" w:sz="4" w:space="0"/>
            </w:tcBorders>
            <w:shd w:val="clear" w:color="auto" w:fill="FFFFFF" w:themeFill="background1"/>
            <w:noWrap/>
            <w:vAlign w:val="center"/>
          </w:tcPr>
          <w:p w14:paraId="1F242A4E">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w:t>
            </w:r>
          </w:p>
        </w:tc>
        <w:tc>
          <w:tcPr>
            <w:tcW w:w="1096" w:type="dxa"/>
            <w:tcBorders>
              <w:top w:val="nil"/>
              <w:left w:val="nil"/>
              <w:bottom w:val="single" w:color="000000" w:sz="4" w:space="0"/>
              <w:right w:val="single" w:color="000000" w:sz="4" w:space="0"/>
            </w:tcBorders>
            <w:shd w:val="clear" w:color="auto" w:fill="FFFFFF" w:themeFill="background1"/>
            <w:noWrap/>
            <w:vAlign w:val="center"/>
          </w:tcPr>
          <w:p w14:paraId="03A6D7DB">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3516" w:type="dxa"/>
            <w:tcBorders>
              <w:top w:val="nil"/>
              <w:left w:val="nil"/>
              <w:bottom w:val="single" w:color="000000" w:sz="4" w:space="0"/>
              <w:right w:val="single" w:color="000000" w:sz="4" w:space="0"/>
            </w:tcBorders>
            <w:shd w:val="clear" w:color="auto" w:fill="FFFFFF" w:themeFill="background1"/>
            <w:noWrap/>
            <w:vAlign w:val="center"/>
          </w:tcPr>
          <w:p w14:paraId="09C41BEA">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二、外交支出</w:t>
            </w:r>
          </w:p>
        </w:tc>
        <w:tc>
          <w:tcPr>
            <w:tcW w:w="656" w:type="dxa"/>
            <w:tcBorders>
              <w:top w:val="nil"/>
              <w:left w:val="nil"/>
              <w:bottom w:val="single" w:color="000000" w:sz="4" w:space="0"/>
              <w:right w:val="single" w:color="000000" w:sz="4" w:space="0"/>
            </w:tcBorders>
            <w:shd w:val="clear" w:color="auto" w:fill="FFFFFF" w:themeFill="background1"/>
            <w:noWrap/>
            <w:vAlign w:val="center"/>
          </w:tcPr>
          <w:p w14:paraId="1C6EF5F5">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34</w:t>
            </w:r>
          </w:p>
        </w:tc>
        <w:tc>
          <w:tcPr>
            <w:tcW w:w="1096" w:type="dxa"/>
            <w:tcBorders>
              <w:top w:val="nil"/>
              <w:left w:val="nil"/>
              <w:bottom w:val="single" w:color="000000" w:sz="4" w:space="0"/>
              <w:right w:val="single" w:color="000000" w:sz="4" w:space="0"/>
            </w:tcBorders>
            <w:shd w:val="clear" w:color="auto" w:fill="FFFFFF" w:themeFill="background1"/>
            <w:noWrap/>
            <w:vAlign w:val="center"/>
          </w:tcPr>
          <w:p w14:paraId="3EF11411">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367" w:type="dxa"/>
            <w:tcBorders>
              <w:top w:val="nil"/>
              <w:left w:val="nil"/>
              <w:bottom w:val="single" w:color="000000" w:sz="4" w:space="0"/>
              <w:right w:val="single" w:color="000000" w:sz="4" w:space="0"/>
            </w:tcBorders>
            <w:shd w:val="clear" w:color="auto" w:fill="FFFFFF" w:themeFill="background1"/>
            <w:noWrap/>
            <w:vAlign w:val="center"/>
          </w:tcPr>
          <w:p w14:paraId="00BC1D7F">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650" w:type="dxa"/>
            <w:tcBorders>
              <w:top w:val="nil"/>
              <w:left w:val="nil"/>
              <w:bottom w:val="single" w:color="000000" w:sz="4" w:space="0"/>
              <w:right w:val="single" w:color="000000" w:sz="4" w:space="0"/>
            </w:tcBorders>
            <w:shd w:val="clear" w:color="auto" w:fill="FFFFFF" w:themeFill="background1"/>
            <w:noWrap/>
            <w:vAlign w:val="center"/>
          </w:tcPr>
          <w:p w14:paraId="6D96FE49">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15" w:type="dxa"/>
            <w:tcBorders>
              <w:top w:val="nil"/>
              <w:left w:val="nil"/>
              <w:bottom w:val="single" w:color="000000" w:sz="4" w:space="0"/>
              <w:right w:val="single" w:color="000000" w:sz="4" w:space="0"/>
            </w:tcBorders>
            <w:shd w:val="clear" w:color="auto" w:fill="FFFFFF" w:themeFill="background1"/>
            <w:noWrap/>
            <w:vAlign w:val="center"/>
          </w:tcPr>
          <w:p w14:paraId="02DBD581">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2F3332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63" w:hRule="atLeast"/>
          <w:jc w:val="center"/>
        </w:trPr>
        <w:tc>
          <w:tcPr>
            <w:tcW w:w="3076"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5C834896">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三、国有资本经营财政拨款</w:t>
            </w:r>
          </w:p>
        </w:tc>
        <w:tc>
          <w:tcPr>
            <w:tcW w:w="439" w:type="dxa"/>
            <w:tcBorders>
              <w:top w:val="nil"/>
              <w:left w:val="nil"/>
              <w:bottom w:val="single" w:color="000000" w:sz="4" w:space="0"/>
              <w:right w:val="single" w:color="000000" w:sz="4" w:space="0"/>
            </w:tcBorders>
            <w:shd w:val="clear" w:color="auto" w:fill="FFFFFF" w:themeFill="background1"/>
            <w:noWrap/>
            <w:vAlign w:val="center"/>
          </w:tcPr>
          <w:p w14:paraId="6A400939">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w:t>
            </w:r>
          </w:p>
        </w:tc>
        <w:tc>
          <w:tcPr>
            <w:tcW w:w="1096" w:type="dxa"/>
            <w:tcBorders>
              <w:top w:val="nil"/>
              <w:left w:val="nil"/>
              <w:bottom w:val="single" w:color="000000" w:sz="4" w:space="0"/>
              <w:right w:val="single" w:color="000000" w:sz="4" w:space="0"/>
            </w:tcBorders>
            <w:shd w:val="clear" w:color="auto" w:fill="FFFFFF" w:themeFill="background1"/>
            <w:noWrap/>
            <w:vAlign w:val="center"/>
          </w:tcPr>
          <w:p w14:paraId="5A628452">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3516" w:type="dxa"/>
            <w:tcBorders>
              <w:top w:val="nil"/>
              <w:left w:val="nil"/>
              <w:bottom w:val="single" w:color="000000" w:sz="4" w:space="0"/>
              <w:right w:val="single" w:color="000000" w:sz="4" w:space="0"/>
            </w:tcBorders>
            <w:shd w:val="clear" w:color="auto" w:fill="FFFFFF" w:themeFill="background1"/>
            <w:noWrap/>
            <w:vAlign w:val="center"/>
          </w:tcPr>
          <w:p w14:paraId="7FD9DBA5">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三、国防支出</w:t>
            </w:r>
          </w:p>
        </w:tc>
        <w:tc>
          <w:tcPr>
            <w:tcW w:w="656" w:type="dxa"/>
            <w:tcBorders>
              <w:top w:val="nil"/>
              <w:left w:val="nil"/>
              <w:bottom w:val="single" w:color="000000" w:sz="4" w:space="0"/>
              <w:right w:val="single" w:color="000000" w:sz="4" w:space="0"/>
            </w:tcBorders>
            <w:shd w:val="clear" w:color="auto" w:fill="FFFFFF" w:themeFill="background1"/>
            <w:noWrap/>
            <w:vAlign w:val="center"/>
          </w:tcPr>
          <w:p w14:paraId="0A66D63F">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35</w:t>
            </w:r>
          </w:p>
        </w:tc>
        <w:tc>
          <w:tcPr>
            <w:tcW w:w="1096" w:type="dxa"/>
            <w:tcBorders>
              <w:top w:val="nil"/>
              <w:left w:val="nil"/>
              <w:bottom w:val="single" w:color="000000" w:sz="4" w:space="0"/>
              <w:right w:val="single" w:color="000000" w:sz="4" w:space="0"/>
            </w:tcBorders>
            <w:shd w:val="clear" w:color="auto" w:fill="FFFFFF" w:themeFill="background1"/>
            <w:noWrap/>
            <w:vAlign w:val="center"/>
          </w:tcPr>
          <w:p w14:paraId="70BF2562">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367" w:type="dxa"/>
            <w:tcBorders>
              <w:top w:val="nil"/>
              <w:left w:val="nil"/>
              <w:bottom w:val="single" w:color="000000" w:sz="4" w:space="0"/>
              <w:right w:val="single" w:color="000000" w:sz="4" w:space="0"/>
            </w:tcBorders>
            <w:shd w:val="clear" w:color="auto" w:fill="FFFFFF" w:themeFill="background1"/>
            <w:noWrap/>
            <w:vAlign w:val="center"/>
          </w:tcPr>
          <w:p w14:paraId="1E028622">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650" w:type="dxa"/>
            <w:tcBorders>
              <w:top w:val="nil"/>
              <w:left w:val="nil"/>
              <w:bottom w:val="single" w:color="000000" w:sz="4" w:space="0"/>
              <w:right w:val="single" w:color="000000" w:sz="4" w:space="0"/>
            </w:tcBorders>
            <w:shd w:val="clear" w:color="auto" w:fill="FFFFFF" w:themeFill="background1"/>
            <w:noWrap/>
            <w:vAlign w:val="center"/>
          </w:tcPr>
          <w:p w14:paraId="61C78DC8">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15" w:type="dxa"/>
            <w:tcBorders>
              <w:top w:val="nil"/>
              <w:left w:val="nil"/>
              <w:bottom w:val="single" w:color="000000" w:sz="4" w:space="0"/>
              <w:right w:val="single" w:color="000000" w:sz="4" w:space="0"/>
            </w:tcBorders>
            <w:shd w:val="clear" w:color="auto" w:fill="FFFFFF" w:themeFill="background1"/>
            <w:noWrap/>
            <w:vAlign w:val="center"/>
          </w:tcPr>
          <w:p w14:paraId="690C8497">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516603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63" w:hRule="atLeast"/>
          <w:jc w:val="center"/>
        </w:trPr>
        <w:tc>
          <w:tcPr>
            <w:tcW w:w="3076"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2DB10F9D">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439" w:type="dxa"/>
            <w:tcBorders>
              <w:top w:val="nil"/>
              <w:left w:val="nil"/>
              <w:bottom w:val="single" w:color="000000" w:sz="4" w:space="0"/>
              <w:right w:val="single" w:color="000000" w:sz="4" w:space="0"/>
            </w:tcBorders>
            <w:shd w:val="clear" w:color="auto" w:fill="FFFFFF" w:themeFill="background1"/>
            <w:noWrap/>
            <w:vAlign w:val="center"/>
          </w:tcPr>
          <w:p w14:paraId="38E88E6A">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4</w:t>
            </w:r>
          </w:p>
        </w:tc>
        <w:tc>
          <w:tcPr>
            <w:tcW w:w="1096" w:type="dxa"/>
            <w:tcBorders>
              <w:top w:val="nil"/>
              <w:left w:val="nil"/>
              <w:bottom w:val="single" w:color="000000" w:sz="4" w:space="0"/>
              <w:right w:val="single" w:color="000000" w:sz="4" w:space="0"/>
            </w:tcBorders>
            <w:shd w:val="clear" w:color="auto" w:fill="FFFFFF" w:themeFill="background1"/>
            <w:noWrap/>
            <w:vAlign w:val="center"/>
          </w:tcPr>
          <w:p w14:paraId="207A3F79">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3516" w:type="dxa"/>
            <w:tcBorders>
              <w:top w:val="nil"/>
              <w:left w:val="nil"/>
              <w:bottom w:val="single" w:color="000000" w:sz="4" w:space="0"/>
              <w:right w:val="single" w:color="000000" w:sz="4" w:space="0"/>
            </w:tcBorders>
            <w:shd w:val="clear" w:color="auto" w:fill="FFFFFF" w:themeFill="background1"/>
            <w:noWrap/>
            <w:vAlign w:val="center"/>
          </w:tcPr>
          <w:p w14:paraId="57A3B326">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四、公共安全支出</w:t>
            </w:r>
          </w:p>
        </w:tc>
        <w:tc>
          <w:tcPr>
            <w:tcW w:w="656" w:type="dxa"/>
            <w:tcBorders>
              <w:top w:val="nil"/>
              <w:left w:val="nil"/>
              <w:bottom w:val="single" w:color="000000" w:sz="4" w:space="0"/>
              <w:right w:val="single" w:color="000000" w:sz="4" w:space="0"/>
            </w:tcBorders>
            <w:shd w:val="clear" w:color="auto" w:fill="FFFFFF" w:themeFill="background1"/>
            <w:noWrap/>
            <w:vAlign w:val="center"/>
          </w:tcPr>
          <w:p w14:paraId="59199872">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36</w:t>
            </w:r>
          </w:p>
        </w:tc>
        <w:tc>
          <w:tcPr>
            <w:tcW w:w="1096" w:type="dxa"/>
            <w:tcBorders>
              <w:top w:val="nil"/>
              <w:left w:val="nil"/>
              <w:bottom w:val="single" w:color="000000" w:sz="4" w:space="0"/>
              <w:right w:val="single" w:color="000000" w:sz="4" w:space="0"/>
            </w:tcBorders>
            <w:shd w:val="clear" w:color="auto" w:fill="FFFFFF" w:themeFill="background1"/>
            <w:noWrap/>
            <w:vAlign w:val="center"/>
          </w:tcPr>
          <w:p w14:paraId="0A205081">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367" w:type="dxa"/>
            <w:tcBorders>
              <w:top w:val="nil"/>
              <w:left w:val="nil"/>
              <w:bottom w:val="single" w:color="000000" w:sz="4" w:space="0"/>
              <w:right w:val="single" w:color="000000" w:sz="4" w:space="0"/>
            </w:tcBorders>
            <w:shd w:val="clear" w:color="auto" w:fill="FFFFFF" w:themeFill="background1"/>
            <w:noWrap/>
            <w:vAlign w:val="center"/>
          </w:tcPr>
          <w:p w14:paraId="0AD82D84">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650" w:type="dxa"/>
            <w:tcBorders>
              <w:top w:val="nil"/>
              <w:left w:val="nil"/>
              <w:bottom w:val="single" w:color="000000" w:sz="4" w:space="0"/>
              <w:right w:val="single" w:color="000000" w:sz="4" w:space="0"/>
            </w:tcBorders>
            <w:shd w:val="clear" w:color="auto" w:fill="FFFFFF" w:themeFill="background1"/>
            <w:noWrap/>
            <w:vAlign w:val="center"/>
          </w:tcPr>
          <w:p w14:paraId="0EEC8AC5">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15" w:type="dxa"/>
            <w:tcBorders>
              <w:top w:val="nil"/>
              <w:left w:val="nil"/>
              <w:bottom w:val="single" w:color="000000" w:sz="4" w:space="0"/>
              <w:right w:val="single" w:color="000000" w:sz="4" w:space="0"/>
            </w:tcBorders>
            <w:shd w:val="clear" w:color="auto" w:fill="FFFFFF" w:themeFill="background1"/>
            <w:noWrap/>
            <w:vAlign w:val="center"/>
          </w:tcPr>
          <w:p w14:paraId="15BA8A15">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1BF037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63" w:hRule="atLeast"/>
          <w:jc w:val="center"/>
        </w:trPr>
        <w:tc>
          <w:tcPr>
            <w:tcW w:w="3076"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1973EFE9">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439" w:type="dxa"/>
            <w:tcBorders>
              <w:top w:val="nil"/>
              <w:left w:val="nil"/>
              <w:bottom w:val="single" w:color="000000" w:sz="4" w:space="0"/>
              <w:right w:val="single" w:color="000000" w:sz="4" w:space="0"/>
            </w:tcBorders>
            <w:shd w:val="clear" w:color="auto" w:fill="FFFFFF" w:themeFill="background1"/>
            <w:noWrap/>
            <w:vAlign w:val="center"/>
          </w:tcPr>
          <w:p w14:paraId="4929053B">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5</w:t>
            </w:r>
          </w:p>
        </w:tc>
        <w:tc>
          <w:tcPr>
            <w:tcW w:w="1096" w:type="dxa"/>
            <w:tcBorders>
              <w:top w:val="nil"/>
              <w:left w:val="nil"/>
              <w:bottom w:val="single" w:color="000000" w:sz="4" w:space="0"/>
              <w:right w:val="single" w:color="000000" w:sz="4" w:space="0"/>
            </w:tcBorders>
            <w:shd w:val="clear" w:color="auto" w:fill="FFFFFF" w:themeFill="background1"/>
            <w:noWrap/>
            <w:vAlign w:val="center"/>
          </w:tcPr>
          <w:p w14:paraId="1A5A77FE">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3516" w:type="dxa"/>
            <w:tcBorders>
              <w:top w:val="nil"/>
              <w:left w:val="nil"/>
              <w:bottom w:val="single" w:color="000000" w:sz="4" w:space="0"/>
              <w:right w:val="single" w:color="000000" w:sz="4" w:space="0"/>
            </w:tcBorders>
            <w:shd w:val="clear" w:color="auto" w:fill="FFFFFF" w:themeFill="background1"/>
            <w:noWrap/>
            <w:vAlign w:val="center"/>
          </w:tcPr>
          <w:p w14:paraId="09A20DBC">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五、教育支出</w:t>
            </w:r>
          </w:p>
        </w:tc>
        <w:tc>
          <w:tcPr>
            <w:tcW w:w="656" w:type="dxa"/>
            <w:tcBorders>
              <w:top w:val="nil"/>
              <w:left w:val="nil"/>
              <w:bottom w:val="single" w:color="000000" w:sz="4" w:space="0"/>
              <w:right w:val="single" w:color="000000" w:sz="4" w:space="0"/>
            </w:tcBorders>
            <w:shd w:val="clear" w:color="auto" w:fill="FFFFFF" w:themeFill="background1"/>
            <w:noWrap/>
            <w:vAlign w:val="center"/>
          </w:tcPr>
          <w:p w14:paraId="39761CE6">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37</w:t>
            </w:r>
          </w:p>
        </w:tc>
        <w:tc>
          <w:tcPr>
            <w:tcW w:w="1096" w:type="dxa"/>
            <w:tcBorders>
              <w:top w:val="nil"/>
              <w:left w:val="nil"/>
              <w:bottom w:val="single" w:color="000000" w:sz="4" w:space="0"/>
              <w:right w:val="single" w:color="000000" w:sz="4" w:space="0"/>
            </w:tcBorders>
            <w:shd w:val="clear" w:color="auto" w:fill="FFFFFF" w:themeFill="background1"/>
            <w:noWrap/>
            <w:vAlign w:val="center"/>
          </w:tcPr>
          <w:p w14:paraId="6B46E0B2">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367" w:type="dxa"/>
            <w:tcBorders>
              <w:top w:val="nil"/>
              <w:left w:val="nil"/>
              <w:bottom w:val="single" w:color="000000" w:sz="4" w:space="0"/>
              <w:right w:val="single" w:color="000000" w:sz="4" w:space="0"/>
            </w:tcBorders>
            <w:shd w:val="clear" w:color="auto" w:fill="FFFFFF" w:themeFill="background1"/>
            <w:noWrap/>
            <w:vAlign w:val="center"/>
          </w:tcPr>
          <w:p w14:paraId="5683D476">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650" w:type="dxa"/>
            <w:tcBorders>
              <w:top w:val="nil"/>
              <w:left w:val="nil"/>
              <w:bottom w:val="single" w:color="000000" w:sz="4" w:space="0"/>
              <w:right w:val="single" w:color="000000" w:sz="4" w:space="0"/>
            </w:tcBorders>
            <w:shd w:val="clear" w:color="auto" w:fill="FFFFFF" w:themeFill="background1"/>
            <w:noWrap/>
            <w:vAlign w:val="center"/>
          </w:tcPr>
          <w:p w14:paraId="1F651E91">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15" w:type="dxa"/>
            <w:tcBorders>
              <w:top w:val="nil"/>
              <w:left w:val="nil"/>
              <w:bottom w:val="single" w:color="000000" w:sz="4" w:space="0"/>
              <w:right w:val="single" w:color="000000" w:sz="4" w:space="0"/>
            </w:tcBorders>
            <w:shd w:val="clear" w:color="auto" w:fill="FFFFFF" w:themeFill="background1"/>
            <w:noWrap/>
            <w:vAlign w:val="center"/>
          </w:tcPr>
          <w:p w14:paraId="5F0A0E05">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6C60E5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jc w:val="center"/>
        </w:trPr>
        <w:tc>
          <w:tcPr>
            <w:tcW w:w="3076"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26342E93">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439" w:type="dxa"/>
            <w:tcBorders>
              <w:top w:val="nil"/>
              <w:left w:val="nil"/>
              <w:bottom w:val="single" w:color="000000" w:sz="4" w:space="0"/>
              <w:right w:val="single" w:color="000000" w:sz="4" w:space="0"/>
            </w:tcBorders>
            <w:shd w:val="clear" w:color="auto" w:fill="FFFFFF" w:themeFill="background1"/>
            <w:noWrap/>
            <w:vAlign w:val="center"/>
          </w:tcPr>
          <w:p w14:paraId="77795EDA">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w:t>
            </w:r>
          </w:p>
        </w:tc>
        <w:tc>
          <w:tcPr>
            <w:tcW w:w="1096" w:type="dxa"/>
            <w:tcBorders>
              <w:top w:val="nil"/>
              <w:left w:val="nil"/>
              <w:bottom w:val="single" w:color="000000" w:sz="4" w:space="0"/>
              <w:right w:val="single" w:color="000000" w:sz="4" w:space="0"/>
            </w:tcBorders>
            <w:shd w:val="clear" w:color="auto" w:fill="FFFFFF" w:themeFill="background1"/>
            <w:noWrap/>
            <w:vAlign w:val="center"/>
          </w:tcPr>
          <w:p w14:paraId="1DF3CE76">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3516" w:type="dxa"/>
            <w:tcBorders>
              <w:top w:val="nil"/>
              <w:left w:val="nil"/>
              <w:bottom w:val="single" w:color="000000" w:sz="4" w:space="0"/>
              <w:right w:val="single" w:color="000000" w:sz="4" w:space="0"/>
            </w:tcBorders>
            <w:shd w:val="clear" w:color="auto" w:fill="FFFFFF" w:themeFill="background1"/>
            <w:noWrap/>
            <w:vAlign w:val="center"/>
          </w:tcPr>
          <w:p w14:paraId="3D61509C">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六、科学技术支出</w:t>
            </w:r>
          </w:p>
        </w:tc>
        <w:tc>
          <w:tcPr>
            <w:tcW w:w="656" w:type="dxa"/>
            <w:tcBorders>
              <w:top w:val="nil"/>
              <w:left w:val="nil"/>
              <w:bottom w:val="single" w:color="000000" w:sz="4" w:space="0"/>
              <w:right w:val="single" w:color="000000" w:sz="4" w:space="0"/>
            </w:tcBorders>
            <w:shd w:val="clear" w:color="auto" w:fill="FFFFFF" w:themeFill="background1"/>
            <w:noWrap/>
            <w:vAlign w:val="center"/>
          </w:tcPr>
          <w:p w14:paraId="4D2A218E">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38</w:t>
            </w:r>
          </w:p>
        </w:tc>
        <w:tc>
          <w:tcPr>
            <w:tcW w:w="1096" w:type="dxa"/>
            <w:tcBorders>
              <w:top w:val="nil"/>
              <w:left w:val="nil"/>
              <w:bottom w:val="single" w:color="000000" w:sz="4" w:space="0"/>
              <w:right w:val="single" w:color="000000" w:sz="4" w:space="0"/>
            </w:tcBorders>
            <w:shd w:val="clear" w:color="auto" w:fill="FFFFFF" w:themeFill="background1"/>
            <w:noWrap/>
            <w:vAlign w:val="center"/>
          </w:tcPr>
          <w:p w14:paraId="70EFEBF0">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976.50</w:t>
            </w:r>
          </w:p>
        </w:tc>
        <w:tc>
          <w:tcPr>
            <w:tcW w:w="1367" w:type="dxa"/>
            <w:tcBorders>
              <w:top w:val="nil"/>
              <w:left w:val="nil"/>
              <w:bottom w:val="single" w:color="000000" w:sz="4" w:space="0"/>
              <w:right w:val="single" w:color="000000" w:sz="4" w:space="0"/>
            </w:tcBorders>
            <w:shd w:val="clear" w:color="auto" w:fill="FFFFFF" w:themeFill="background1"/>
            <w:noWrap/>
            <w:vAlign w:val="center"/>
          </w:tcPr>
          <w:p w14:paraId="01043E38">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976.50</w:t>
            </w:r>
          </w:p>
        </w:tc>
        <w:tc>
          <w:tcPr>
            <w:tcW w:w="1650" w:type="dxa"/>
            <w:tcBorders>
              <w:top w:val="nil"/>
              <w:left w:val="nil"/>
              <w:bottom w:val="single" w:color="000000" w:sz="4" w:space="0"/>
              <w:right w:val="single" w:color="000000" w:sz="4" w:space="0"/>
            </w:tcBorders>
            <w:shd w:val="clear" w:color="auto" w:fill="FFFFFF" w:themeFill="background1"/>
            <w:noWrap/>
            <w:vAlign w:val="center"/>
          </w:tcPr>
          <w:p w14:paraId="2F32900D">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15" w:type="dxa"/>
            <w:tcBorders>
              <w:top w:val="nil"/>
              <w:left w:val="nil"/>
              <w:bottom w:val="single" w:color="000000" w:sz="4" w:space="0"/>
              <w:right w:val="single" w:color="000000" w:sz="4" w:space="0"/>
            </w:tcBorders>
            <w:shd w:val="clear" w:color="auto" w:fill="FFFFFF" w:themeFill="background1"/>
            <w:noWrap/>
            <w:vAlign w:val="center"/>
          </w:tcPr>
          <w:p w14:paraId="6ECAADEA">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3D1FB0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63" w:hRule="atLeast"/>
          <w:jc w:val="center"/>
        </w:trPr>
        <w:tc>
          <w:tcPr>
            <w:tcW w:w="3076"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167E59B9">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439" w:type="dxa"/>
            <w:tcBorders>
              <w:top w:val="nil"/>
              <w:left w:val="nil"/>
              <w:bottom w:val="single" w:color="000000" w:sz="4" w:space="0"/>
              <w:right w:val="single" w:color="000000" w:sz="4" w:space="0"/>
            </w:tcBorders>
            <w:shd w:val="clear" w:color="auto" w:fill="FFFFFF" w:themeFill="background1"/>
            <w:noWrap/>
            <w:vAlign w:val="center"/>
          </w:tcPr>
          <w:p w14:paraId="35359025">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7</w:t>
            </w:r>
          </w:p>
        </w:tc>
        <w:tc>
          <w:tcPr>
            <w:tcW w:w="1096" w:type="dxa"/>
            <w:tcBorders>
              <w:top w:val="nil"/>
              <w:left w:val="nil"/>
              <w:bottom w:val="single" w:color="000000" w:sz="4" w:space="0"/>
              <w:right w:val="single" w:color="000000" w:sz="4" w:space="0"/>
            </w:tcBorders>
            <w:shd w:val="clear" w:color="auto" w:fill="FFFFFF" w:themeFill="background1"/>
            <w:noWrap/>
            <w:vAlign w:val="center"/>
          </w:tcPr>
          <w:p w14:paraId="02E64447">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3516" w:type="dxa"/>
            <w:tcBorders>
              <w:top w:val="nil"/>
              <w:left w:val="nil"/>
              <w:bottom w:val="single" w:color="000000" w:sz="4" w:space="0"/>
              <w:right w:val="single" w:color="000000" w:sz="4" w:space="0"/>
            </w:tcBorders>
            <w:shd w:val="clear" w:color="auto" w:fill="FFFFFF" w:themeFill="background1"/>
            <w:noWrap/>
            <w:vAlign w:val="center"/>
          </w:tcPr>
          <w:p w14:paraId="1732A99C">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七、文化旅游体育与传媒支出</w:t>
            </w:r>
          </w:p>
        </w:tc>
        <w:tc>
          <w:tcPr>
            <w:tcW w:w="656" w:type="dxa"/>
            <w:tcBorders>
              <w:top w:val="nil"/>
              <w:left w:val="nil"/>
              <w:bottom w:val="single" w:color="000000" w:sz="4" w:space="0"/>
              <w:right w:val="single" w:color="000000" w:sz="4" w:space="0"/>
            </w:tcBorders>
            <w:shd w:val="clear" w:color="auto" w:fill="FFFFFF" w:themeFill="background1"/>
            <w:noWrap/>
            <w:vAlign w:val="center"/>
          </w:tcPr>
          <w:p w14:paraId="6E012899">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39</w:t>
            </w:r>
          </w:p>
        </w:tc>
        <w:tc>
          <w:tcPr>
            <w:tcW w:w="1096" w:type="dxa"/>
            <w:tcBorders>
              <w:top w:val="nil"/>
              <w:left w:val="nil"/>
              <w:bottom w:val="single" w:color="000000" w:sz="4" w:space="0"/>
              <w:right w:val="single" w:color="000000" w:sz="4" w:space="0"/>
            </w:tcBorders>
            <w:shd w:val="clear" w:color="auto" w:fill="FFFFFF" w:themeFill="background1"/>
            <w:noWrap/>
            <w:vAlign w:val="center"/>
          </w:tcPr>
          <w:p w14:paraId="2FFADE2B">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367" w:type="dxa"/>
            <w:tcBorders>
              <w:top w:val="nil"/>
              <w:left w:val="nil"/>
              <w:bottom w:val="single" w:color="000000" w:sz="4" w:space="0"/>
              <w:right w:val="single" w:color="000000" w:sz="4" w:space="0"/>
            </w:tcBorders>
            <w:shd w:val="clear" w:color="auto" w:fill="FFFFFF" w:themeFill="background1"/>
            <w:noWrap/>
            <w:vAlign w:val="center"/>
          </w:tcPr>
          <w:p w14:paraId="57577C6C">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650" w:type="dxa"/>
            <w:tcBorders>
              <w:top w:val="nil"/>
              <w:left w:val="nil"/>
              <w:bottom w:val="single" w:color="000000" w:sz="4" w:space="0"/>
              <w:right w:val="single" w:color="000000" w:sz="4" w:space="0"/>
            </w:tcBorders>
            <w:shd w:val="clear" w:color="auto" w:fill="FFFFFF" w:themeFill="background1"/>
            <w:noWrap/>
            <w:vAlign w:val="center"/>
          </w:tcPr>
          <w:p w14:paraId="0EE9BB7C">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15" w:type="dxa"/>
            <w:tcBorders>
              <w:top w:val="nil"/>
              <w:left w:val="nil"/>
              <w:bottom w:val="single" w:color="000000" w:sz="4" w:space="0"/>
              <w:right w:val="single" w:color="000000" w:sz="4" w:space="0"/>
            </w:tcBorders>
            <w:shd w:val="clear" w:color="auto" w:fill="FFFFFF" w:themeFill="background1"/>
            <w:noWrap/>
            <w:vAlign w:val="center"/>
          </w:tcPr>
          <w:p w14:paraId="17D6CC87">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5A68AF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63" w:hRule="atLeast"/>
          <w:jc w:val="center"/>
        </w:trPr>
        <w:tc>
          <w:tcPr>
            <w:tcW w:w="3076"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7713B172">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439" w:type="dxa"/>
            <w:tcBorders>
              <w:top w:val="nil"/>
              <w:left w:val="nil"/>
              <w:bottom w:val="single" w:color="000000" w:sz="4" w:space="0"/>
              <w:right w:val="single" w:color="000000" w:sz="4" w:space="0"/>
            </w:tcBorders>
            <w:shd w:val="clear" w:color="auto" w:fill="FFFFFF" w:themeFill="background1"/>
            <w:noWrap/>
            <w:vAlign w:val="center"/>
          </w:tcPr>
          <w:p w14:paraId="394104BF">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8</w:t>
            </w:r>
          </w:p>
        </w:tc>
        <w:tc>
          <w:tcPr>
            <w:tcW w:w="1096" w:type="dxa"/>
            <w:tcBorders>
              <w:top w:val="nil"/>
              <w:left w:val="nil"/>
              <w:bottom w:val="single" w:color="000000" w:sz="4" w:space="0"/>
              <w:right w:val="single" w:color="000000" w:sz="4" w:space="0"/>
            </w:tcBorders>
            <w:shd w:val="clear" w:color="auto" w:fill="FFFFFF" w:themeFill="background1"/>
            <w:noWrap/>
            <w:vAlign w:val="center"/>
          </w:tcPr>
          <w:p w14:paraId="38A6542E">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3516" w:type="dxa"/>
            <w:tcBorders>
              <w:top w:val="nil"/>
              <w:left w:val="nil"/>
              <w:bottom w:val="single" w:color="000000" w:sz="4" w:space="0"/>
              <w:right w:val="single" w:color="000000" w:sz="4" w:space="0"/>
            </w:tcBorders>
            <w:shd w:val="clear" w:color="auto" w:fill="FFFFFF" w:themeFill="background1"/>
            <w:noWrap/>
            <w:vAlign w:val="center"/>
          </w:tcPr>
          <w:p w14:paraId="1255FEFF">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八、社会保障和就业支出</w:t>
            </w:r>
          </w:p>
        </w:tc>
        <w:tc>
          <w:tcPr>
            <w:tcW w:w="656" w:type="dxa"/>
            <w:tcBorders>
              <w:top w:val="nil"/>
              <w:left w:val="nil"/>
              <w:bottom w:val="single" w:color="000000" w:sz="4" w:space="0"/>
              <w:right w:val="single" w:color="000000" w:sz="4" w:space="0"/>
            </w:tcBorders>
            <w:shd w:val="clear" w:color="auto" w:fill="FFFFFF" w:themeFill="background1"/>
            <w:noWrap/>
            <w:vAlign w:val="center"/>
          </w:tcPr>
          <w:p w14:paraId="23C468DA">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40</w:t>
            </w:r>
          </w:p>
        </w:tc>
        <w:tc>
          <w:tcPr>
            <w:tcW w:w="1096" w:type="dxa"/>
            <w:tcBorders>
              <w:top w:val="nil"/>
              <w:left w:val="nil"/>
              <w:bottom w:val="single" w:color="000000" w:sz="4" w:space="0"/>
              <w:right w:val="single" w:color="000000" w:sz="4" w:space="0"/>
            </w:tcBorders>
            <w:shd w:val="clear" w:color="auto" w:fill="FFFFFF" w:themeFill="background1"/>
            <w:noWrap/>
            <w:vAlign w:val="center"/>
          </w:tcPr>
          <w:p w14:paraId="07182B07">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21.77</w:t>
            </w:r>
          </w:p>
        </w:tc>
        <w:tc>
          <w:tcPr>
            <w:tcW w:w="1367" w:type="dxa"/>
            <w:tcBorders>
              <w:top w:val="nil"/>
              <w:left w:val="nil"/>
              <w:bottom w:val="single" w:color="000000" w:sz="4" w:space="0"/>
              <w:right w:val="single" w:color="000000" w:sz="4" w:space="0"/>
            </w:tcBorders>
            <w:shd w:val="clear" w:color="auto" w:fill="FFFFFF" w:themeFill="background1"/>
            <w:noWrap/>
            <w:vAlign w:val="center"/>
          </w:tcPr>
          <w:p w14:paraId="42275F12">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21.77</w:t>
            </w:r>
          </w:p>
        </w:tc>
        <w:tc>
          <w:tcPr>
            <w:tcW w:w="1650" w:type="dxa"/>
            <w:tcBorders>
              <w:top w:val="nil"/>
              <w:left w:val="nil"/>
              <w:bottom w:val="single" w:color="000000" w:sz="4" w:space="0"/>
              <w:right w:val="single" w:color="000000" w:sz="4" w:space="0"/>
            </w:tcBorders>
            <w:shd w:val="clear" w:color="auto" w:fill="FFFFFF" w:themeFill="background1"/>
            <w:noWrap/>
            <w:vAlign w:val="center"/>
          </w:tcPr>
          <w:p w14:paraId="275A2703">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15" w:type="dxa"/>
            <w:tcBorders>
              <w:top w:val="nil"/>
              <w:left w:val="nil"/>
              <w:bottom w:val="single" w:color="000000" w:sz="4" w:space="0"/>
              <w:right w:val="single" w:color="000000" w:sz="4" w:space="0"/>
            </w:tcBorders>
            <w:shd w:val="clear" w:color="auto" w:fill="FFFFFF" w:themeFill="background1"/>
            <w:noWrap/>
            <w:vAlign w:val="center"/>
          </w:tcPr>
          <w:p w14:paraId="53810D74">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5A4BA6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63" w:hRule="atLeast"/>
          <w:jc w:val="center"/>
        </w:trPr>
        <w:tc>
          <w:tcPr>
            <w:tcW w:w="3076"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337E12E2">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439" w:type="dxa"/>
            <w:tcBorders>
              <w:top w:val="nil"/>
              <w:left w:val="nil"/>
              <w:bottom w:val="single" w:color="000000" w:sz="4" w:space="0"/>
              <w:right w:val="single" w:color="000000" w:sz="4" w:space="0"/>
            </w:tcBorders>
            <w:shd w:val="clear" w:color="auto" w:fill="FFFFFF" w:themeFill="background1"/>
            <w:noWrap/>
            <w:vAlign w:val="center"/>
          </w:tcPr>
          <w:p w14:paraId="6A7DF363">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9</w:t>
            </w:r>
          </w:p>
        </w:tc>
        <w:tc>
          <w:tcPr>
            <w:tcW w:w="1096" w:type="dxa"/>
            <w:tcBorders>
              <w:top w:val="nil"/>
              <w:left w:val="nil"/>
              <w:bottom w:val="single" w:color="000000" w:sz="4" w:space="0"/>
              <w:right w:val="single" w:color="000000" w:sz="4" w:space="0"/>
            </w:tcBorders>
            <w:shd w:val="clear" w:color="auto" w:fill="FFFFFF" w:themeFill="background1"/>
            <w:noWrap/>
            <w:vAlign w:val="center"/>
          </w:tcPr>
          <w:p w14:paraId="41391502">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3516" w:type="dxa"/>
            <w:tcBorders>
              <w:top w:val="nil"/>
              <w:left w:val="nil"/>
              <w:bottom w:val="single" w:color="000000" w:sz="4" w:space="0"/>
              <w:right w:val="single" w:color="000000" w:sz="4" w:space="0"/>
            </w:tcBorders>
            <w:shd w:val="clear" w:color="auto" w:fill="FFFFFF" w:themeFill="background1"/>
            <w:noWrap/>
            <w:vAlign w:val="center"/>
          </w:tcPr>
          <w:p w14:paraId="750FC393">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九、卫生健康支出</w:t>
            </w:r>
          </w:p>
        </w:tc>
        <w:tc>
          <w:tcPr>
            <w:tcW w:w="656" w:type="dxa"/>
            <w:tcBorders>
              <w:top w:val="nil"/>
              <w:left w:val="nil"/>
              <w:bottom w:val="single" w:color="000000" w:sz="4" w:space="0"/>
              <w:right w:val="single" w:color="000000" w:sz="4" w:space="0"/>
            </w:tcBorders>
            <w:shd w:val="clear" w:color="auto" w:fill="FFFFFF" w:themeFill="background1"/>
            <w:noWrap/>
            <w:vAlign w:val="center"/>
          </w:tcPr>
          <w:p w14:paraId="4B232032">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41</w:t>
            </w:r>
          </w:p>
        </w:tc>
        <w:tc>
          <w:tcPr>
            <w:tcW w:w="1096" w:type="dxa"/>
            <w:tcBorders>
              <w:top w:val="nil"/>
              <w:left w:val="nil"/>
              <w:bottom w:val="single" w:color="000000" w:sz="4" w:space="0"/>
              <w:right w:val="single" w:color="000000" w:sz="4" w:space="0"/>
            </w:tcBorders>
            <w:shd w:val="clear" w:color="auto" w:fill="FFFFFF" w:themeFill="background1"/>
            <w:noWrap/>
            <w:vAlign w:val="center"/>
          </w:tcPr>
          <w:p w14:paraId="48C62C07">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7.80</w:t>
            </w:r>
          </w:p>
        </w:tc>
        <w:tc>
          <w:tcPr>
            <w:tcW w:w="1367" w:type="dxa"/>
            <w:tcBorders>
              <w:top w:val="nil"/>
              <w:left w:val="nil"/>
              <w:bottom w:val="single" w:color="000000" w:sz="4" w:space="0"/>
              <w:right w:val="single" w:color="000000" w:sz="4" w:space="0"/>
            </w:tcBorders>
            <w:shd w:val="clear" w:color="auto" w:fill="FFFFFF" w:themeFill="background1"/>
            <w:noWrap/>
            <w:vAlign w:val="center"/>
          </w:tcPr>
          <w:p w14:paraId="49117390">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7.80</w:t>
            </w:r>
          </w:p>
        </w:tc>
        <w:tc>
          <w:tcPr>
            <w:tcW w:w="1650" w:type="dxa"/>
            <w:tcBorders>
              <w:top w:val="nil"/>
              <w:left w:val="nil"/>
              <w:bottom w:val="single" w:color="000000" w:sz="4" w:space="0"/>
              <w:right w:val="single" w:color="000000" w:sz="4" w:space="0"/>
            </w:tcBorders>
            <w:shd w:val="clear" w:color="auto" w:fill="FFFFFF" w:themeFill="background1"/>
            <w:noWrap/>
            <w:vAlign w:val="center"/>
          </w:tcPr>
          <w:p w14:paraId="40DCF408">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15" w:type="dxa"/>
            <w:tcBorders>
              <w:top w:val="nil"/>
              <w:left w:val="nil"/>
              <w:bottom w:val="single" w:color="000000" w:sz="4" w:space="0"/>
              <w:right w:val="single" w:color="000000" w:sz="4" w:space="0"/>
            </w:tcBorders>
            <w:shd w:val="clear" w:color="auto" w:fill="FFFFFF" w:themeFill="background1"/>
            <w:noWrap/>
            <w:vAlign w:val="center"/>
          </w:tcPr>
          <w:p w14:paraId="00675B02">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2867A7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63" w:hRule="atLeast"/>
          <w:jc w:val="center"/>
        </w:trPr>
        <w:tc>
          <w:tcPr>
            <w:tcW w:w="3076"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69D2F78E">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439" w:type="dxa"/>
            <w:tcBorders>
              <w:top w:val="nil"/>
              <w:left w:val="nil"/>
              <w:bottom w:val="single" w:color="000000" w:sz="4" w:space="0"/>
              <w:right w:val="single" w:color="000000" w:sz="4" w:space="0"/>
            </w:tcBorders>
            <w:shd w:val="clear" w:color="auto" w:fill="FFFFFF" w:themeFill="background1"/>
            <w:noWrap/>
            <w:vAlign w:val="center"/>
          </w:tcPr>
          <w:p w14:paraId="2BC0A6D1">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w:t>
            </w:r>
          </w:p>
        </w:tc>
        <w:tc>
          <w:tcPr>
            <w:tcW w:w="1096" w:type="dxa"/>
            <w:tcBorders>
              <w:top w:val="nil"/>
              <w:left w:val="nil"/>
              <w:bottom w:val="single" w:color="000000" w:sz="4" w:space="0"/>
              <w:right w:val="single" w:color="000000" w:sz="4" w:space="0"/>
            </w:tcBorders>
            <w:shd w:val="clear" w:color="auto" w:fill="FFFFFF" w:themeFill="background1"/>
            <w:noWrap/>
            <w:vAlign w:val="center"/>
          </w:tcPr>
          <w:p w14:paraId="71CFF867">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3516" w:type="dxa"/>
            <w:tcBorders>
              <w:top w:val="nil"/>
              <w:left w:val="nil"/>
              <w:bottom w:val="single" w:color="000000" w:sz="4" w:space="0"/>
              <w:right w:val="single" w:color="000000" w:sz="4" w:space="0"/>
            </w:tcBorders>
            <w:shd w:val="clear" w:color="auto" w:fill="FFFFFF" w:themeFill="background1"/>
            <w:noWrap/>
            <w:vAlign w:val="center"/>
          </w:tcPr>
          <w:p w14:paraId="6FC33808">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十、节能环保支出</w:t>
            </w:r>
          </w:p>
        </w:tc>
        <w:tc>
          <w:tcPr>
            <w:tcW w:w="656" w:type="dxa"/>
            <w:tcBorders>
              <w:top w:val="nil"/>
              <w:left w:val="nil"/>
              <w:bottom w:val="single" w:color="000000" w:sz="4" w:space="0"/>
              <w:right w:val="single" w:color="000000" w:sz="4" w:space="0"/>
            </w:tcBorders>
            <w:shd w:val="clear" w:color="auto" w:fill="FFFFFF" w:themeFill="background1"/>
            <w:noWrap/>
            <w:vAlign w:val="center"/>
          </w:tcPr>
          <w:p w14:paraId="1492A1CF">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42</w:t>
            </w:r>
          </w:p>
        </w:tc>
        <w:tc>
          <w:tcPr>
            <w:tcW w:w="1096" w:type="dxa"/>
            <w:tcBorders>
              <w:top w:val="nil"/>
              <w:left w:val="nil"/>
              <w:bottom w:val="single" w:color="000000" w:sz="4" w:space="0"/>
              <w:right w:val="single" w:color="000000" w:sz="4" w:space="0"/>
            </w:tcBorders>
            <w:shd w:val="clear" w:color="auto" w:fill="FFFFFF" w:themeFill="background1"/>
            <w:noWrap/>
            <w:vAlign w:val="center"/>
          </w:tcPr>
          <w:p w14:paraId="35C98A88">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367" w:type="dxa"/>
            <w:tcBorders>
              <w:top w:val="nil"/>
              <w:left w:val="nil"/>
              <w:bottom w:val="single" w:color="000000" w:sz="4" w:space="0"/>
              <w:right w:val="single" w:color="000000" w:sz="4" w:space="0"/>
            </w:tcBorders>
            <w:shd w:val="clear" w:color="auto" w:fill="FFFFFF" w:themeFill="background1"/>
            <w:noWrap/>
            <w:vAlign w:val="center"/>
          </w:tcPr>
          <w:p w14:paraId="41EA6985">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650" w:type="dxa"/>
            <w:tcBorders>
              <w:top w:val="nil"/>
              <w:left w:val="nil"/>
              <w:bottom w:val="single" w:color="000000" w:sz="4" w:space="0"/>
              <w:right w:val="single" w:color="000000" w:sz="4" w:space="0"/>
            </w:tcBorders>
            <w:shd w:val="clear" w:color="auto" w:fill="FFFFFF" w:themeFill="background1"/>
            <w:noWrap/>
            <w:vAlign w:val="center"/>
          </w:tcPr>
          <w:p w14:paraId="472DDCBE">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15" w:type="dxa"/>
            <w:tcBorders>
              <w:top w:val="nil"/>
              <w:left w:val="nil"/>
              <w:bottom w:val="single" w:color="000000" w:sz="4" w:space="0"/>
              <w:right w:val="single" w:color="000000" w:sz="4" w:space="0"/>
            </w:tcBorders>
            <w:shd w:val="clear" w:color="auto" w:fill="FFFFFF" w:themeFill="background1"/>
            <w:noWrap/>
            <w:vAlign w:val="center"/>
          </w:tcPr>
          <w:p w14:paraId="3E638F68">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4F08D3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63" w:hRule="atLeast"/>
          <w:jc w:val="center"/>
        </w:trPr>
        <w:tc>
          <w:tcPr>
            <w:tcW w:w="3076"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51451AEC">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439" w:type="dxa"/>
            <w:tcBorders>
              <w:top w:val="nil"/>
              <w:left w:val="nil"/>
              <w:bottom w:val="single" w:color="000000" w:sz="4" w:space="0"/>
              <w:right w:val="single" w:color="000000" w:sz="4" w:space="0"/>
            </w:tcBorders>
            <w:shd w:val="clear" w:color="auto" w:fill="FFFFFF" w:themeFill="background1"/>
            <w:noWrap/>
            <w:vAlign w:val="center"/>
          </w:tcPr>
          <w:p w14:paraId="7D09BFD1">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11</w:t>
            </w:r>
          </w:p>
        </w:tc>
        <w:tc>
          <w:tcPr>
            <w:tcW w:w="1096" w:type="dxa"/>
            <w:tcBorders>
              <w:top w:val="nil"/>
              <w:left w:val="nil"/>
              <w:bottom w:val="single" w:color="000000" w:sz="4" w:space="0"/>
              <w:right w:val="single" w:color="000000" w:sz="4" w:space="0"/>
            </w:tcBorders>
            <w:shd w:val="clear" w:color="auto" w:fill="FFFFFF" w:themeFill="background1"/>
            <w:noWrap/>
            <w:vAlign w:val="center"/>
          </w:tcPr>
          <w:p w14:paraId="2901B2E3">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3516" w:type="dxa"/>
            <w:tcBorders>
              <w:top w:val="nil"/>
              <w:left w:val="nil"/>
              <w:bottom w:val="single" w:color="000000" w:sz="4" w:space="0"/>
              <w:right w:val="single" w:color="000000" w:sz="4" w:space="0"/>
            </w:tcBorders>
            <w:shd w:val="clear" w:color="auto" w:fill="FFFFFF" w:themeFill="background1"/>
            <w:noWrap/>
            <w:vAlign w:val="center"/>
          </w:tcPr>
          <w:p w14:paraId="27512CFE">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十一、城乡社区支出</w:t>
            </w:r>
          </w:p>
        </w:tc>
        <w:tc>
          <w:tcPr>
            <w:tcW w:w="656" w:type="dxa"/>
            <w:tcBorders>
              <w:top w:val="nil"/>
              <w:left w:val="nil"/>
              <w:bottom w:val="single" w:color="000000" w:sz="4" w:space="0"/>
              <w:right w:val="single" w:color="000000" w:sz="4" w:space="0"/>
            </w:tcBorders>
            <w:shd w:val="clear" w:color="auto" w:fill="FFFFFF" w:themeFill="background1"/>
            <w:noWrap/>
            <w:vAlign w:val="center"/>
          </w:tcPr>
          <w:p w14:paraId="4BCC1363">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43</w:t>
            </w:r>
          </w:p>
        </w:tc>
        <w:tc>
          <w:tcPr>
            <w:tcW w:w="1096" w:type="dxa"/>
            <w:tcBorders>
              <w:top w:val="nil"/>
              <w:left w:val="nil"/>
              <w:bottom w:val="single" w:color="000000" w:sz="4" w:space="0"/>
              <w:right w:val="single" w:color="000000" w:sz="4" w:space="0"/>
            </w:tcBorders>
            <w:shd w:val="clear" w:color="auto" w:fill="FFFFFF" w:themeFill="background1"/>
            <w:noWrap/>
            <w:vAlign w:val="center"/>
          </w:tcPr>
          <w:p w14:paraId="24A992C2">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367" w:type="dxa"/>
            <w:tcBorders>
              <w:top w:val="nil"/>
              <w:left w:val="nil"/>
              <w:bottom w:val="single" w:color="000000" w:sz="4" w:space="0"/>
              <w:right w:val="single" w:color="000000" w:sz="4" w:space="0"/>
            </w:tcBorders>
            <w:shd w:val="clear" w:color="auto" w:fill="FFFFFF" w:themeFill="background1"/>
            <w:noWrap/>
            <w:vAlign w:val="center"/>
          </w:tcPr>
          <w:p w14:paraId="4307DF8E">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650" w:type="dxa"/>
            <w:tcBorders>
              <w:top w:val="nil"/>
              <w:left w:val="nil"/>
              <w:bottom w:val="single" w:color="000000" w:sz="4" w:space="0"/>
              <w:right w:val="single" w:color="000000" w:sz="4" w:space="0"/>
            </w:tcBorders>
            <w:shd w:val="clear" w:color="auto" w:fill="FFFFFF" w:themeFill="background1"/>
            <w:noWrap/>
            <w:vAlign w:val="center"/>
          </w:tcPr>
          <w:p w14:paraId="15467642">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15" w:type="dxa"/>
            <w:tcBorders>
              <w:top w:val="nil"/>
              <w:left w:val="nil"/>
              <w:bottom w:val="single" w:color="000000" w:sz="4" w:space="0"/>
              <w:right w:val="single" w:color="000000" w:sz="4" w:space="0"/>
            </w:tcBorders>
            <w:shd w:val="clear" w:color="auto" w:fill="FFFFFF" w:themeFill="background1"/>
            <w:noWrap/>
            <w:vAlign w:val="center"/>
          </w:tcPr>
          <w:p w14:paraId="48211063">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4ACDD8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63" w:hRule="atLeast"/>
          <w:jc w:val="center"/>
        </w:trPr>
        <w:tc>
          <w:tcPr>
            <w:tcW w:w="3076"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3480B1E0">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439" w:type="dxa"/>
            <w:tcBorders>
              <w:top w:val="nil"/>
              <w:left w:val="nil"/>
              <w:bottom w:val="single" w:color="000000" w:sz="4" w:space="0"/>
              <w:right w:val="single" w:color="000000" w:sz="4" w:space="0"/>
            </w:tcBorders>
            <w:shd w:val="clear" w:color="auto" w:fill="FFFFFF" w:themeFill="background1"/>
            <w:noWrap/>
            <w:vAlign w:val="center"/>
          </w:tcPr>
          <w:p w14:paraId="52C7C196">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12</w:t>
            </w:r>
          </w:p>
        </w:tc>
        <w:tc>
          <w:tcPr>
            <w:tcW w:w="1096" w:type="dxa"/>
            <w:tcBorders>
              <w:top w:val="nil"/>
              <w:left w:val="nil"/>
              <w:bottom w:val="single" w:color="000000" w:sz="4" w:space="0"/>
              <w:right w:val="single" w:color="000000" w:sz="4" w:space="0"/>
            </w:tcBorders>
            <w:shd w:val="clear" w:color="auto" w:fill="FFFFFF" w:themeFill="background1"/>
            <w:noWrap/>
            <w:vAlign w:val="center"/>
          </w:tcPr>
          <w:p w14:paraId="2BAC83C9">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3516" w:type="dxa"/>
            <w:tcBorders>
              <w:top w:val="nil"/>
              <w:left w:val="nil"/>
              <w:bottom w:val="single" w:color="000000" w:sz="4" w:space="0"/>
              <w:right w:val="single" w:color="000000" w:sz="4" w:space="0"/>
            </w:tcBorders>
            <w:shd w:val="clear" w:color="auto" w:fill="FFFFFF" w:themeFill="background1"/>
            <w:noWrap/>
            <w:vAlign w:val="center"/>
          </w:tcPr>
          <w:p w14:paraId="44A7F73C">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十二、农林水支出</w:t>
            </w:r>
          </w:p>
        </w:tc>
        <w:tc>
          <w:tcPr>
            <w:tcW w:w="656" w:type="dxa"/>
            <w:tcBorders>
              <w:top w:val="nil"/>
              <w:left w:val="nil"/>
              <w:bottom w:val="single" w:color="000000" w:sz="4" w:space="0"/>
              <w:right w:val="single" w:color="000000" w:sz="4" w:space="0"/>
            </w:tcBorders>
            <w:shd w:val="clear" w:color="auto" w:fill="FFFFFF" w:themeFill="background1"/>
            <w:noWrap/>
            <w:vAlign w:val="center"/>
          </w:tcPr>
          <w:p w14:paraId="707A29FB">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44</w:t>
            </w:r>
          </w:p>
        </w:tc>
        <w:tc>
          <w:tcPr>
            <w:tcW w:w="1096" w:type="dxa"/>
            <w:tcBorders>
              <w:top w:val="nil"/>
              <w:left w:val="nil"/>
              <w:bottom w:val="single" w:color="000000" w:sz="4" w:space="0"/>
              <w:right w:val="single" w:color="000000" w:sz="4" w:space="0"/>
            </w:tcBorders>
            <w:shd w:val="clear" w:color="auto" w:fill="FFFFFF" w:themeFill="background1"/>
            <w:noWrap/>
            <w:vAlign w:val="center"/>
          </w:tcPr>
          <w:p w14:paraId="4AA1DB51">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10.00</w:t>
            </w:r>
          </w:p>
        </w:tc>
        <w:tc>
          <w:tcPr>
            <w:tcW w:w="1367" w:type="dxa"/>
            <w:tcBorders>
              <w:top w:val="nil"/>
              <w:left w:val="nil"/>
              <w:bottom w:val="single" w:color="000000" w:sz="4" w:space="0"/>
              <w:right w:val="single" w:color="000000" w:sz="4" w:space="0"/>
            </w:tcBorders>
            <w:shd w:val="clear" w:color="auto" w:fill="FFFFFF" w:themeFill="background1"/>
            <w:noWrap/>
            <w:vAlign w:val="center"/>
          </w:tcPr>
          <w:p w14:paraId="2AEBC867">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10.00</w:t>
            </w:r>
          </w:p>
        </w:tc>
        <w:tc>
          <w:tcPr>
            <w:tcW w:w="1650" w:type="dxa"/>
            <w:tcBorders>
              <w:top w:val="nil"/>
              <w:left w:val="nil"/>
              <w:bottom w:val="single" w:color="000000" w:sz="4" w:space="0"/>
              <w:right w:val="single" w:color="000000" w:sz="4" w:space="0"/>
            </w:tcBorders>
            <w:shd w:val="clear" w:color="auto" w:fill="FFFFFF" w:themeFill="background1"/>
            <w:noWrap/>
            <w:vAlign w:val="center"/>
          </w:tcPr>
          <w:p w14:paraId="6449BFF5">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15" w:type="dxa"/>
            <w:tcBorders>
              <w:top w:val="nil"/>
              <w:left w:val="nil"/>
              <w:bottom w:val="single" w:color="000000" w:sz="4" w:space="0"/>
              <w:right w:val="single" w:color="000000" w:sz="4" w:space="0"/>
            </w:tcBorders>
            <w:shd w:val="clear" w:color="auto" w:fill="FFFFFF" w:themeFill="background1"/>
            <w:noWrap/>
            <w:vAlign w:val="center"/>
          </w:tcPr>
          <w:p w14:paraId="335A5E03">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513E46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63" w:hRule="atLeast"/>
          <w:jc w:val="center"/>
        </w:trPr>
        <w:tc>
          <w:tcPr>
            <w:tcW w:w="3076"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6DD68094">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439" w:type="dxa"/>
            <w:tcBorders>
              <w:top w:val="nil"/>
              <w:left w:val="nil"/>
              <w:bottom w:val="single" w:color="000000" w:sz="4" w:space="0"/>
              <w:right w:val="single" w:color="000000" w:sz="4" w:space="0"/>
            </w:tcBorders>
            <w:shd w:val="clear" w:color="auto" w:fill="FFFFFF" w:themeFill="background1"/>
            <w:noWrap/>
            <w:vAlign w:val="center"/>
          </w:tcPr>
          <w:p w14:paraId="0D01127D">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13</w:t>
            </w:r>
          </w:p>
        </w:tc>
        <w:tc>
          <w:tcPr>
            <w:tcW w:w="1096" w:type="dxa"/>
            <w:tcBorders>
              <w:top w:val="nil"/>
              <w:left w:val="nil"/>
              <w:bottom w:val="single" w:color="000000" w:sz="4" w:space="0"/>
              <w:right w:val="single" w:color="000000" w:sz="4" w:space="0"/>
            </w:tcBorders>
            <w:shd w:val="clear" w:color="auto" w:fill="FFFFFF" w:themeFill="background1"/>
            <w:noWrap/>
            <w:vAlign w:val="center"/>
          </w:tcPr>
          <w:p w14:paraId="4EBA0FD5">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3516" w:type="dxa"/>
            <w:tcBorders>
              <w:top w:val="nil"/>
              <w:left w:val="nil"/>
              <w:bottom w:val="single" w:color="000000" w:sz="4" w:space="0"/>
              <w:right w:val="single" w:color="000000" w:sz="4" w:space="0"/>
            </w:tcBorders>
            <w:shd w:val="clear" w:color="auto" w:fill="FFFFFF" w:themeFill="background1"/>
            <w:noWrap/>
            <w:vAlign w:val="center"/>
          </w:tcPr>
          <w:p w14:paraId="786AB8AD">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十三、交通运输支出</w:t>
            </w:r>
          </w:p>
        </w:tc>
        <w:tc>
          <w:tcPr>
            <w:tcW w:w="656" w:type="dxa"/>
            <w:tcBorders>
              <w:top w:val="nil"/>
              <w:left w:val="nil"/>
              <w:bottom w:val="single" w:color="000000" w:sz="4" w:space="0"/>
              <w:right w:val="single" w:color="000000" w:sz="4" w:space="0"/>
            </w:tcBorders>
            <w:shd w:val="clear" w:color="auto" w:fill="FFFFFF" w:themeFill="background1"/>
            <w:noWrap/>
            <w:vAlign w:val="center"/>
          </w:tcPr>
          <w:p w14:paraId="7C21C7BD">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45</w:t>
            </w:r>
          </w:p>
        </w:tc>
        <w:tc>
          <w:tcPr>
            <w:tcW w:w="1096" w:type="dxa"/>
            <w:tcBorders>
              <w:top w:val="nil"/>
              <w:left w:val="nil"/>
              <w:bottom w:val="single" w:color="000000" w:sz="4" w:space="0"/>
              <w:right w:val="single" w:color="000000" w:sz="4" w:space="0"/>
            </w:tcBorders>
            <w:shd w:val="clear" w:color="auto" w:fill="FFFFFF" w:themeFill="background1"/>
            <w:noWrap/>
            <w:vAlign w:val="center"/>
          </w:tcPr>
          <w:p w14:paraId="6DEAD062">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367" w:type="dxa"/>
            <w:tcBorders>
              <w:top w:val="nil"/>
              <w:left w:val="nil"/>
              <w:bottom w:val="single" w:color="000000" w:sz="4" w:space="0"/>
              <w:right w:val="single" w:color="000000" w:sz="4" w:space="0"/>
            </w:tcBorders>
            <w:shd w:val="clear" w:color="auto" w:fill="FFFFFF" w:themeFill="background1"/>
            <w:noWrap/>
            <w:vAlign w:val="center"/>
          </w:tcPr>
          <w:p w14:paraId="15EC94EF">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650" w:type="dxa"/>
            <w:tcBorders>
              <w:top w:val="nil"/>
              <w:left w:val="nil"/>
              <w:bottom w:val="single" w:color="000000" w:sz="4" w:space="0"/>
              <w:right w:val="single" w:color="000000" w:sz="4" w:space="0"/>
            </w:tcBorders>
            <w:shd w:val="clear" w:color="auto" w:fill="FFFFFF" w:themeFill="background1"/>
            <w:noWrap/>
            <w:vAlign w:val="center"/>
          </w:tcPr>
          <w:p w14:paraId="561231E9">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15" w:type="dxa"/>
            <w:tcBorders>
              <w:top w:val="nil"/>
              <w:left w:val="nil"/>
              <w:bottom w:val="single" w:color="000000" w:sz="4" w:space="0"/>
              <w:right w:val="single" w:color="000000" w:sz="4" w:space="0"/>
            </w:tcBorders>
            <w:shd w:val="clear" w:color="auto" w:fill="FFFFFF" w:themeFill="background1"/>
            <w:noWrap/>
            <w:vAlign w:val="center"/>
          </w:tcPr>
          <w:p w14:paraId="5544D7C9">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305F4A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jc w:val="center"/>
        </w:trPr>
        <w:tc>
          <w:tcPr>
            <w:tcW w:w="3076"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663DC952">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439" w:type="dxa"/>
            <w:tcBorders>
              <w:top w:val="nil"/>
              <w:left w:val="nil"/>
              <w:bottom w:val="single" w:color="000000" w:sz="4" w:space="0"/>
              <w:right w:val="single" w:color="000000" w:sz="4" w:space="0"/>
            </w:tcBorders>
            <w:shd w:val="clear" w:color="auto" w:fill="FFFFFF" w:themeFill="background1"/>
            <w:noWrap/>
            <w:vAlign w:val="center"/>
          </w:tcPr>
          <w:p w14:paraId="4936EE22">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14</w:t>
            </w:r>
          </w:p>
        </w:tc>
        <w:tc>
          <w:tcPr>
            <w:tcW w:w="1096" w:type="dxa"/>
            <w:tcBorders>
              <w:top w:val="nil"/>
              <w:left w:val="nil"/>
              <w:bottom w:val="single" w:color="000000" w:sz="4" w:space="0"/>
              <w:right w:val="single" w:color="000000" w:sz="4" w:space="0"/>
            </w:tcBorders>
            <w:shd w:val="clear" w:color="auto" w:fill="FFFFFF" w:themeFill="background1"/>
            <w:noWrap/>
            <w:vAlign w:val="center"/>
          </w:tcPr>
          <w:p w14:paraId="02A2054E">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3516" w:type="dxa"/>
            <w:tcBorders>
              <w:top w:val="nil"/>
              <w:left w:val="nil"/>
              <w:bottom w:val="single" w:color="000000" w:sz="4" w:space="0"/>
              <w:right w:val="single" w:color="000000" w:sz="4" w:space="0"/>
            </w:tcBorders>
            <w:shd w:val="clear" w:color="auto" w:fill="FFFFFF" w:themeFill="background1"/>
            <w:noWrap/>
            <w:vAlign w:val="center"/>
          </w:tcPr>
          <w:p w14:paraId="35C57467">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十四、资源勘探工业信息等支出</w:t>
            </w:r>
          </w:p>
        </w:tc>
        <w:tc>
          <w:tcPr>
            <w:tcW w:w="656" w:type="dxa"/>
            <w:tcBorders>
              <w:top w:val="nil"/>
              <w:left w:val="nil"/>
              <w:bottom w:val="single" w:color="000000" w:sz="4" w:space="0"/>
              <w:right w:val="single" w:color="000000" w:sz="4" w:space="0"/>
            </w:tcBorders>
            <w:shd w:val="clear" w:color="auto" w:fill="FFFFFF" w:themeFill="background1"/>
            <w:noWrap/>
            <w:vAlign w:val="center"/>
          </w:tcPr>
          <w:p w14:paraId="593CFA6E">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46</w:t>
            </w:r>
          </w:p>
        </w:tc>
        <w:tc>
          <w:tcPr>
            <w:tcW w:w="1096" w:type="dxa"/>
            <w:tcBorders>
              <w:top w:val="nil"/>
              <w:left w:val="nil"/>
              <w:bottom w:val="single" w:color="000000" w:sz="4" w:space="0"/>
              <w:right w:val="single" w:color="000000" w:sz="4" w:space="0"/>
            </w:tcBorders>
            <w:shd w:val="clear" w:color="auto" w:fill="FFFFFF" w:themeFill="background1"/>
            <w:noWrap/>
            <w:vAlign w:val="center"/>
          </w:tcPr>
          <w:p w14:paraId="7893B645">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367" w:type="dxa"/>
            <w:tcBorders>
              <w:top w:val="nil"/>
              <w:left w:val="nil"/>
              <w:bottom w:val="single" w:color="000000" w:sz="4" w:space="0"/>
              <w:right w:val="single" w:color="000000" w:sz="4" w:space="0"/>
            </w:tcBorders>
            <w:shd w:val="clear" w:color="auto" w:fill="FFFFFF" w:themeFill="background1"/>
            <w:noWrap/>
            <w:vAlign w:val="center"/>
          </w:tcPr>
          <w:p w14:paraId="103298C7">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650" w:type="dxa"/>
            <w:tcBorders>
              <w:top w:val="nil"/>
              <w:left w:val="nil"/>
              <w:bottom w:val="single" w:color="000000" w:sz="4" w:space="0"/>
              <w:right w:val="single" w:color="000000" w:sz="4" w:space="0"/>
            </w:tcBorders>
            <w:shd w:val="clear" w:color="auto" w:fill="FFFFFF" w:themeFill="background1"/>
            <w:noWrap/>
            <w:vAlign w:val="center"/>
          </w:tcPr>
          <w:p w14:paraId="5E6D5B3B">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15" w:type="dxa"/>
            <w:tcBorders>
              <w:top w:val="nil"/>
              <w:left w:val="nil"/>
              <w:bottom w:val="single" w:color="000000" w:sz="4" w:space="0"/>
              <w:right w:val="single" w:color="000000" w:sz="4" w:space="0"/>
            </w:tcBorders>
            <w:shd w:val="clear" w:color="auto" w:fill="FFFFFF" w:themeFill="background1"/>
            <w:noWrap/>
            <w:vAlign w:val="center"/>
          </w:tcPr>
          <w:p w14:paraId="2DA63FD3">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5AE3FB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63" w:hRule="atLeast"/>
          <w:jc w:val="center"/>
        </w:trPr>
        <w:tc>
          <w:tcPr>
            <w:tcW w:w="3076"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56581794">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439" w:type="dxa"/>
            <w:tcBorders>
              <w:top w:val="nil"/>
              <w:left w:val="nil"/>
              <w:bottom w:val="single" w:color="000000" w:sz="4" w:space="0"/>
              <w:right w:val="single" w:color="000000" w:sz="4" w:space="0"/>
            </w:tcBorders>
            <w:shd w:val="clear" w:color="auto" w:fill="FFFFFF" w:themeFill="background1"/>
            <w:noWrap/>
            <w:vAlign w:val="center"/>
          </w:tcPr>
          <w:p w14:paraId="28CA5E0C">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15</w:t>
            </w:r>
          </w:p>
        </w:tc>
        <w:tc>
          <w:tcPr>
            <w:tcW w:w="1096" w:type="dxa"/>
            <w:tcBorders>
              <w:top w:val="nil"/>
              <w:left w:val="nil"/>
              <w:bottom w:val="single" w:color="000000" w:sz="4" w:space="0"/>
              <w:right w:val="single" w:color="000000" w:sz="4" w:space="0"/>
            </w:tcBorders>
            <w:shd w:val="clear" w:color="auto" w:fill="FFFFFF" w:themeFill="background1"/>
            <w:noWrap/>
            <w:vAlign w:val="center"/>
          </w:tcPr>
          <w:p w14:paraId="251C282D">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3516" w:type="dxa"/>
            <w:tcBorders>
              <w:top w:val="nil"/>
              <w:left w:val="nil"/>
              <w:bottom w:val="single" w:color="000000" w:sz="4" w:space="0"/>
              <w:right w:val="single" w:color="000000" w:sz="4" w:space="0"/>
            </w:tcBorders>
            <w:shd w:val="clear" w:color="auto" w:fill="FFFFFF" w:themeFill="background1"/>
            <w:noWrap/>
            <w:vAlign w:val="center"/>
          </w:tcPr>
          <w:p w14:paraId="4B241FE0">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十五、商业服务业等支出</w:t>
            </w:r>
          </w:p>
        </w:tc>
        <w:tc>
          <w:tcPr>
            <w:tcW w:w="656" w:type="dxa"/>
            <w:tcBorders>
              <w:top w:val="nil"/>
              <w:left w:val="nil"/>
              <w:bottom w:val="single" w:color="000000" w:sz="4" w:space="0"/>
              <w:right w:val="single" w:color="000000" w:sz="4" w:space="0"/>
            </w:tcBorders>
            <w:shd w:val="clear" w:color="auto" w:fill="FFFFFF" w:themeFill="background1"/>
            <w:noWrap/>
            <w:vAlign w:val="center"/>
          </w:tcPr>
          <w:p w14:paraId="02ED7F51">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47</w:t>
            </w:r>
          </w:p>
        </w:tc>
        <w:tc>
          <w:tcPr>
            <w:tcW w:w="1096" w:type="dxa"/>
            <w:tcBorders>
              <w:top w:val="nil"/>
              <w:left w:val="nil"/>
              <w:bottom w:val="single" w:color="000000" w:sz="4" w:space="0"/>
              <w:right w:val="single" w:color="000000" w:sz="4" w:space="0"/>
            </w:tcBorders>
            <w:shd w:val="clear" w:color="auto" w:fill="FFFFFF" w:themeFill="background1"/>
            <w:noWrap/>
            <w:vAlign w:val="center"/>
          </w:tcPr>
          <w:p w14:paraId="6A4FD53F">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367" w:type="dxa"/>
            <w:tcBorders>
              <w:top w:val="nil"/>
              <w:left w:val="nil"/>
              <w:bottom w:val="single" w:color="000000" w:sz="4" w:space="0"/>
              <w:right w:val="single" w:color="000000" w:sz="4" w:space="0"/>
            </w:tcBorders>
            <w:shd w:val="clear" w:color="auto" w:fill="FFFFFF" w:themeFill="background1"/>
            <w:noWrap/>
            <w:vAlign w:val="center"/>
          </w:tcPr>
          <w:p w14:paraId="7A45B0AA">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650" w:type="dxa"/>
            <w:tcBorders>
              <w:top w:val="nil"/>
              <w:left w:val="nil"/>
              <w:bottom w:val="single" w:color="000000" w:sz="4" w:space="0"/>
              <w:right w:val="single" w:color="000000" w:sz="4" w:space="0"/>
            </w:tcBorders>
            <w:shd w:val="clear" w:color="auto" w:fill="FFFFFF" w:themeFill="background1"/>
            <w:noWrap/>
            <w:vAlign w:val="center"/>
          </w:tcPr>
          <w:p w14:paraId="0C018361">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15" w:type="dxa"/>
            <w:tcBorders>
              <w:top w:val="nil"/>
              <w:left w:val="nil"/>
              <w:bottom w:val="single" w:color="000000" w:sz="4" w:space="0"/>
              <w:right w:val="single" w:color="000000" w:sz="4" w:space="0"/>
            </w:tcBorders>
            <w:shd w:val="clear" w:color="auto" w:fill="FFFFFF" w:themeFill="background1"/>
            <w:noWrap/>
            <w:vAlign w:val="center"/>
          </w:tcPr>
          <w:p w14:paraId="7CC9E56F">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0CCFD2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63" w:hRule="atLeast"/>
          <w:jc w:val="center"/>
        </w:trPr>
        <w:tc>
          <w:tcPr>
            <w:tcW w:w="3076"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70872AFC">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439" w:type="dxa"/>
            <w:tcBorders>
              <w:top w:val="nil"/>
              <w:left w:val="nil"/>
              <w:bottom w:val="single" w:color="000000" w:sz="4" w:space="0"/>
              <w:right w:val="single" w:color="000000" w:sz="4" w:space="0"/>
            </w:tcBorders>
            <w:shd w:val="clear" w:color="auto" w:fill="FFFFFF" w:themeFill="background1"/>
            <w:noWrap/>
            <w:vAlign w:val="center"/>
          </w:tcPr>
          <w:p w14:paraId="633CCBB5">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16</w:t>
            </w:r>
          </w:p>
        </w:tc>
        <w:tc>
          <w:tcPr>
            <w:tcW w:w="1096" w:type="dxa"/>
            <w:tcBorders>
              <w:top w:val="nil"/>
              <w:left w:val="nil"/>
              <w:bottom w:val="single" w:color="000000" w:sz="4" w:space="0"/>
              <w:right w:val="single" w:color="000000" w:sz="4" w:space="0"/>
            </w:tcBorders>
            <w:shd w:val="clear" w:color="auto" w:fill="FFFFFF" w:themeFill="background1"/>
            <w:noWrap/>
            <w:vAlign w:val="center"/>
          </w:tcPr>
          <w:p w14:paraId="0CD57426">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3516" w:type="dxa"/>
            <w:tcBorders>
              <w:top w:val="nil"/>
              <w:left w:val="nil"/>
              <w:bottom w:val="single" w:color="000000" w:sz="4" w:space="0"/>
              <w:right w:val="single" w:color="000000" w:sz="4" w:space="0"/>
            </w:tcBorders>
            <w:shd w:val="clear" w:color="auto" w:fill="FFFFFF" w:themeFill="background1"/>
            <w:noWrap/>
            <w:vAlign w:val="center"/>
          </w:tcPr>
          <w:p w14:paraId="5FB70115">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十六、金融支出</w:t>
            </w:r>
          </w:p>
        </w:tc>
        <w:tc>
          <w:tcPr>
            <w:tcW w:w="656" w:type="dxa"/>
            <w:tcBorders>
              <w:top w:val="nil"/>
              <w:left w:val="nil"/>
              <w:bottom w:val="single" w:color="000000" w:sz="4" w:space="0"/>
              <w:right w:val="single" w:color="000000" w:sz="4" w:space="0"/>
            </w:tcBorders>
            <w:shd w:val="clear" w:color="auto" w:fill="FFFFFF" w:themeFill="background1"/>
            <w:noWrap/>
            <w:vAlign w:val="center"/>
          </w:tcPr>
          <w:p w14:paraId="204CF698">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48</w:t>
            </w:r>
          </w:p>
        </w:tc>
        <w:tc>
          <w:tcPr>
            <w:tcW w:w="1096" w:type="dxa"/>
            <w:tcBorders>
              <w:top w:val="nil"/>
              <w:left w:val="nil"/>
              <w:bottom w:val="single" w:color="000000" w:sz="4" w:space="0"/>
              <w:right w:val="single" w:color="000000" w:sz="4" w:space="0"/>
            </w:tcBorders>
            <w:shd w:val="clear" w:color="auto" w:fill="FFFFFF" w:themeFill="background1"/>
            <w:noWrap/>
            <w:vAlign w:val="center"/>
          </w:tcPr>
          <w:p w14:paraId="34936291">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367" w:type="dxa"/>
            <w:tcBorders>
              <w:top w:val="nil"/>
              <w:left w:val="nil"/>
              <w:bottom w:val="single" w:color="000000" w:sz="4" w:space="0"/>
              <w:right w:val="single" w:color="000000" w:sz="4" w:space="0"/>
            </w:tcBorders>
            <w:shd w:val="clear" w:color="auto" w:fill="FFFFFF" w:themeFill="background1"/>
            <w:noWrap/>
            <w:vAlign w:val="center"/>
          </w:tcPr>
          <w:p w14:paraId="65132722">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650" w:type="dxa"/>
            <w:tcBorders>
              <w:top w:val="nil"/>
              <w:left w:val="nil"/>
              <w:bottom w:val="single" w:color="000000" w:sz="4" w:space="0"/>
              <w:right w:val="single" w:color="000000" w:sz="4" w:space="0"/>
            </w:tcBorders>
            <w:shd w:val="clear" w:color="auto" w:fill="FFFFFF" w:themeFill="background1"/>
            <w:noWrap/>
            <w:vAlign w:val="center"/>
          </w:tcPr>
          <w:p w14:paraId="1FA9CC9C">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15" w:type="dxa"/>
            <w:tcBorders>
              <w:top w:val="nil"/>
              <w:left w:val="nil"/>
              <w:bottom w:val="single" w:color="000000" w:sz="4" w:space="0"/>
              <w:right w:val="single" w:color="000000" w:sz="4" w:space="0"/>
            </w:tcBorders>
            <w:shd w:val="clear" w:color="auto" w:fill="FFFFFF" w:themeFill="background1"/>
            <w:noWrap/>
            <w:vAlign w:val="center"/>
          </w:tcPr>
          <w:p w14:paraId="756DD63A">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3E3608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63" w:hRule="atLeast"/>
          <w:jc w:val="center"/>
        </w:trPr>
        <w:tc>
          <w:tcPr>
            <w:tcW w:w="3076"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3CB57DBA">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439" w:type="dxa"/>
            <w:tcBorders>
              <w:top w:val="nil"/>
              <w:left w:val="nil"/>
              <w:bottom w:val="single" w:color="000000" w:sz="4" w:space="0"/>
              <w:right w:val="single" w:color="000000" w:sz="4" w:space="0"/>
            </w:tcBorders>
            <w:shd w:val="clear" w:color="auto" w:fill="FFFFFF" w:themeFill="background1"/>
            <w:noWrap/>
            <w:vAlign w:val="center"/>
          </w:tcPr>
          <w:p w14:paraId="5622AF89">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17</w:t>
            </w:r>
          </w:p>
        </w:tc>
        <w:tc>
          <w:tcPr>
            <w:tcW w:w="1096" w:type="dxa"/>
            <w:tcBorders>
              <w:top w:val="nil"/>
              <w:left w:val="nil"/>
              <w:bottom w:val="single" w:color="000000" w:sz="4" w:space="0"/>
              <w:right w:val="single" w:color="000000" w:sz="4" w:space="0"/>
            </w:tcBorders>
            <w:shd w:val="clear" w:color="auto" w:fill="FFFFFF" w:themeFill="background1"/>
            <w:noWrap/>
            <w:vAlign w:val="center"/>
          </w:tcPr>
          <w:p w14:paraId="7B5C0F51">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3516" w:type="dxa"/>
            <w:tcBorders>
              <w:top w:val="nil"/>
              <w:left w:val="nil"/>
              <w:bottom w:val="single" w:color="000000" w:sz="4" w:space="0"/>
              <w:right w:val="single" w:color="000000" w:sz="4" w:space="0"/>
            </w:tcBorders>
            <w:shd w:val="clear" w:color="auto" w:fill="FFFFFF" w:themeFill="background1"/>
            <w:noWrap/>
            <w:vAlign w:val="center"/>
          </w:tcPr>
          <w:p w14:paraId="66E42439">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十七、援助其他地区支出</w:t>
            </w:r>
          </w:p>
        </w:tc>
        <w:tc>
          <w:tcPr>
            <w:tcW w:w="656" w:type="dxa"/>
            <w:tcBorders>
              <w:top w:val="nil"/>
              <w:left w:val="nil"/>
              <w:bottom w:val="single" w:color="000000" w:sz="4" w:space="0"/>
              <w:right w:val="single" w:color="000000" w:sz="4" w:space="0"/>
            </w:tcBorders>
            <w:shd w:val="clear" w:color="auto" w:fill="FFFFFF" w:themeFill="background1"/>
            <w:noWrap/>
            <w:vAlign w:val="center"/>
          </w:tcPr>
          <w:p w14:paraId="0F7F6C45">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49</w:t>
            </w:r>
          </w:p>
        </w:tc>
        <w:tc>
          <w:tcPr>
            <w:tcW w:w="1096" w:type="dxa"/>
            <w:tcBorders>
              <w:top w:val="nil"/>
              <w:left w:val="nil"/>
              <w:bottom w:val="single" w:color="000000" w:sz="4" w:space="0"/>
              <w:right w:val="single" w:color="000000" w:sz="4" w:space="0"/>
            </w:tcBorders>
            <w:shd w:val="clear" w:color="auto" w:fill="FFFFFF" w:themeFill="background1"/>
            <w:noWrap/>
            <w:vAlign w:val="center"/>
          </w:tcPr>
          <w:p w14:paraId="5BAB1629">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367" w:type="dxa"/>
            <w:tcBorders>
              <w:top w:val="nil"/>
              <w:left w:val="nil"/>
              <w:bottom w:val="single" w:color="000000" w:sz="4" w:space="0"/>
              <w:right w:val="single" w:color="000000" w:sz="4" w:space="0"/>
            </w:tcBorders>
            <w:shd w:val="clear" w:color="auto" w:fill="FFFFFF" w:themeFill="background1"/>
            <w:noWrap/>
            <w:vAlign w:val="center"/>
          </w:tcPr>
          <w:p w14:paraId="55825548">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650" w:type="dxa"/>
            <w:tcBorders>
              <w:top w:val="nil"/>
              <w:left w:val="nil"/>
              <w:bottom w:val="single" w:color="000000" w:sz="4" w:space="0"/>
              <w:right w:val="single" w:color="000000" w:sz="4" w:space="0"/>
            </w:tcBorders>
            <w:shd w:val="clear" w:color="auto" w:fill="FFFFFF" w:themeFill="background1"/>
            <w:noWrap/>
            <w:vAlign w:val="center"/>
          </w:tcPr>
          <w:p w14:paraId="1E296F96">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15" w:type="dxa"/>
            <w:tcBorders>
              <w:top w:val="nil"/>
              <w:left w:val="nil"/>
              <w:bottom w:val="single" w:color="000000" w:sz="4" w:space="0"/>
              <w:right w:val="single" w:color="000000" w:sz="4" w:space="0"/>
            </w:tcBorders>
            <w:shd w:val="clear" w:color="auto" w:fill="FFFFFF" w:themeFill="background1"/>
            <w:noWrap/>
            <w:vAlign w:val="center"/>
          </w:tcPr>
          <w:p w14:paraId="0D956549">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32E8EA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63" w:hRule="atLeast"/>
          <w:jc w:val="center"/>
        </w:trPr>
        <w:tc>
          <w:tcPr>
            <w:tcW w:w="3076"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764ACEF2">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439" w:type="dxa"/>
            <w:tcBorders>
              <w:top w:val="nil"/>
              <w:left w:val="nil"/>
              <w:bottom w:val="single" w:color="000000" w:sz="4" w:space="0"/>
              <w:right w:val="single" w:color="000000" w:sz="4" w:space="0"/>
            </w:tcBorders>
            <w:shd w:val="clear" w:color="auto" w:fill="FFFFFF" w:themeFill="background1"/>
            <w:noWrap/>
            <w:vAlign w:val="center"/>
          </w:tcPr>
          <w:p w14:paraId="6DEEB01C">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18</w:t>
            </w:r>
          </w:p>
        </w:tc>
        <w:tc>
          <w:tcPr>
            <w:tcW w:w="1096" w:type="dxa"/>
            <w:tcBorders>
              <w:top w:val="nil"/>
              <w:left w:val="nil"/>
              <w:bottom w:val="single" w:color="000000" w:sz="4" w:space="0"/>
              <w:right w:val="single" w:color="000000" w:sz="4" w:space="0"/>
            </w:tcBorders>
            <w:shd w:val="clear" w:color="auto" w:fill="FFFFFF" w:themeFill="background1"/>
            <w:noWrap/>
            <w:vAlign w:val="center"/>
          </w:tcPr>
          <w:p w14:paraId="21D0CDF4">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3516" w:type="dxa"/>
            <w:tcBorders>
              <w:top w:val="nil"/>
              <w:left w:val="nil"/>
              <w:bottom w:val="single" w:color="000000" w:sz="4" w:space="0"/>
              <w:right w:val="single" w:color="000000" w:sz="4" w:space="0"/>
            </w:tcBorders>
            <w:shd w:val="clear" w:color="auto" w:fill="FFFFFF" w:themeFill="background1"/>
            <w:noWrap/>
            <w:vAlign w:val="center"/>
          </w:tcPr>
          <w:p w14:paraId="66A4F3CE">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十八、自然资源海洋气象等支出</w:t>
            </w:r>
          </w:p>
        </w:tc>
        <w:tc>
          <w:tcPr>
            <w:tcW w:w="656" w:type="dxa"/>
            <w:tcBorders>
              <w:top w:val="nil"/>
              <w:left w:val="nil"/>
              <w:bottom w:val="single" w:color="000000" w:sz="4" w:space="0"/>
              <w:right w:val="single" w:color="000000" w:sz="4" w:space="0"/>
            </w:tcBorders>
            <w:shd w:val="clear" w:color="auto" w:fill="FFFFFF" w:themeFill="background1"/>
            <w:noWrap/>
            <w:vAlign w:val="center"/>
          </w:tcPr>
          <w:p w14:paraId="244C2F79">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50</w:t>
            </w:r>
          </w:p>
        </w:tc>
        <w:tc>
          <w:tcPr>
            <w:tcW w:w="1096" w:type="dxa"/>
            <w:tcBorders>
              <w:top w:val="nil"/>
              <w:left w:val="nil"/>
              <w:bottom w:val="single" w:color="000000" w:sz="4" w:space="0"/>
              <w:right w:val="single" w:color="000000" w:sz="4" w:space="0"/>
            </w:tcBorders>
            <w:shd w:val="clear" w:color="auto" w:fill="FFFFFF" w:themeFill="background1"/>
            <w:noWrap/>
            <w:vAlign w:val="center"/>
          </w:tcPr>
          <w:p w14:paraId="7B2F5C7A">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367" w:type="dxa"/>
            <w:tcBorders>
              <w:top w:val="nil"/>
              <w:left w:val="nil"/>
              <w:bottom w:val="single" w:color="000000" w:sz="4" w:space="0"/>
              <w:right w:val="single" w:color="000000" w:sz="4" w:space="0"/>
            </w:tcBorders>
            <w:shd w:val="clear" w:color="auto" w:fill="FFFFFF" w:themeFill="background1"/>
            <w:noWrap/>
            <w:vAlign w:val="center"/>
          </w:tcPr>
          <w:p w14:paraId="45315809">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650" w:type="dxa"/>
            <w:tcBorders>
              <w:top w:val="nil"/>
              <w:left w:val="nil"/>
              <w:bottom w:val="single" w:color="000000" w:sz="4" w:space="0"/>
              <w:right w:val="single" w:color="000000" w:sz="4" w:space="0"/>
            </w:tcBorders>
            <w:shd w:val="clear" w:color="auto" w:fill="FFFFFF" w:themeFill="background1"/>
            <w:noWrap/>
            <w:vAlign w:val="center"/>
          </w:tcPr>
          <w:p w14:paraId="408F3F00">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15" w:type="dxa"/>
            <w:tcBorders>
              <w:top w:val="nil"/>
              <w:left w:val="nil"/>
              <w:bottom w:val="single" w:color="000000" w:sz="4" w:space="0"/>
              <w:right w:val="single" w:color="000000" w:sz="4" w:space="0"/>
            </w:tcBorders>
            <w:shd w:val="clear" w:color="auto" w:fill="FFFFFF" w:themeFill="background1"/>
            <w:noWrap/>
            <w:vAlign w:val="center"/>
          </w:tcPr>
          <w:p w14:paraId="185AA608">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1304F0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63" w:hRule="atLeast"/>
          <w:jc w:val="center"/>
        </w:trPr>
        <w:tc>
          <w:tcPr>
            <w:tcW w:w="3076"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0F3BDE30">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439" w:type="dxa"/>
            <w:tcBorders>
              <w:top w:val="nil"/>
              <w:left w:val="nil"/>
              <w:bottom w:val="single" w:color="000000" w:sz="4" w:space="0"/>
              <w:right w:val="single" w:color="000000" w:sz="4" w:space="0"/>
            </w:tcBorders>
            <w:shd w:val="clear" w:color="auto" w:fill="FFFFFF" w:themeFill="background1"/>
            <w:noWrap/>
            <w:vAlign w:val="center"/>
          </w:tcPr>
          <w:p w14:paraId="23170B31">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19</w:t>
            </w:r>
          </w:p>
        </w:tc>
        <w:tc>
          <w:tcPr>
            <w:tcW w:w="1096" w:type="dxa"/>
            <w:tcBorders>
              <w:top w:val="nil"/>
              <w:left w:val="nil"/>
              <w:bottom w:val="single" w:color="000000" w:sz="4" w:space="0"/>
              <w:right w:val="single" w:color="000000" w:sz="4" w:space="0"/>
            </w:tcBorders>
            <w:shd w:val="clear" w:color="auto" w:fill="FFFFFF" w:themeFill="background1"/>
            <w:noWrap/>
            <w:vAlign w:val="center"/>
          </w:tcPr>
          <w:p w14:paraId="0F6F386A">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3516" w:type="dxa"/>
            <w:tcBorders>
              <w:top w:val="nil"/>
              <w:left w:val="nil"/>
              <w:bottom w:val="single" w:color="000000" w:sz="4" w:space="0"/>
              <w:right w:val="single" w:color="000000" w:sz="4" w:space="0"/>
            </w:tcBorders>
            <w:shd w:val="clear" w:color="auto" w:fill="FFFFFF" w:themeFill="background1"/>
            <w:noWrap/>
            <w:vAlign w:val="center"/>
          </w:tcPr>
          <w:p w14:paraId="71A53E2A">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十九、住房保障支出</w:t>
            </w:r>
          </w:p>
        </w:tc>
        <w:tc>
          <w:tcPr>
            <w:tcW w:w="656" w:type="dxa"/>
            <w:tcBorders>
              <w:top w:val="nil"/>
              <w:left w:val="nil"/>
              <w:bottom w:val="single" w:color="000000" w:sz="4" w:space="0"/>
              <w:right w:val="single" w:color="000000" w:sz="4" w:space="0"/>
            </w:tcBorders>
            <w:shd w:val="clear" w:color="auto" w:fill="FFFFFF" w:themeFill="background1"/>
            <w:noWrap/>
            <w:vAlign w:val="center"/>
          </w:tcPr>
          <w:p w14:paraId="35D6D7D6">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51</w:t>
            </w:r>
          </w:p>
        </w:tc>
        <w:tc>
          <w:tcPr>
            <w:tcW w:w="1096" w:type="dxa"/>
            <w:tcBorders>
              <w:top w:val="nil"/>
              <w:left w:val="nil"/>
              <w:bottom w:val="single" w:color="000000" w:sz="4" w:space="0"/>
              <w:right w:val="single" w:color="000000" w:sz="4" w:space="0"/>
            </w:tcBorders>
            <w:shd w:val="clear" w:color="auto" w:fill="FFFFFF" w:themeFill="background1"/>
            <w:noWrap/>
            <w:vAlign w:val="center"/>
          </w:tcPr>
          <w:p w14:paraId="40FB68F8">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6.55</w:t>
            </w:r>
          </w:p>
        </w:tc>
        <w:tc>
          <w:tcPr>
            <w:tcW w:w="1367" w:type="dxa"/>
            <w:tcBorders>
              <w:top w:val="nil"/>
              <w:left w:val="nil"/>
              <w:bottom w:val="single" w:color="000000" w:sz="4" w:space="0"/>
              <w:right w:val="single" w:color="000000" w:sz="4" w:space="0"/>
            </w:tcBorders>
            <w:shd w:val="clear" w:color="auto" w:fill="FFFFFF" w:themeFill="background1"/>
            <w:noWrap/>
            <w:vAlign w:val="center"/>
          </w:tcPr>
          <w:p w14:paraId="64B89092">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6.55</w:t>
            </w:r>
          </w:p>
        </w:tc>
        <w:tc>
          <w:tcPr>
            <w:tcW w:w="1650" w:type="dxa"/>
            <w:tcBorders>
              <w:top w:val="nil"/>
              <w:left w:val="nil"/>
              <w:bottom w:val="single" w:color="000000" w:sz="4" w:space="0"/>
              <w:right w:val="single" w:color="000000" w:sz="4" w:space="0"/>
            </w:tcBorders>
            <w:shd w:val="clear" w:color="auto" w:fill="FFFFFF" w:themeFill="background1"/>
            <w:noWrap/>
            <w:vAlign w:val="center"/>
          </w:tcPr>
          <w:p w14:paraId="3FE22827">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15" w:type="dxa"/>
            <w:tcBorders>
              <w:top w:val="nil"/>
              <w:left w:val="nil"/>
              <w:bottom w:val="single" w:color="000000" w:sz="4" w:space="0"/>
              <w:right w:val="single" w:color="000000" w:sz="4" w:space="0"/>
            </w:tcBorders>
            <w:shd w:val="clear" w:color="auto" w:fill="FFFFFF" w:themeFill="background1"/>
            <w:noWrap/>
            <w:vAlign w:val="center"/>
          </w:tcPr>
          <w:p w14:paraId="4C76ACAA">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34E738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63" w:hRule="atLeast"/>
          <w:jc w:val="center"/>
        </w:trPr>
        <w:tc>
          <w:tcPr>
            <w:tcW w:w="3076"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596CB657">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439" w:type="dxa"/>
            <w:tcBorders>
              <w:top w:val="nil"/>
              <w:left w:val="nil"/>
              <w:bottom w:val="single" w:color="000000" w:sz="4" w:space="0"/>
              <w:right w:val="single" w:color="000000" w:sz="4" w:space="0"/>
            </w:tcBorders>
            <w:shd w:val="clear" w:color="auto" w:fill="FFFFFF" w:themeFill="background1"/>
            <w:noWrap/>
            <w:vAlign w:val="center"/>
          </w:tcPr>
          <w:p w14:paraId="7094E76C">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20</w:t>
            </w:r>
          </w:p>
        </w:tc>
        <w:tc>
          <w:tcPr>
            <w:tcW w:w="1096" w:type="dxa"/>
            <w:tcBorders>
              <w:top w:val="nil"/>
              <w:left w:val="nil"/>
              <w:bottom w:val="single" w:color="000000" w:sz="4" w:space="0"/>
              <w:right w:val="single" w:color="000000" w:sz="4" w:space="0"/>
            </w:tcBorders>
            <w:shd w:val="clear" w:color="auto" w:fill="FFFFFF" w:themeFill="background1"/>
            <w:noWrap/>
            <w:vAlign w:val="center"/>
          </w:tcPr>
          <w:p w14:paraId="5300DBF1">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3516" w:type="dxa"/>
            <w:tcBorders>
              <w:top w:val="nil"/>
              <w:left w:val="nil"/>
              <w:bottom w:val="single" w:color="000000" w:sz="4" w:space="0"/>
              <w:right w:val="single" w:color="000000" w:sz="4" w:space="0"/>
            </w:tcBorders>
            <w:shd w:val="clear" w:color="auto" w:fill="FFFFFF" w:themeFill="background1"/>
            <w:noWrap/>
            <w:vAlign w:val="center"/>
          </w:tcPr>
          <w:p w14:paraId="263B3FDC">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二十、粮油物资储备支出</w:t>
            </w:r>
          </w:p>
        </w:tc>
        <w:tc>
          <w:tcPr>
            <w:tcW w:w="656" w:type="dxa"/>
            <w:tcBorders>
              <w:top w:val="nil"/>
              <w:left w:val="nil"/>
              <w:bottom w:val="single" w:color="000000" w:sz="4" w:space="0"/>
              <w:right w:val="single" w:color="000000" w:sz="4" w:space="0"/>
            </w:tcBorders>
            <w:shd w:val="clear" w:color="auto" w:fill="FFFFFF" w:themeFill="background1"/>
            <w:noWrap/>
            <w:vAlign w:val="center"/>
          </w:tcPr>
          <w:p w14:paraId="1B0B4CC1">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52</w:t>
            </w:r>
          </w:p>
        </w:tc>
        <w:tc>
          <w:tcPr>
            <w:tcW w:w="1096" w:type="dxa"/>
            <w:tcBorders>
              <w:top w:val="nil"/>
              <w:left w:val="nil"/>
              <w:bottom w:val="single" w:color="000000" w:sz="4" w:space="0"/>
              <w:right w:val="single" w:color="000000" w:sz="4" w:space="0"/>
            </w:tcBorders>
            <w:shd w:val="clear" w:color="auto" w:fill="FFFFFF" w:themeFill="background1"/>
            <w:noWrap/>
            <w:vAlign w:val="center"/>
          </w:tcPr>
          <w:p w14:paraId="11FFB527">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367" w:type="dxa"/>
            <w:tcBorders>
              <w:top w:val="nil"/>
              <w:left w:val="nil"/>
              <w:bottom w:val="single" w:color="000000" w:sz="4" w:space="0"/>
              <w:right w:val="single" w:color="000000" w:sz="4" w:space="0"/>
            </w:tcBorders>
            <w:shd w:val="clear" w:color="auto" w:fill="FFFFFF" w:themeFill="background1"/>
            <w:noWrap/>
            <w:vAlign w:val="center"/>
          </w:tcPr>
          <w:p w14:paraId="7F86C8AE">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650" w:type="dxa"/>
            <w:tcBorders>
              <w:top w:val="nil"/>
              <w:left w:val="nil"/>
              <w:bottom w:val="single" w:color="000000" w:sz="4" w:space="0"/>
              <w:right w:val="single" w:color="000000" w:sz="4" w:space="0"/>
            </w:tcBorders>
            <w:shd w:val="clear" w:color="auto" w:fill="FFFFFF" w:themeFill="background1"/>
            <w:noWrap/>
            <w:vAlign w:val="center"/>
          </w:tcPr>
          <w:p w14:paraId="034C2184">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15" w:type="dxa"/>
            <w:tcBorders>
              <w:top w:val="nil"/>
              <w:left w:val="nil"/>
              <w:bottom w:val="single" w:color="000000" w:sz="4" w:space="0"/>
              <w:right w:val="single" w:color="000000" w:sz="4" w:space="0"/>
            </w:tcBorders>
            <w:shd w:val="clear" w:color="auto" w:fill="FFFFFF" w:themeFill="background1"/>
            <w:noWrap/>
            <w:vAlign w:val="center"/>
          </w:tcPr>
          <w:p w14:paraId="03CB37C3">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76B223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63" w:hRule="atLeast"/>
          <w:jc w:val="center"/>
        </w:trPr>
        <w:tc>
          <w:tcPr>
            <w:tcW w:w="3076"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1E17E1F7">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439" w:type="dxa"/>
            <w:tcBorders>
              <w:top w:val="nil"/>
              <w:left w:val="nil"/>
              <w:bottom w:val="single" w:color="000000" w:sz="4" w:space="0"/>
              <w:right w:val="single" w:color="000000" w:sz="4" w:space="0"/>
            </w:tcBorders>
            <w:shd w:val="clear" w:color="auto" w:fill="FFFFFF" w:themeFill="background1"/>
            <w:noWrap/>
            <w:vAlign w:val="center"/>
          </w:tcPr>
          <w:p w14:paraId="261AE3CF">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21</w:t>
            </w:r>
          </w:p>
        </w:tc>
        <w:tc>
          <w:tcPr>
            <w:tcW w:w="1096" w:type="dxa"/>
            <w:tcBorders>
              <w:top w:val="nil"/>
              <w:left w:val="nil"/>
              <w:bottom w:val="single" w:color="000000" w:sz="4" w:space="0"/>
              <w:right w:val="single" w:color="000000" w:sz="4" w:space="0"/>
            </w:tcBorders>
            <w:shd w:val="clear" w:color="auto" w:fill="FFFFFF" w:themeFill="background1"/>
            <w:noWrap/>
            <w:vAlign w:val="center"/>
          </w:tcPr>
          <w:p w14:paraId="7502D9C9">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3516" w:type="dxa"/>
            <w:tcBorders>
              <w:top w:val="nil"/>
              <w:left w:val="nil"/>
              <w:bottom w:val="single" w:color="000000" w:sz="4" w:space="0"/>
              <w:right w:val="single" w:color="000000" w:sz="4" w:space="0"/>
            </w:tcBorders>
            <w:shd w:val="clear" w:color="auto" w:fill="FFFFFF" w:themeFill="background1"/>
            <w:noWrap/>
            <w:vAlign w:val="center"/>
          </w:tcPr>
          <w:p w14:paraId="0428FF97">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二十一、国有资本经营预算支出</w:t>
            </w:r>
          </w:p>
        </w:tc>
        <w:tc>
          <w:tcPr>
            <w:tcW w:w="656" w:type="dxa"/>
            <w:tcBorders>
              <w:top w:val="nil"/>
              <w:left w:val="nil"/>
              <w:bottom w:val="single" w:color="000000" w:sz="4" w:space="0"/>
              <w:right w:val="single" w:color="000000" w:sz="4" w:space="0"/>
            </w:tcBorders>
            <w:shd w:val="clear" w:color="auto" w:fill="FFFFFF" w:themeFill="background1"/>
            <w:noWrap/>
            <w:vAlign w:val="center"/>
          </w:tcPr>
          <w:p w14:paraId="27FE6DC7">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53</w:t>
            </w:r>
          </w:p>
        </w:tc>
        <w:tc>
          <w:tcPr>
            <w:tcW w:w="1096" w:type="dxa"/>
            <w:tcBorders>
              <w:top w:val="nil"/>
              <w:left w:val="nil"/>
              <w:bottom w:val="single" w:color="000000" w:sz="4" w:space="0"/>
              <w:right w:val="single" w:color="000000" w:sz="4" w:space="0"/>
            </w:tcBorders>
            <w:shd w:val="clear" w:color="auto" w:fill="FFFFFF" w:themeFill="background1"/>
            <w:noWrap/>
            <w:vAlign w:val="center"/>
          </w:tcPr>
          <w:p w14:paraId="34D722BD">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367" w:type="dxa"/>
            <w:tcBorders>
              <w:top w:val="nil"/>
              <w:left w:val="nil"/>
              <w:bottom w:val="single" w:color="000000" w:sz="4" w:space="0"/>
              <w:right w:val="single" w:color="000000" w:sz="4" w:space="0"/>
            </w:tcBorders>
            <w:shd w:val="clear" w:color="auto" w:fill="FFFFFF" w:themeFill="background1"/>
            <w:noWrap/>
            <w:vAlign w:val="center"/>
          </w:tcPr>
          <w:p w14:paraId="76C37148">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650" w:type="dxa"/>
            <w:tcBorders>
              <w:top w:val="nil"/>
              <w:left w:val="nil"/>
              <w:bottom w:val="single" w:color="000000" w:sz="4" w:space="0"/>
              <w:right w:val="single" w:color="000000" w:sz="4" w:space="0"/>
            </w:tcBorders>
            <w:shd w:val="clear" w:color="auto" w:fill="FFFFFF" w:themeFill="background1"/>
            <w:noWrap/>
            <w:vAlign w:val="center"/>
          </w:tcPr>
          <w:p w14:paraId="4BF9AB49">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15" w:type="dxa"/>
            <w:tcBorders>
              <w:top w:val="nil"/>
              <w:left w:val="nil"/>
              <w:bottom w:val="single" w:color="000000" w:sz="4" w:space="0"/>
              <w:right w:val="single" w:color="000000" w:sz="4" w:space="0"/>
            </w:tcBorders>
            <w:shd w:val="clear" w:color="auto" w:fill="FFFFFF" w:themeFill="background1"/>
            <w:noWrap/>
            <w:vAlign w:val="center"/>
          </w:tcPr>
          <w:p w14:paraId="4E6C409F">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1E2D9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jc w:val="center"/>
        </w:trPr>
        <w:tc>
          <w:tcPr>
            <w:tcW w:w="3076"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3B296D60">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439" w:type="dxa"/>
            <w:tcBorders>
              <w:top w:val="nil"/>
              <w:left w:val="nil"/>
              <w:bottom w:val="single" w:color="000000" w:sz="4" w:space="0"/>
              <w:right w:val="single" w:color="000000" w:sz="4" w:space="0"/>
            </w:tcBorders>
            <w:shd w:val="clear" w:color="auto" w:fill="FFFFFF" w:themeFill="background1"/>
            <w:noWrap/>
            <w:vAlign w:val="center"/>
          </w:tcPr>
          <w:p w14:paraId="041911A9">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22</w:t>
            </w:r>
          </w:p>
        </w:tc>
        <w:tc>
          <w:tcPr>
            <w:tcW w:w="1096" w:type="dxa"/>
            <w:tcBorders>
              <w:top w:val="nil"/>
              <w:left w:val="nil"/>
              <w:bottom w:val="single" w:color="000000" w:sz="4" w:space="0"/>
              <w:right w:val="single" w:color="000000" w:sz="4" w:space="0"/>
            </w:tcBorders>
            <w:shd w:val="clear" w:color="auto" w:fill="FFFFFF" w:themeFill="background1"/>
            <w:noWrap/>
            <w:vAlign w:val="center"/>
          </w:tcPr>
          <w:p w14:paraId="1C1C115E">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3516" w:type="dxa"/>
            <w:tcBorders>
              <w:top w:val="nil"/>
              <w:left w:val="nil"/>
              <w:bottom w:val="single" w:color="000000" w:sz="4" w:space="0"/>
              <w:right w:val="single" w:color="000000" w:sz="4" w:space="0"/>
            </w:tcBorders>
            <w:shd w:val="clear" w:color="auto" w:fill="FFFFFF" w:themeFill="background1"/>
            <w:noWrap/>
            <w:vAlign w:val="center"/>
          </w:tcPr>
          <w:p w14:paraId="63005D78">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二十二、灾害防治及应急管理支出</w:t>
            </w:r>
          </w:p>
        </w:tc>
        <w:tc>
          <w:tcPr>
            <w:tcW w:w="656" w:type="dxa"/>
            <w:tcBorders>
              <w:top w:val="nil"/>
              <w:left w:val="nil"/>
              <w:bottom w:val="single" w:color="000000" w:sz="4" w:space="0"/>
              <w:right w:val="single" w:color="000000" w:sz="4" w:space="0"/>
            </w:tcBorders>
            <w:shd w:val="clear" w:color="auto" w:fill="FFFFFF" w:themeFill="background1"/>
            <w:noWrap/>
            <w:vAlign w:val="center"/>
          </w:tcPr>
          <w:p w14:paraId="1AFFAEA1">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54</w:t>
            </w:r>
          </w:p>
        </w:tc>
        <w:tc>
          <w:tcPr>
            <w:tcW w:w="1096" w:type="dxa"/>
            <w:tcBorders>
              <w:top w:val="nil"/>
              <w:left w:val="nil"/>
              <w:bottom w:val="single" w:color="000000" w:sz="4" w:space="0"/>
              <w:right w:val="single" w:color="000000" w:sz="4" w:space="0"/>
            </w:tcBorders>
            <w:shd w:val="clear" w:color="auto" w:fill="FFFFFF" w:themeFill="background1"/>
            <w:noWrap/>
            <w:vAlign w:val="center"/>
          </w:tcPr>
          <w:p w14:paraId="4C18CD57">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367" w:type="dxa"/>
            <w:tcBorders>
              <w:top w:val="nil"/>
              <w:left w:val="nil"/>
              <w:bottom w:val="single" w:color="000000" w:sz="4" w:space="0"/>
              <w:right w:val="single" w:color="000000" w:sz="4" w:space="0"/>
            </w:tcBorders>
            <w:shd w:val="clear" w:color="auto" w:fill="FFFFFF" w:themeFill="background1"/>
            <w:noWrap/>
            <w:vAlign w:val="center"/>
          </w:tcPr>
          <w:p w14:paraId="35C3FC75">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650" w:type="dxa"/>
            <w:tcBorders>
              <w:top w:val="nil"/>
              <w:left w:val="nil"/>
              <w:bottom w:val="single" w:color="000000" w:sz="4" w:space="0"/>
              <w:right w:val="single" w:color="000000" w:sz="4" w:space="0"/>
            </w:tcBorders>
            <w:shd w:val="clear" w:color="auto" w:fill="FFFFFF" w:themeFill="background1"/>
            <w:noWrap/>
            <w:vAlign w:val="center"/>
          </w:tcPr>
          <w:p w14:paraId="61C59C2C">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15" w:type="dxa"/>
            <w:tcBorders>
              <w:top w:val="nil"/>
              <w:left w:val="nil"/>
              <w:bottom w:val="single" w:color="000000" w:sz="4" w:space="0"/>
              <w:right w:val="single" w:color="000000" w:sz="4" w:space="0"/>
            </w:tcBorders>
            <w:shd w:val="clear" w:color="auto" w:fill="FFFFFF" w:themeFill="background1"/>
            <w:noWrap/>
            <w:vAlign w:val="center"/>
          </w:tcPr>
          <w:p w14:paraId="68726952">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094498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63" w:hRule="atLeast"/>
          <w:jc w:val="center"/>
        </w:trPr>
        <w:tc>
          <w:tcPr>
            <w:tcW w:w="3076"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64FB8B66">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439" w:type="dxa"/>
            <w:tcBorders>
              <w:top w:val="nil"/>
              <w:left w:val="nil"/>
              <w:bottom w:val="single" w:color="000000" w:sz="4" w:space="0"/>
              <w:right w:val="single" w:color="000000" w:sz="4" w:space="0"/>
            </w:tcBorders>
            <w:shd w:val="clear" w:color="auto" w:fill="FFFFFF" w:themeFill="background1"/>
            <w:noWrap/>
            <w:vAlign w:val="center"/>
          </w:tcPr>
          <w:p w14:paraId="193C0B6E">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23</w:t>
            </w:r>
          </w:p>
        </w:tc>
        <w:tc>
          <w:tcPr>
            <w:tcW w:w="1096" w:type="dxa"/>
            <w:tcBorders>
              <w:top w:val="nil"/>
              <w:left w:val="nil"/>
              <w:bottom w:val="single" w:color="000000" w:sz="4" w:space="0"/>
              <w:right w:val="single" w:color="000000" w:sz="4" w:space="0"/>
            </w:tcBorders>
            <w:shd w:val="clear" w:color="auto" w:fill="FFFFFF" w:themeFill="background1"/>
            <w:noWrap/>
            <w:vAlign w:val="center"/>
          </w:tcPr>
          <w:p w14:paraId="586C5C0A">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3516" w:type="dxa"/>
            <w:tcBorders>
              <w:top w:val="nil"/>
              <w:left w:val="nil"/>
              <w:bottom w:val="single" w:color="000000" w:sz="4" w:space="0"/>
              <w:right w:val="single" w:color="000000" w:sz="4" w:space="0"/>
            </w:tcBorders>
            <w:shd w:val="clear" w:color="auto" w:fill="FFFFFF" w:themeFill="background1"/>
            <w:noWrap/>
            <w:vAlign w:val="center"/>
          </w:tcPr>
          <w:p w14:paraId="439C2196">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二十三、其他支出</w:t>
            </w:r>
          </w:p>
        </w:tc>
        <w:tc>
          <w:tcPr>
            <w:tcW w:w="656" w:type="dxa"/>
            <w:tcBorders>
              <w:top w:val="nil"/>
              <w:left w:val="nil"/>
              <w:bottom w:val="single" w:color="000000" w:sz="4" w:space="0"/>
              <w:right w:val="single" w:color="000000" w:sz="4" w:space="0"/>
            </w:tcBorders>
            <w:shd w:val="clear" w:color="auto" w:fill="FFFFFF" w:themeFill="background1"/>
            <w:noWrap/>
            <w:vAlign w:val="center"/>
          </w:tcPr>
          <w:p w14:paraId="5DDAC9E1">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55</w:t>
            </w:r>
          </w:p>
        </w:tc>
        <w:tc>
          <w:tcPr>
            <w:tcW w:w="1096" w:type="dxa"/>
            <w:tcBorders>
              <w:top w:val="nil"/>
              <w:left w:val="nil"/>
              <w:bottom w:val="single" w:color="000000" w:sz="4" w:space="0"/>
              <w:right w:val="single" w:color="000000" w:sz="4" w:space="0"/>
            </w:tcBorders>
            <w:shd w:val="clear" w:color="auto" w:fill="FFFFFF" w:themeFill="background1"/>
            <w:noWrap/>
            <w:vAlign w:val="center"/>
          </w:tcPr>
          <w:p w14:paraId="09060415">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367" w:type="dxa"/>
            <w:tcBorders>
              <w:top w:val="nil"/>
              <w:left w:val="nil"/>
              <w:bottom w:val="single" w:color="000000" w:sz="4" w:space="0"/>
              <w:right w:val="single" w:color="000000" w:sz="4" w:space="0"/>
            </w:tcBorders>
            <w:shd w:val="clear" w:color="auto" w:fill="FFFFFF" w:themeFill="background1"/>
            <w:noWrap/>
            <w:vAlign w:val="center"/>
          </w:tcPr>
          <w:p w14:paraId="495592D2">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650" w:type="dxa"/>
            <w:tcBorders>
              <w:top w:val="nil"/>
              <w:left w:val="nil"/>
              <w:bottom w:val="single" w:color="000000" w:sz="4" w:space="0"/>
              <w:right w:val="single" w:color="000000" w:sz="4" w:space="0"/>
            </w:tcBorders>
            <w:shd w:val="clear" w:color="auto" w:fill="FFFFFF" w:themeFill="background1"/>
            <w:noWrap/>
            <w:vAlign w:val="center"/>
          </w:tcPr>
          <w:p w14:paraId="1C1EEAA7">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15" w:type="dxa"/>
            <w:tcBorders>
              <w:top w:val="nil"/>
              <w:left w:val="nil"/>
              <w:bottom w:val="single" w:color="000000" w:sz="4" w:space="0"/>
              <w:right w:val="single" w:color="000000" w:sz="4" w:space="0"/>
            </w:tcBorders>
            <w:shd w:val="clear" w:color="auto" w:fill="FFFFFF" w:themeFill="background1"/>
            <w:noWrap/>
            <w:vAlign w:val="center"/>
          </w:tcPr>
          <w:p w14:paraId="38750ACA">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46C946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jc w:val="center"/>
        </w:trPr>
        <w:tc>
          <w:tcPr>
            <w:tcW w:w="3076"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617D93A4">
            <w:pPr>
              <w:jc w:val="center"/>
              <w:rPr>
                <w:rFonts w:hint="eastAsia" w:ascii="宋体" w:hAnsi="宋体" w:eastAsia="宋体" w:cs="宋体"/>
                <w:b/>
                <w:bCs/>
                <w:i w:val="0"/>
                <w:iCs w:val="0"/>
                <w:color w:val="000000" w:themeColor="text1"/>
                <w:sz w:val="20"/>
                <w:szCs w:val="20"/>
                <w:u w:val="none"/>
                <w14:textFill>
                  <w14:solidFill>
                    <w14:schemeClr w14:val="tx1"/>
                  </w14:solidFill>
                </w14:textFill>
              </w:rPr>
            </w:pPr>
          </w:p>
        </w:tc>
        <w:tc>
          <w:tcPr>
            <w:tcW w:w="439" w:type="dxa"/>
            <w:tcBorders>
              <w:top w:val="nil"/>
              <w:left w:val="nil"/>
              <w:bottom w:val="single" w:color="000000" w:sz="4" w:space="0"/>
              <w:right w:val="single" w:color="000000" w:sz="4" w:space="0"/>
            </w:tcBorders>
            <w:shd w:val="clear" w:color="auto" w:fill="FFFFFF" w:themeFill="background1"/>
            <w:noWrap/>
            <w:vAlign w:val="center"/>
          </w:tcPr>
          <w:p w14:paraId="5950254C">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24</w:t>
            </w:r>
          </w:p>
        </w:tc>
        <w:tc>
          <w:tcPr>
            <w:tcW w:w="1096" w:type="dxa"/>
            <w:tcBorders>
              <w:top w:val="nil"/>
              <w:left w:val="nil"/>
              <w:bottom w:val="single" w:color="000000" w:sz="4" w:space="0"/>
              <w:right w:val="single" w:color="000000" w:sz="4" w:space="0"/>
            </w:tcBorders>
            <w:shd w:val="clear" w:color="auto" w:fill="FFFFFF" w:themeFill="background1"/>
            <w:noWrap/>
            <w:vAlign w:val="center"/>
          </w:tcPr>
          <w:p w14:paraId="2B05C0D2">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3516" w:type="dxa"/>
            <w:tcBorders>
              <w:top w:val="nil"/>
              <w:left w:val="nil"/>
              <w:bottom w:val="single" w:color="000000" w:sz="4" w:space="0"/>
              <w:right w:val="single" w:color="000000" w:sz="4" w:space="0"/>
            </w:tcBorders>
            <w:shd w:val="clear" w:color="auto" w:fill="FFFFFF" w:themeFill="background1"/>
            <w:noWrap/>
            <w:vAlign w:val="center"/>
          </w:tcPr>
          <w:p w14:paraId="6AF47904">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二十四、债务还本支出</w:t>
            </w:r>
          </w:p>
        </w:tc>
        <w:tc>
          <w:tcPr>
            <w:tcW w:w="656" w:type="dxa"/>
            <w:tcBorders>
              <w:top w:val="nil"/>
              <w:left w:val="nil"/>
              <w:bottom w:val="single" w:color="000000" w:sz="4" w:space="0"/>
              <w:right w:val="single" w:color="000000" w:sz="4" w:space="0"/>
            </w:tcBorders>
            <w:shd w:val="clear" w:color="auto" w:fill="FFFFFF" w:themeFill="background1"/>
            <w:noWrap/>
            <w:vAlign w:val="center"/>
          </w:tcPr>
          <w:p w14:paraId="26EA7AA8">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56</w:t>
            </w:r>
          </w:p>
        </w:tc>
        <w:tc>
          <w:tcPr>
            <w:tcW w:w="1096" w:type="dxa"/>
            <w:tcBorders>
              <w:top w:val="nil"/>
              <w:left w:val="nil"/>
              <w:bottom w:val="single" w:color="000000" w:sz="4" w:space="0"/>
              <w:right w:val="single" w:color="000000" w:sz="4" w:space="0"/>
            </w:tcBorders>
            <w:shd w:val="clear" w:color="auto" w:fill="FFFFFF" w:themeFill="background1"/>
            <w:noWrap/>
            <w:vAlign w:val="center"/>
          </w:tcPr>
          <w:p w14:paraId="168C61B9">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367" w:type="dxa"/>
            <w:tcBorders>
              <w:top w:val="nil"/>
              <w:left w:val="nil"/>
              <w:bottom w:val="single" w:color="000000" w:sz="4" w:space="0"/>
              <w:right w:val="single" w:color="000000" w:sz="4" w:space="0"/>
            </w:tcBorders>
            <w:shd w:val="clear" w:color="auto" w:fill="FFFFFF" w:themeFill="background1"/>
            <w:noWrap/>
            <w:vAlign w:val="center"/>
          </w:tcPr>
          <w:p w14:paraId="203DA721">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650" w:type="dxa"/>
            <w:tcBorders>
              <w:top w:val="nil"/>
              <w:left w:val="nil"/>
              <w:bottom w:val="single" w:color="000000" w:sz="4" w:space="0"/>
              <w:right w:val="single" w:color="000000" w:sz="4" w:space="0"/>
            </w:tcBorders>
            <w:shd w:val="clear" w:color="auto" w:fill="FFFFFF" w:themeFill="background1"/>
            <w:noWrap/>
            <w:vAlign w:val="center"/>
          </w:tcPr>
          <w:p w14:paraId="64122007">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15" w:type="dxa"/>
            <w:tcBorders>
              <w:top w:val="nil"/>
              <w:left w:val="nil"/>
              <w:bottom w:val="single" w:color="000000" w:sz="4" w:space="0"/>
              <w:right w:val="single" w:color="000000" w:sz="4" w:space="0"/>
            </w:tcBorders>
            <w:shd w:val="clear" w:color="auto" w:fill="FFFFFF" w:themeFill="background1"/>
            <w:noWrap/>
            <w:vAlign w:val="center"/>
          </w:tcPr>
          <w:p w14:paraId="69684671">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49735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63" w:hRule="atLeast"/>
          <w:jc w:val="center"/>
        </w:trPr>
        <w:tc>
          <w:tcPr>
            <w:tcW w:w="3076"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415DC19C">
            <w:pPr>
              <w:jc w:val="left"/>
              <w:rPr>
                <w:rFonts w:hint="eastAsia" w:ascii="宋体" w:hAnsi="宋体" w:eastAsia="宋体" w:cs="宋体"/>
                <w:i w:val="0"/>
                <w:iCs w:val="0"/>
                <w:color w:val="000000" w:themeColor="text1"/>
                <w:sz w:val="20"/>
                <w:szCs w:val="20"/>
                <w:u w:val="none"/>
                <w14:textFill>
                  <w14:solidFill>
                    <w14:schemeClr w14:val="tx1"/>
                  </w14:solidFill>
                </w14:textFill>
              </w:rPr>
            </w:pPr>
          </w:p>
        </w:tc>
        <w:tc>
          <w:tcPr>
            <w:tcW w:w="439" w:type="dxa"/>
            <w:tcBorders>
              <w:top w:val="nil"/>
              <w:left w:val="nil"/>
              <w:bottom w:val="single" w:color="000000" w:sz="4" w:space="0"/>
              <w:right w:val="single" w:color="000000" w:sz="4" w:space="0"/>
            </w:tcBorders>
            <w:shd w:val="clear" w:color="auto" w:fill="FFFFFF" w:themeFill="background1"/>
            <w:noWrap/>
            <w:vAlign w:val="center"/>
          </w:tcPr>
          <w:p w14:paraId="4FA16C6C">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25</w:t>
            </w:r>
          </w:p>
        </w:tc>
        <w:tc>
          <w:tcPr>
            <w:tcW w:w="1096" w:type="dxa"/>
            <w:tcBorders>
              <w:top w:val="nil"/>
              <w:left w:val="nil"/>
              <w:bottom w:val="single" w:color="000000" w:sz="4" w:space="0"/>
              <w:right w:val="single" w:color="000000" w:sz="4" w:space="0"/>
            </w:tcBorders>
            <w:shd w:val="clear" w:color="auto" w:fill="FFFFFF" w:themeFill="background1"/>
            <w:noWrap/>
            <w:vAlign w:val="center"/>
          </w:tcPr>
          <w:p w14:paraId="61F8C256">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3516" w:type="dxa"/>
            <w:tcBorders>
              <w:top w:val="nil"/>
              <w:left w:val="nil"/>
              <w:bottom w:val="single" w:color="000000" w:sz="4" w:space="0"/>
              <w:right w:val="single" w:color="000000" w:sz="4" w:space="0"/>
            </w:tcBorders>
            <w:shd w:val="clear" w:color="auto" w:fill="FFFFFF" w:themeFill="background1"/>
            <w:noWrap/>
            <w:vAlign w:val="center"/>
          </w:tcPr>
          <w:p w14:paraId="5389564D">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二十五、债务付息支出</w:t>
            </w:r>
          </w:p>
        </w:tc>
        <w:tc>
          <w:tcPr>
            <w:tcW w:w="656" w:type="dxa"/>
            <w:tcBorders>
              <w:top w:val="nil"/>
              <w:left w:val="nil"/>
              <w:bottom w:val="single" w:color="000000" w:sz="4" w:space="0"/>
              <w:right w:val="single" w:color="000000" w:sz="4" w:space="0"/>
            </w:tcBorders>
            <w:shd w:val="clear" w:color="auto" w:fill="FFFFFF" w:themeFill="background1"/>
            <w:noWrap/>
            <w:vAlign w:val="center"/>
          </w:tcPr>
          <w:p w14:paraId="7FE36689">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57</w:t>
            </w:r>
          </w:p>
        </w:tc>
        <w:tc>
          <w:tcPr>
            <w:tcW w:w="1096" w:type="dxa"/>
            <w:tcBorders>
              <w:top w:val="nil"/>
              <w:left w:val="nil"/>
              <w:bottom w:val="single" w:color="000000" w:sz="4" w:space="0"/>
              <w:right w:val="single" w:color="000000" w:sz="4" w:space="0"/>
            </w:tcBorders>
            <w:shd w:val="clear" w:color="auto" w:fill="FFFFFF" w:themeFill="background1"/>
            <w:noWrap/>
            <w:vAlign w:val="center"/>
          </w:tcPr>
          <w:p w14:paraId="319112BD">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367" w:type="dxa"/>
            <w:tcBorders>
              <w:top w:val="nil"/>
              <w:left w:val="nil"/>
              <w:bottom w:val="single" w:color="000000" w:sz="4" w:space="0"/>
              <w:right w:val="single" w:color="000000" w:sz="4" w:space="0"/>
            </w:tcBorders>
            <w:shd w:val="clear" w:color="auto" w:fill="FFFFFF" w:themeFill="background1"/>
            <w:noWrap/>
            <w:vAlign w:val="center"/>
          </w:tcPr>
          <w:p w14:paraId="19C8099D">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650" w:type="dxa"/>
            <w:tcBorders>
              <w:top w:val="nil"/>
              <w:left w:val="nil"/>
              <w:bottom w:val="single" w:color="000000" w:sz="4" w:space="0"/>
              <w:right w:val="single" w:color="000000" w:sz="4" w:space="0"/>
            </w:tcBorders>
            <w:shd w:val="clear" w:color="auto" w:fill="FFFFFF" w:themeFill="background1"/>
            <w:noWrap/>
            <w:vAlign w:val="center"/>
          </w:tcPr>
          <w:p w14:paraId="730FF8C8">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15" w:type="dxa"/>
            <w:tcBorders>
              <w:top w:val="nil"/>
              <w:left w:val="nil"/>
              <w:bottom w:val="single" w:color="000000" w:sz="4" w:space="0"/>
              <w:right w:val="single" w:color="000000" w:sz="4" w:space="0"/>
            </w:tcBorders>
            <w:shd w:val="clear" w:color="auto" w:fill="FFFFFF" w:themeFill="background1"/>
            <w:noWrap/>
            <w:vAlign w:val="center"/>
          </w:tcPr>
          <w:p w14:paraId="464F6F15">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741566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jc w:val="center"/>
        </w:trPr>
        <w:tc>
          <w:tcPr>
            <w:tcW w:w="3076"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097B4144">
            <w:pPr>
              <w:jc w:val="left"/>
              <w:rPr>
                <w:rFonts w:hint="eastAsia" w:ascii="宋体" w:hAnsi="宋体" w:eastAsia="宋体" w:cs="宋体"/>
                <w:i w:val="0"/>
                <w:iCs w:val="0"/>
                <w:color w:val="000000" w:themeColor="text1"/>
                <w:sz w:val="20"/>
                <w:szCs w:val="20"/>
                <w:u w:val="none"/>
                <w14:textFill>
                  <w14:solidFill>
                    <w14:schemeClr w14:val="tx1"/>
                  </w14:solidFill>
                </w14:textFill>
              </w:rPr>
            </w:pPr>
          </w:p>
        </w:tc>
        <w:tc>
          <w:tcPr>
            <w:tcW w:w="439" w:type="dxa"/>
            <w:tcBorders>
              <w:top w:val="nil"/>
              <w:left w:val="nil"/>
              <w:bottom w:val="single" w:color="000000" w:sz="4" w:space="0"/>
              <w:right w:val="single" w:color="000000" w:sz="4" w:space="0"/>
            </w:tcBorders>
            <w:shd w:val="clear" w:color="auto" w:fill="FFFFFF" w:themeFill="background1"/>
            <w:noWrap/>
            <w:vAlign w:val="center"/>
          </w:tcPr>
          <w:p w14:paraId="1778CFF9">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26</w:t>
            </w:r>
          </w:p>
        </w:tc>
        <w:tc>
          <w:tcPr>
            <w:tcW w:w="1096" w:type="dxa"/>
            <w:tcBorders>
              <w:top w:val="nil"/>
              <w:left w:val="nil"/>
              <w:bottom w:val="single" w:color="000000" w:sz="4" w:space="0"/>
              <w:right w:val="single" w:color="000000" w:sz="4" w:space="0"/>
            </w:tcBorders>
            <w:shd w:val="clear" w:color="auto" w:fill="FFFFFF" w:themeFill="background1"/>
            <w:noWrap/>
            <w:vAlign w:val="center"/>
          </w:tcPr>
          <w:p w14:paraId="7C8A3654">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3516" w:type="dxa"/>
            <w:tcBorders>
              <w:top w:val="nil"/>
              <w:left w:val="nil"/>
              <w:bottom w:val="single" w:color="000000" w:sz="4" w:space="0"/>
              <w:right w:val="single" w:color="000000" w:sz="4" w:space="0"/>
            </w:tcBorders>
            <w:shd w:val="clear" w:color="auto" w:fill="FFFFFF" w:themeFill="background1"/>
            <w:noWrap/>
            <w:vAlign w:val="center"/>
          </w:tcPr>
          <w:p w14:paraId="127C1A4D">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二十六、抗疫特别国债安排的支出</w:t>
            </w:r>
          </w:p>
        </w:tc>
        <w:tc>
          <w:tcPr>
            <w:tcW w:w="656" w:type="dxa"/>
            <w:tcBorders>
              <w:top w:val="nil"/>
              <w:left w:val="nil"/>
              <w:bottom w:val="single" w:color="000000" w:sz="4" w:space="0"/>
              <w:right w:val="single" w:color="000000" w:sz="4" w:space="0"/>
            </w:tcBorders>
            <w:shd w:val="clear" w:color="auto" w:fill="FFFFFF" w:themeFill="background1"/>
            <w:noWrap/>
            <w:vAlign w:val="center"/>
          </w:tcPr>
          <w:p w14:paraId="3AF6E44A">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58</w:t>
            </w:r>
          </w:p>
        </w:tc>
        <w:tc>
          <w:tcPr>
            <w:tcW w:w="1096" w:type="dxa"/>
            <w:tcBorders>
              <w:top w:val="nil"/>
              <w:left w:val="nil"/>
              <w:bottom w:val="single" w:color="000000" w:sz="4" w:space="0"/>
              <w:right w:val="single" w:color="000000" w:sz="4" w:space="0"/>
            </w:tcBorders>
            <w:shd w:val="clear" w:color="auto" w:fill="FFFFFF" w:themeFill="background1"/>
            <w:noWrap/>
            <w:vAlign w:val="center"/>
          </w:tcPr>
          <w:p w14:paraId="2CD9C96C">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367" w:type="dxa"/>
            <w:tcBorders>
              <w:top w:val="nil"/>
              <w:left w:val="nil"/>
              <w:bottom w:val="single" w:color="000000" w:sz="4" w:space="0"/>
              <w:right w:val="single" w:color="000000" w:sz="4" w:space="0"/>
            </w:tcBorders>
            <w:shd w:val="clear" w:color="auto" w:fill="FFFFFF" w:themeFill="background1"/>
            <w:noWrap/>
            <w:vAlign w:val="center"/>
          </w:tcPr>
          <w:p w14:paraId="17B1E3BD">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650" w:type="dxa"/>
            <w:tcBorders>
              <w:top w:val="nil"/>
              <w:left w:val="nil"/>
              <w:bottom w:val="single" w:color="000000" w:sz="4" w:space="0"/>
              <w:right w:val="single" w:color="000000" w:sz="4" w:space="0"/>
            </w:tcBorders>
            <w:shd w:val="clear" w:color="auto" w:fill="FFFFFF" w:themeFill="background1"/>
            <w:noWrap/>
            <w:vAlign w:val="center"/>
          </w:tcPr>
          <w:p w14:paraId="2A6B5CF5">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15" w:type="dxa"/>
            <w:tcBorders>
              <w:top w:val="nil"/>
              <w:left w:val="nil"/>
              <w:bottom w:val="single" w:color="000000" w:sz="4" w:space="0"/>
              <w:right w:val="single" w:color="000000" w:sz="4" w:space="0"/>
            </w:tcBorders>
            <w:shd w:val="clear" w:color="auto" w:fill="FFFFFF" w:themeFill="background1"/>
            <w:noWrap/>
            <w:vAlign w:val="center"/>
          </w:tcPr>
          <w:p w14:paraId="1B27EBC6">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2762B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jc w:val="center"/>
        </w:trPr>
        <w:tc>
          <w:tcPr>
            <w:tcW w:w="3076"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520DF32E">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本年收入合计</w:t>
            </w:r>
          </w:p>
        </w:tc>
        <w:tc>
          <w:tcPr>
            <w:tcW w:w="439" w:type="dxa"/>
            <w:tcBorders>
              <w:top w:val="nil"/>
              <w:left w:val="nil"/>
              <w:bottom w:val="single" w:color="000000" w:sz="4" w:space="0"/>
              <w:right w:val="single" w:color="000000" w:sz="4" w:space="0"/>
            </w:tcBorders>
            <w:shd w:val="clear" w:color="auto" w:fill="FFFFFF" w:themeFill="background1"/>
            <w:noWrap/>
            <w:vAlign w:val="center"/>
          </w:tcPr>
          <w:p w14:paraId="7A705D1D">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27</w:t>
            </w:r>
          </w:p>
        </w:tc>
        <w:tc>
          <w:tcPr>
            <w:tcW w:w="1096" w:type="dxa"/>
            <w:tcBorders>
              <w:top w:val="nil"/>
              <w:left w:val="nil"/>
              <w:bottom w:val="single" w:color="000000" w:sz="4" w:space="0"/>
              <w:right w:val="single" w:color="000000" w:sz="4" w:space="0"/>
            </w:tcBorders>
            <w:shd w:val="clear" w:color="auto" w:fill="FFFFFF" w:themeFill="background1"/>
            <w:noWrap/>
            <w:vAlign w:val="center"/>
          </w:tcPr>
          <w:p w14:paraId="3168AACA">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1,022.63</w:t>
            </w:r>
          </w:p>
        </w:tc>
        <w:tc>
          <w:tcPr>
            <w:tcW w:w="3516" w:type="dxa"/>
            <w:tcBorders>
              <w:top w:val="nil"/>
              <w:left w:val="nil"/>
              <w:bottom w:val="single" w:color="000000" w:sz="4" w:space="0"/>
              <w:right w:val="single" w:color="000000" w:sz="4" w:space="0"/>
            </w:tcBorders>
            <w:shd w:val="clear" w:color="auto" w:fill="FFFFFF" w:themeFill="background1"/>
            <w:noWrap/>
            <w:vAlign w:val="center"/>
          </w:tcPr>
          <w:p w14:paraId="5D5506CA">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本年支出合计</w:t>
            </w:r>
          </w:p>
        </w:tc>
        <w:tc>
          <w:tcPr>
            <w:tcW w:w="656" w:type="dxa"/>
            <w:tcBorders>
              <w:top w:val="nil"/>
              <w:left w:val="nil"/>
              <w:bottom w:val="single" w:color="000000" w:sz="4" w:space="0"/>
              <w:right w:val="single" w:color="000000" w:sz="4" w:space="0"/>
            </w:tcBorders>
            <w:shd w:val="clear" w:color="auto" w:fill="FFFFFF" w:themeFill="background1"/>
            <w:noWrap/>
            <w:vAlign w:val="center"/>
          </w:tcPr>
          <w:p w14:paraId="7CCF82E8">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59</w:t>
            </w:r>
          </w:p>
        </w:tc>
        <w:tc>
          <w:tcPr>
            <w:tcW w:w="1096" w:type="dxa"/>
            <w:tcBorders>
              <w:top w:val="nil"/>
              <w:left w:val="nil"/>
              <w:bottom w:val="single" w:color="000000" w:sz="4" w:space="0"/>
              <w:right w:val="single" w:color="000000" w:sz="4" w:space="0"/>
            </w:tcBorders>
            <w:shd w:val="clear" w:color="auto" w:fill="FFFFFF" w:themeFill="background1"/>
            <w:noWrap/>
            <w:vAlign w:val="center"/>
          </w:tcPr>
          <w:p w14:paraId="7225DFC2">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1,022.63</w:t>
            </w:r>
          </w:p>
        </w:tc>
        <w:tc>
          <w:tcPr>
            <w:tcW w:w="1367" w:type="dxa"/>
            <w:tcBorders>
              <w:top w:val="nil"/>
              <w:left w:val="nil"/>
              <w:bottom w:val="single" w:color="000000" w:sz="4" w:space="0"/>
              <w:right w:val="single" w:color="000000" w:sz="4" w:space="0"/>
            </w:tcBorders>
            <w:shd w:val="clear" w:color="auto" w:fill="FFFFFF" w:themeFill="background1"/>
            <w:noWrap/>
            <w:vAlign w:val="center"/>
          </w:tcPr>
          <w:p w14:paraId="43CB37EE">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1,022.63</w:t>
            </w:r>
          </w:p>
        </w:tc>
        <w:tc>
          <w:tcPr>
            <w:tcW w:w="1650" w:type="dxa"/>
            <w:tcBorders>
              <w:top w:val="nil"/>
              <w:left w:val="nil"/>
              <w:bottom w:val="single" w:color="000000" w:sz="4" w:space="0"/>
              <w:right w:val="single" w:color="000000" w:sz="4" w:space="0"/>
            </w:tcBorders>
            <w:shd w:val="clear" w:color="auto" w:fill="FFFFFF" w:themeFill="background1"/>
            <w:noWrap/>
            <w:vAlign w:val="center"/>
          </w:tcPr>
          <w:p w14:paraId="1B2FE6D7">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15" w:type="dxa"/>
            <w:tcBorders>
              <w:top w:val="nil"/>
              <w:left w:val="nil"/>
              <w:bottom w:val="single" w:color="000000" w:sz="4" w:space="0"/>
              <w:right w:val="single" w:color="000000" w:sz="4" w:space="0"/>
            </w:tcBorders>
            <w:shd w:val="clear" w:color="auto" w:fill="FFFFFF" w:themeFill="background1"/>
            <w:noWrap/>
            <w:vAlign w:val="center"/>
          </w:tcPr>
          <w:p w14:paraId="3B0E2BA4">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5530C3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63" w:hRule="atLeast"/>
          <w:jc w:val="center"/>
        </w:trPr>
        <w:tc>
          <w:tcPr>
            <w:tcW w:w="3076"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23058F41">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年初财政拨款结转和结余</w:t>
            </w:r>
          </w:p>
        </w:tc>
        <w:tc>
          <w:tcPr>
            <w:tcW w:w="439" w:type="dxa"/>
            <w:tcBorders>
              <w:top w:val="nil"/>
              <w:left w:val="nil"/>
              <w:bottom w:val="single" w:color="000000" w:sz="4" w:space="0"/>
              <w:right w:val="single" w:color="000000" w:sz="4" w:space="0"/>
            </w:tcBorders>
            <w:shd w:val="clear" w:color="auto" w:fill="FFFFFF" w:themeFill="background1"/>
            <w:noWrap/>
            <w:vAlign w:val="center"/>
          </w:tcPr>
          <w:p w14:paraId="20CFEDC4">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28</w:t>
            </w:r>
          </w:p>
        </w:tc>
        <w:tc>
          <w:tcPr>
            <w:tcW w:w="1096" w:type="dxa"/>
            <w:tcBorders>
              <w:top w:val="nil"/>
              <w:left w:val="nil"/>
              <w:bottom w:val="single" w:color="000000" w:sz="4" w:space="0"/>
              <w:right w:val="single" w:color="000000" w:sz="4" w:space="0"/>
            </w:tcBorders>
            <w:shd w:val="clear" w:color="auto" w:fill="FFFFFF" w:themeFill="background1"/>
            <w:noWrap/>
            <w:vAlign w:val="center"/>
          </w:tcPr>
          <w:p w14:paraId="019F24D5">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3516" w:type="dxa"/>
            <w:tcBorders>
              <w:top w:val="nil"/>
              <w:left w:val="nil"/>
              <w:bottom w:val="single" w:color="000000" w:sz="4" w:space="0"/>
              <w:right w:val="single" w:color="000000" w:sz="4" w:space="0"/>
            </w:tcBorders>
            <w:shd w:val="clear" w:color="auto" w:fill="FFFFFF" w:themeFill="background1"/>
            <w:noWrap/>
            <w:vAlign w:val="center"/>
          </w:tcPr>
          <w:p w14:paraId="2F2DD3D2">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年末财政拨款结转和结余</w:t>
            </w:r>
          </w:p>
        </w:tc>
        <w:tc>
          <w:tcPr>
            <w:tcW w:w="656" w:type="dxa"/>
            <w:tcBorders>
              <w:top w:val="nil"/>
              <w:left w:val="nil"/>
              <w:bottom w:val="single" w:color="000000" w:sz="4" w:space="0"/>
              <w:right w:val="single" w:color="000000" w:sz="4" w:space="0"/>
            </w:tcBorders>
            <w:shd w:val="clear" w:color="auto" w:fill="FFFFFF" w:themeFill="background1"/>
            <w:noWrap/>
            <w:vAlign w:val="center"/>
          </w:tcPr>
          <w:p w14:paraId="5CE98F22">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60</w:t>
            </w:r>
          </w:p>
        </w:tc>
        <w:tc>
          <w:tcPr>
            <w:tcW w:w="1096" w:type="dxa"/>
            <w:tcBorders>
              <w:top w:val="nil"/>
              <w:left w:val="nil"/>
              <w:bottom w:val="single" w:color="000000" w:sz="4" w:space="0"/>
              <w:right w:val="single" w:color="000000" w:sz="4" w:space="0"/>
            </w:tcBorders>
            <w:shd w:val="clear" w:color="auto" w:fill="FFFFFF" w:themeFill="background1"/>
            <w:noWrap/>
            <w:vAlign w:val="center"/>
          </w:tcPr>
          <w:p w14:paraId="265BF5E0">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367" w:type="dxa"/>
            <w:tcBorders>
              <w:top w:val="nil"/>
              <w:left w:val="nil"/>
              <w:bottom w:val="single" w:color="000000" w:sz="4" w:space="0"/>
              <w:right w:val="single" w:color="000000" w:sz="4" w:space="0"/>
            </w:tcBorders>
            <w:shd w:val="clear" w:color="auto" w:fill="FFFFFF" w:themeFill="background1"/>
            <w:noWrap/>
            <w:vAlign w:val="center"/>
          </w:tcPr>
          <w:p w14:paraId="63F2B59A">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650" w:type="dxa"/>
            <w:tcBorders>
              <w:top w:val="nil"/>
              <w:left w:val="nil"/>
              <w:bottom w:val="single" w:color="000000" w:sz="4" w:space="0"/>
              <w:right w:val="single" w:color="000000" w:sz="4" w:space="0"/>
            </w:tcBorders>
            <w:shd w:val="clear" w:color="auto" w:fill="FFFFFF" w:themeFill="background1"/>
            <w:noWrap/>
            <w:vAlign w:val="center"/>
          </w:tcPr>
          <w:p w14:paraId="399F96FA">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15" w:type="dxa"/>
            <w:tcBorders>
              <w:top w:val="nil"/>
              <w:left w:val="nil"/>
              <w:bottom w:val="single" w:color="000000" w:sz="4" w:space="0"/>
              <w:right w:val="single" w:color="000000" w:sz="4" w:space="0"/>
            </w:tcBorders>
            <w:shd w:val="clear" w:color="auto" w:fill="FFFFFF" w:themeFill="background1"/>
            <w:noWrap/>
            <w:vAlign w:val="center"/>
          </w:tcPr>
          <w:p w14:paraId="52FDF059">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7EBDFB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63" w:hRule="atLeast"/>
          <w:jc w:val="center"/>
        </w:trPr>
        <w:tc>
          <w:tcPr>
            <w:tcW w:w="3076"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0B4B130A">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一般公共预算财政拨款</w:t>
            </w:r>
          </w:p>
        </w:tc>
        <w:tc>
          <w:tcPr>
            <w:tcW w:w="439" w:type="dxa"/>
            <w:tcBorders>
              <w:top w:val="nil"/>
              <w:left w:val="nil"/>
              <w:bottom w:val="single" w:color="000000" w:sz="4" w:space="0"/>
              <w:right w:val="single" w:color="000000" w:sz="4" w:space="0"/>
            </w:tcBorders>
            <w:shd w:val="clear" w:color="auto" w:fill="FFFFFF" w:themeFill="background1"/>
            <w:noWrap/>
            <w:vAlign w:val="center"/>
          </w:tcPr>
          <w:p w14:paraId="273DBCAA">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29</w:t>
            </w:r>
          </w:p>
        </w:tc>
        <w:tc>
          <w:tcPr>
            <w:tcW w:w="1096" w:type="dxa"/>
            <w:tcBorders>
              <w:top w:val="nil"/>
              <w:left w:val="nil"/>
              <w:bottom w:val="single" w:color="000000" w:sz="4" w:space="0"/>
              <w:right w:val="single" w:color="000000" w:sz="4" w:space="0"/>
            </w:tcBorders>
            <w:shd w:val="clear" w:color="auto" w:fill="FFFFFF" w:themeFill="background1"/>
            <w:noWrap/>
            <w:vAlign w:val="center"/>
          </w:tcPr>
          <w:p w14:paraId="720C505F">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3516" w:type="dxa"/>
            <w:tcBorders>
              <w:top w:val="nil"/>
              <w:left w:val="nil"/>
              <w:bottom w:val="single" w:color="000000" w:sz="4" w:space="0"/>
              <w:right w:val="single" w:color="000000" w:sz="4" w:space="0"/>
            </w:tcBorders>
            <w:shd w:val="clear" w:color="auto" w:fill="FFFFFF" w:themeFill="background1"/>
            <w:noWrap/>
            <w:vAlign w:val="center"/>
          </w:tcPr>
          <w:p w14:paraId="31F9C010">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656" w:type="dxa"/>
            <w:tcBorders>
              <w:top w:val="nil"/>
              <w:left w:val="nil"/>
              <w:bottom w:val="single" w:color="000000" w:sz="4" w:space="0"/>
              <w:right w:val="single" w:color="000000" w:sz="4" w:space="0"/>
            </w:tcBorders>
            <w:shd w:val="clear" w:color="auto" w:fill="FFFFFF" w:themeFill="background1"/>
            <w:noWrap/>
            <w:vAlign w:val="center"/>
          </w:tcPr>
          <w:p w14:paraId="2CDD17A4">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61</w:t>
            </w:r>
          </w:p>
        </w:tc>
        <w:tc>
          <w:tcPr>
            <w:tcW w:w="1096" w:type="dxa"/>
            <w:tcBorders>
              <w:top w:val="nil"/>
              <w:left w:val="nil"/>
              <w:bottom w:val="single" w:color="000000" w:sz="4" w:space="0"/>
              <w:right w:val="single" w:color="000000" w:sz="4" w:space="0"/>
            </w:tcBorders>
            <w:shd w:val="clear" w:color="auto" w:fill="FFFFFF" w:themeFill="background1"/>
            <w:noWrap/>
            <w:vAlign w:val="center"/>
          </w:tcPr>
          <w:p w14:paraId="2FC3B90D">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367" w:type="dxa"/>
            <w:tcBorders>
              <w:top w:val="nil"/>
              <w:left w:val="nil"/>
              <w:bottom w:val="single" w:color="000000" w:sz="4" w:space="0"/>
              <w:right w:val="single" w:color="000000" w:sz="4" w:space="0"/>
            </w:tcBorders>
            <w:shd w:val="clear" w:color="auto" w:fill="FFFFFF" w:themeFill="background1"/>
            <w:noWrap/>
            <w:vAlign w:val="center"/>
          </w:tcPr>
          <w:p w14:paraId="1AF14019">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650" w:type="dxa"/>
            <w:tcBorders>
              <w:top w:val="nil"/>
              <w:left w:val="nil"/>
              <w:bottom w:val="single" w:color="000000" w:sz="4" w:space="0"/>
              <w:right w:val="single" w:color="000000" w:sz="4" w:space="0"/>
            </w:tcBorders>
            <w:shd w:val="clear" w:color="auto" w:fill="FFFFFF" w:themeFill="background1"/>
            <w:noWrap/>
            <w:vAlign w:val="center"/>
          </w:tcPr>
          <w:p w14:paraId="7459F2E9">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15" w:type="dxa"/>
            <w:tcBorders>
              <w:top w:val="nil"/>
              <w:left w:val="nil"/>
              <w:bottom w:val="single" w:color="000000" w:sz="4" w:space="0"/>
              <w:right w:val="single" w:color="000000" w:sz="4" w:space="0"/>
            </w:tcBorders>
            <w:shd w:val="clear" w:color="auto" w:fill="FFFFFF" w:themeFill="background1"/>
            <w:noWrap/>
            <w:vAlign w:val="center"/>
          </w:tcPr>
          <w:p w14:paraId="57B31BCA">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7ED7FC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63" w:hRule="atLeast"/>
          <w:jc w:val="center"/>
        </w:trPr>
        <w:tc>
          <w:tcPr>
            <w:tcW w:w="3076"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27339477">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政府性基金预算财政拨款</w:t>
            </w:r>
          </w:p>
        </w:tc>
        <w:tc>
          <w:tcPr>
            <w:tcW w:w="439" w:type="dxa"/>
            <w:tcBorders>
              <w:top w:val="nil"/>
              <w:left w:val="nil"/>
              <w:bottom w:val="single" w:color="000000" w:sz="4" w:space="0"/>
              <w:right w:val="single" w:color="000000" w:sz="4" w:space="0"/>
            </w:tcBorders>
            <w:shd w:val="clear" w:color="auto" w:fill="FFFFFF" w:themeFill="background1"/>
            <w:noWrap/>
            <w:vAlign w:val="center"/>
          </w:tcPr>
          <w:p w14:paraId="1F3BCA16">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w:t>
            </w:r>
          </w:p>
        </w:tc>
        <w:tc>
          <w:tcPr>
            <w:tcW w:w="1096" w:type="dxa"/>
            <w:tcBorders>
              <w:top w:val="nil"/>
              <w:left w:val="nil"/>
              <w:bottom w:val="single" w:color="000000" w:sz="4" w:space="0"/>
              <w:right w:val="single" w:color="000000" w:sz="4" w:space="0"/>
            </w:tcBorders>
            <w:shd w:val="clear" w:color="auto" w:fill="FFFFFF" w:themeFill="background1"/>
            <w:noWrap/>
            <w:vAlign w:val="center"/>
          </w:tcPr>
          <w:p w14:paraId="2D27DED8">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3516" w:type="dxa"/>
            <w:tcBorders>
              <w:top w:val="nil"/>
              <w:left w:val="nil"/>
              <w:bottom w:val="single" w:color="000000" w:sz="4" w:space="0"/>
              <w:right w:val="single" w:color="000000" w:sz="4" w:space="0"/>
            </w:tcBorders>
            <w:shd w:val="clear" w:color="auto" w:fill="FFFFFF" w:themeFill="background1"/>
            <w:noWrap/>
            <w:vAlign w:val="center"/>
          </w:tcPr>
          <w:p w14:paraId="5F17E601">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656" w:type="dxa"/>
            <w:tcBorders>
              <w:top w:val="nil"/>
              <w:left w:val="nil"/>
              <w:bottom w:val="single" w:color="000000" w:sz="4" w:space="0"/>
              <w:right w:val="single" w:color="000000" w:sz="4" w:space="0"/>
            </w:tcBorders>
            <w:shd w:val="clear" w:color="auto" w:fill="FFFFFF" w:themeFill="background1"/>
            <w:noWrap/>
            <w:vAlign w:val="center"/>
          </w:tcPr>
          <w:p w14:paraId="14905B4C">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62</w:t>
            </w:r>
          </w:p>
        </w:tc>
        <w:tc>
          <w:tcPr>
            <w:tcW w:w="1096" w:type="dxa"/>
            <w:tcBorders>
              <w:top w:val="nil"/>
              <w:left w:val="nil"/>
              <w:bottom w:val="single" w:color="000000" w:sz="4" w:space="0"/>
              <w:right w:val="single" w:color="000000" w:sz="4" w:space="0"/>
            </w:tcBorders>
            <w:shd w:val="clear" w:color="auto" w:fill="FFFFFF" w:themeFill="background1"/>
            <w:noWrap/>
            <w:vAlign w:val="center"/>
          </w:tcPr>
          <w:p w14:paraId="6E111F3F">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367" w:type="dxa"/>
            <w:tcBorders>
              <w:top w:val="nil"/>
              <w:left w:val="nil"/>
              <w:bottom w:val="single" w:color="000000" w:sz="4" w:space="0"/>
              <w:right w:val="single" w:color="000000" w:sz="4" w:space="0"/>
            </w:tcBorders>
            <w:shd w:val="clear" w:color="auto" w:fill="FFFFFF" w:themeFill="background1"/>
            <w:noWrap/>
            <w:vAlign w:val="center"/>
          </w:tcPr>
          <w:p w14:paraId="37D40C57">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650" w:type="dxa"/>
            <w:tcBorders>
              <w:top w:val="nil"/>
              <w:left w:val="nil"/>
              <w:bottom w:val="single" w:color="000000" w:sz="4" w:space="0"/>
              <w:right w:val="single" w:color="000000" w:sz="4" w:space="0"/>
            </w:tcBorders>
            <w:shd w:val="clear" w:color="auto" w:fill="FFFFFF" w:themeFill="background1"/>
            <w:noWrap/>
            <w:vAlign w:val="center"/>
          </w:tcPr>
          <w:p w14:paraId="36552CB5">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15" w:type="dxa"/>
            <w:tcBorders>
              <w:top w:val="nil"/>
              <w:left w:val="nil"/>
              <w:bottom w:val="single" w:color="000000" w:sz="4" w:space="0"/>
              <w:right w:val="single" w:color="000000" w:sz="4" w:space="0"/>
            </w:tcBorders>
            <w:shd w:val="clear" w:color="auto" w:fill="FFFFFF" w:themeFill="background1"/>
            <w:noWrap/>
            <w:vAlign w:val="center"/>
          </w:tcPr>
          <w:p w14:paraId="0E90C4CB">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266D39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jc w:val="center"/>
        </w:trPr>
        <w:tc>
          <w:tcPr>
            <w:tcW w:w="3076"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51614BE3">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国有资本经营预算财政拨款</w:t>
            </w:r>
          </w:p>
        </w:tc>
        <w:tc>
          <w:tcPr>
            <w:tcW w:w="439" w:type="dxa"/>
            <w:tcBorders>
              <w:top w:val="nil"/>
              <w:left w:val="nil"/>
              <w:bottom w:val="single" w:color="000000" w:sz="4" w:space="0"/>
              <w:right w:val="single" w:color="000000" w:sz="4" w:space="0"/>
            </w:tcBorders>
            <w:shd w:val="clear" w:color="auto" w:fill="FFFFFF" w:themeFill="background1"/>
            <w:noWrap/>
            <w:vAlign w:val="center"/>
          </w:tcPr>
          <w:p w14:paraId="52925496">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31</w:t>
            </w:r>
          </w:p>
        </w:tc>
        <w:tc>
          <w:tcPr>
            <w:tcW w:w="1096" w:type="dxa"/>
            <w:tcBorders>
              <w:top w:val="nil"/>
              <w:left w:val="nil"/>
              <w:bottom w:val="single" w:color="000000" w:sz="4" w:space="0"/>
              <w:right w:val="single" w:color="000000" w:sz="4" w:space="0"/>
            </w:tcBorders>
            <w:shd w:val="clear" w:color="auto" w:fill="FFFFFF" w:themeFill="background1"/>
            <w:noWrap/>
            <w:vAlign w:val="center"/>
          </w:tcPr>
          <w:p w14:paraId="3CEE5857">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3516" w:type="dxa"/>
            <w:tcBorders>
              <w:top w:val="nil"/>
              <w:left w:val="nil"/>
              <w:bottom w:val="single" w:color="000000" w:sz="4" w:space="0"/>
              <w:right w:val="single" w:color="000000" w:sz="4" w:space="0"/>
            </w:tcBorders>
            <w:shd w:val="clear" w:color="auto" w:fill="FFFFFF" w:themeFill="background1"/>
            <w:noWrap/>
            <w:vAlign w:val="center"/>
          </w:tcPr>
          <w:p w14:paraId="7768010B">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656" w:type="dxa"/>
            <w:tcBorders>
              <w:top w:val="nil"/>
              <w:left w:val="nil"/>
              <w:bottom w:val="single" w:color="000000" w:sz="4" w:space="0"/>
              <w:right w:val="single" w:color="000000" w:sz="4" w:space="0"/>
            </w:tcBorders>
            <w:shd w:val="clear" w:color="auto" w:fill="FFFFFF" w:themeFill="background1"/>
            <w:noWrap/>
            <w:vAlign w:val="center"/>
          </w:tcPr>
          <w:p w14:paraId="1BDDD349">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63</w:t>
            </w:r>
          </w:p>
        </w:tc>
        <w:tc>
          <w:tcPr>
            <w:tcW w:w="1096" w:type="dxa"/>
            <w:tcBorders>
              <w:top w:val="nil"/>
              <w:left w:val="nil"/>
              <w:bottom w:val="single" w:color="000000" w:sz="4" w:space="0"/>
              <w:right w:val="single" w:color="000000" w:sz="4" w:space="0"/>
            </w:tcBorders>
            <w:shd w:val="clear" w:color="auto" w:fill="FFFFFF" w:themeFill="background1"/>
            <w:noWrap/>
            <w:vAlign w:val="center"/>
          </w:tcPr>
          <w:p w14:paraId="60B22345">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367" w:type="dxa"/>
            <w:tcBorders>
              <w:top w:val="nil"/>
              <w:left w:val="nil"/>
              <w:bottom w:val="single" w:color="000000" w:sz="4" w:space="0"/>
              <w:right w:val="single" w:color="000000" w:sz="4" w:space="0"/>
            </w:tcBorders>
            <w:shd w:val="clear" w:color="auto" w:fill="FFFFFF" w:themeFill="background1"/>
            <w:noWrap/>
            <w:vAlign w:val="center"/>
          </w:tcPr>
          <w:p w14:paraId="6D3CF824">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650" w:type="dxa"/>
            <w:tcBorders>
              <w:top w:val="nil"/>
              <w:left w:val="nil"/>
              <w:bottom w:val="single" w:color="000000" w:sz="4" w:space="0"/>
              <w:right w:val="single" w:color="000000" w:sz="4" w:space="0"/>
            </w:tcBorders>
            <w:shd w:val="clear" w:color="auto" w:fill="FFFFFF" w:themeFill="background1"/>
            <w:noWrap/>
            <w:vAlign w:val="center"/>
          </w:tcPr>
          <w:p w14:paraId="23FDF522">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15" w:type="dxa"/>
            <w:tcBorders>
              <w:top w:val="nil"/>
              <w:left w:val="nil"/>
              <w:bottom w:val="single" w:color="000000" w:sz="4" w:space="0"/>
              <w:right w:val="single" w:color="000000" w:sz="4" w:space="0"/>
            </w:tcBorders>
            <w:shd w:val="clear" w:color="auto" w:fill="FFFFFF" w:themeFill="background1"/>
            <w:noWrap/>
            <w:vAlign w:val="center"/>
          </w:tcPr>
          <w:p w14:paraId="79E28763">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3C3272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63" w:hRule="atLeast"/>
          <w:jc w:val="center"/>
        </w:trPr>
        <w:tc>
          <w:tcPr>
            <w:tcW w:w="3076"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34DA70B3">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总计</w:t>
            </w:r>
          </w:p>
        </w:tc>
        <w:tc>
          <w:tcPr>
            <w:tcW w:w="439" w:type="dxa"/>
            <w:tcBorders>
              <w:top w:val="nil"/>
              <w:left w:val="nil"/>
              <w:bottom w:val="single" w:color="000000" w:sz="4" w:space="0"/>
              <w:right w:val="single" w:color="000000" w:sz="4" w:space="0"/>
            </w:tcBorders>
            <w:shd w:val="clear" w:color="auto" w:fill="FFFFFF" w:themeFill="background1"/>
            <w:noWrap/>
            <w:vAlign w:val="center"/>
          </w:tcPr>
          <w:p w14:paraId="261175B9">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32</w:t>
            </w:r>
          </w:p>
        </w:tc>
        <w:tc>
          <w:tcPr>
            <w:tcW w:w="1096" w:type="dxa"/>
            <w:tcBorders>
              <w:top w:val="nil"/>
              <w:left w:val="nil"/>
              <w:bottom w:val="single" w:color="000000" w:sz="4" w:space="0"/>
              <w:right w:val="single" w:color="000000" w:sz="4" w:space="0"/>
            </w:tcBorders>
            <w:shd w:val="clear" w:color="auto" w:fill="FFFFFF" w:themeFill="background1"/>
            <w:noWrap/>
            <w:vAlign w:val="center"/>
          </w:tcPr>
          <w:p w14:paraId="1AEB3E9D">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1,022.63</w:t>
            </w:r>
          </w:p>
        </w:tc>
        <w:tc>
          <w:tcPr>
            <w:tcW w:w="3516" w:type="dxa"/>
            <w:tcBorders>
              <w:top w:val="nil"/>
              <w:left w:val="nil"/>
              <w:bottom w:val="single" w:color="000000" w:sz="4" w:space="0"/>
              <w:right w:val="single" w:color="000000" w:sz="4" w:space="0"/>
            </w:tcBorders>
            <w:shd w:val="clear" w:color="auto" w:fill="FFFFFF" w:themeFill="background1"/>
            <w:noWrap/>
            <w:vAlign w:val="center"/>
          </w:tcPr>
          <w:p w14:paraId="4CFFBA82">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总计</w:t>
            </w:r>
          </w:p>
        </w:tc>
        <w:tc>
          <w:tcPr>
            <w:tcW w:w="656" w:type="dxa"/>
            <w:tcBorders>
              <w:top w:val="nil"/>
              <w:left w:val="nil"/>
              <w:bottom w:val="single" w:color="000000" w:sz="4" w:space="0"/>
              <w:right w:val="single" w:color="000000" w:sz="4" w:space="0"/>
            </w:tcBorders>
            <w:shd w:val="clear" w:color="auto" w:fill="FFFFFF" w:themeFill="background1"/>
            <w:noWrap/>
            <w:vAlign w:val="center"/>
          </w:tcPr>
          <w:p w14:paraId="02B83DCC">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64</w:t>
            </w:r>
          </w:p>
        </w:tc>
        <w:tc>
          <w:tcPr>
            <w:tcW w:w="1096" w:type="dxa"/>
            <w:tcBorders>
              <w:top w:val="nil"/>
              <w:left w:val="nil"/>
              <w:bottom w:val="single" w:color="000000" w:sz="4" w:space="0"/>
              <w:right w:val="single" w:color="000000" w:sz="4" w:space="0"/>
            </w:tcBorders>
            <w:shd w:val="clear" w:color="auto" w:fill="FFFFFF" w:themeFill="background1"/>
            <w:noWrap/>
            <w:vAlign w:val="center"/>
          </w:tcPr>
          <w:p w14:paraId="77836DC5">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1,022.63</w:t>
            </w:r>
          </w:p>
        </w:tc>
        <w:tc>
          <w:tcPr>
            <w:tcW w:w="1367" w:type="dxa"/>
            <w:tcBorders>
              <w:top w:val="nil"/>
              <w:left w:val="nil"/>
              <w:bottom w:val="single" w:color="000000" w:sz="4" w:space="0"/>
              <w:right w:val="single" w:color="000000" w:sz="4" w:space="0"/>
            </w:tcBorders>
            <w:shd w:val="clear" w:color="auto" w:fill="FFFFFF" w:themeFill="background1"/>
            <w:noWrap/>
            <w:vAlign w:val="center"/>
          </w:tcPr>
          <w:p w14:paraId="45FF6826">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1,022.63</w:t>
            </w:r>
          </w:p>
        </w:tc>
        <w:tc>
          <w:tcPr>
            <w:tcW w:w="1650" w:type="dxa"/>
            <w:tcBorders>
              <w:top w:val="nil"/>
              <w:left w:val="nil"/>
              <w:bottom w:val="single" w:color="000000" w:sz="4" w:space="0"/>
              <w:right w:val="single" w:color="000000" w:sz="4" w:space="0"/>
            </w:tcBorders>
            <w:shd w:val="clear" w:color="auto" w:fill="FFFFFF" w:themeFill="background1"/>
            <w:noWrap/>
            <w:vAlign w:val="center"/>
          </w:tcPr>
          <w:p w14:paraId="04221076">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15" w:type="dxa"/>
            <w:tcBorders>
              <w:top w:val="nil"/>
              <w:left w:val="nil"/>
              <w:bottom w:val="single" w:color="000000" w:sz="4" w:space="0"/>
              <w:right w:val="single" w:color="000000" w:sz="4" w:space="0"/>
            </w:tcBorders>
            <w:shd w:val="clear" w:color="auto" w:fill="FFFFFF" w:themeFill="background1"/>
            <w:noWrap/>
            <w:vAlign w:val="center"/>
          </w:tcPr>
          <w:p w14:paraId="12ABDA1E">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bl>
    <w:p w14:paraId="67481326">
      <w:pPr>
        <w:tabs>
          <w:tab w:val="left" w:pos="12896"/>
        </w:tabs>
        <w:jc w:val="left"/>
        <w:rPr>
          <w:rFonts w:hint="eastAsia" w:ascii="方正小标宋简体" w:hAnsi="方正小标宋简体" w:eastAsia="方正小标宋简体" w:cs="方正小标宋简体"/>
          <w:i w:val="0"/>
          <w:iCs w:val="0"/>
          <w:color w:val="000000" w:themeColor="text1"/>
          <w:kern w:val="0"/>
          <w:sz w:val="44"/>
          <w:szCs w:val="44"/>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注：本表反映部门本年度一般公共预算财政拨款、政府性基金预算财政拨款和国有资本经营预算财政拨款的总收支和年末结转结余情况。</w:t>
      </w:r>
      <w:r>
        <w:rPr>
          <w:rFonts w:hint="eastAsia" w:ascii="宋体" w:hAnsi="宋体" w:eastAsia="宋体" w:cs="宋体"/>
          <w:i w:val="0"/>
          <w:iCs w:val="0"/>
          <w:color w:val="000000" w:themeColor="text1"/>
          <w:sz w:val="22"/>
          <w:szCs w:val="22"/>
          <w:u w:val="none"/>
          <w14:textFill>
            <w14:solidFill>
              <w14:schemeClr w14:val="tx1"/>
            </w14:solidFill>
          </w14:textFill>
        </w:rPr>
        <w:tab/>
      </w:r>
    </w:p>
    <w:p w14:paraId="4978BECE">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bottom"/>
        <w:rPr>
          <w:rFonts w:hint="eastAsia" w:ascii="方正小标宋简体" w:hAnsi="方正小标宋简体" w:eastAsia="方正小标宋简体" w:cs="方正小标宋简体"/>
          <w:i w:val="0"/>
          <w:iCs w:val="0"/>
          <w:color w:val="000000" w:themeColor="text1"/>
          <w:kern w:val="0"/>
          <w:sz w:val="44"/>
          <w:szCs w:val="44"/>
          <w:u w:val="none"/>
          <w:lang w:val="en-US" w:eastAsia="zh-CN" w:bidi="ar"/>
          <w14:textFill>
            <w14:solidFill>
              <w14:schemeClr w14:val="tx1"/>
            </w14:solidFill>
          </w14:textFill>
        </w:rPr>
      </w:pPr>
    </w:p>
    <w:p w14:paraId="6F8FC2DB">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bottom"/>
        <w:rPr>
          <w:rFonts w:hint="eastAsia" w:ascii="方正小标宋简体" w:hAnsi="方正小标宋简体" w:eastAsia="方正小标宋简体" w:cs="方正小标宋简体"/>
          <w:i w:val="0"/>
          <w:iCs w:val="0"/>
          <w:color w:val="000000" w:themeColor="text1"/>
          <w:kern w:val="0"/>
          <w:sz w:val="44"/>
          <w:szCs w:val="44"/>
          <w:u w:val="none"/>
          <w:lang w:val="en-US" w:eastAsia="zh-CN" w:bidi="ar"/>
          <w14:textFill>
            <w14:solidFill>
              <w14:schemeClr w14:val="tx1"/>
            </w14:solidFill>
          </w14:textFill>
        </w:rPr>
      </w:pPr>
      <w:r>
        <w:rPr>
          <w:rFonts w:hint="eastAsia" w:ascii="方正小标宋简体" w:hAnsi="方正小标宋简体" w:eastAsia="方正小标宋简体" w:cs="方正小标宋简体"/>
          <w:i w:val="0"/>
          <w:iCs w:val="0"/>
          <w:color w:val="000000" w:themeColor="text1"/>
          <w:kern w:val="0"/>
          <w:sz w:val="44"/>
          <w:szCs w:val="44"/>
          <w:u w:val="none"/>
          <w:lang w:val="en-US" w:eastAsia="zh-CN" w:bidi="ar"/>
          <w14:textFill>
            <w14:solidFill>
              <w14:schemeClr w14:val="tx1"/>
            </w14:solidFill>
          </w14:textFill>
        </w:rPr>
        <w:t>一般公共预算财政拨款支出决算表</w:t>
      </w:r>
    </w:p>
    <w:p w14:paraId="7E11270C">
      <w:pPr>
        <w:keepNext w:val="0"/>
        <w:keepLines w:val="0"/>
        <w:widowControl/>
        <w:suppressLineNumbers w:val="0"/>
        <w:tabs>
          <w:tab w:val="left" w:pos="2016"/>
          <w:tab w:val="left" w:pos="2238"/>
          <w:tab w:val="left" w:pos="2460"/>
          <w:tab w:val="left" w:pos="6953"/>
          <w:tab w:val="left" w:pos="8470"/>
          <w:tab w:val="left" w:pos="10509"/>
        </w:tabs>
        <w:jc w:val="right"/>
        <w:textAlignment w:val="bottom"/>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公开05表</w:t>
      </w:r>
    </w:p>
    <w:p w14:paraId="689FE6EA">
      <w:pPr>
        <w:keepNext w:val="0"/>
        <w:keepLines w:val="0"/>
        <w:widowControl/>
        <w:suppressLineNumbers w:val="0"/>
        <w:tabs>
          <w:tab w:val="left" w:pos="2016"/>
          <w:tab w:val="left" w:pos="2238"/>
          <w:tab w:val="left" w:pos="2460"/>
          <w:tab w:val="left" w:pos="6953"/>
          <w:tab w:val="left" w:pos="8470"/>
          <w:tab w:val="left" w:pos="10509"/>
        </w:tabs>
        <w:jc w:val="left"/>
        <w:textAlignment w:val="bottom"/>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部门：溆浦县科技局</w:t>
      </w:r>
      <w:r>
        <w:rPr>
          <w:rFonts w:hint="eastAsia" w:ascii="宋体" w:hAnsi="宋体" w:eastAsia="宋体" w:cs="宋体"/>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eastAsia" w:ascii="Arial" w:hAnsi="Arial" w:cs="Arial"/>
          <w:i w:val="0"/>
          <w:iCs w:val="0"/>
          <w:color w:val="000000" w:themeColor="text1"/>
          <w:sz w:val="20"/>
          <w:szCs w:val="20"/>
          <w:u w:val="none"/>
          <w:lang w:val="en-US" w:eastAsia="zh-CN"/>
          <w14:textFill>
            <w14:solidFill>
              <w14:schemeClr w14:val="tx1"/>
            </w14:solidFill>
          </w14:textFill>
        </w:rPr>
        <w:t xml:space="preserve">                   </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金额单位：万元</w:t>
      </w:r>
    </w:p>
    <w:tbl>
      <w:tblPr>
        <w:tblStyle w:val="7"/>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Layout w:type="fixed"/>
        <w:tblCellMar>
          <w:top w:w="0" w:type="dxa"/>
          <w:left w:w="108" w:type="dxa"/>
          <w:bottom w:w="0" w:type="dxa"/>
          <w:right w:w="108" w:type="dxa"/>
        </w:tblCellMar>
      </w:tblPr>
      <w:tblGrid>
        <w:gridCol w:w="2644"/>
        <w:gridCol w:w="4830"/>
        <w:gridCol w:w="2034"/>
        <w:gridCol w:w="2034"/>
        <w:gridCol w:w="2037"/>
      </w:tblGrid>
      <w:tr w14:paraId="02F582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PrEx>
        <w:trPr>
          <w:trHeight w:val="631" w:hRule="atLeast"/>
          <w:tblHeader/>
          <w:jc w:val="center"/>
        </w:trPr>
        <w:tc>
          <w:tcPr>
            <w:tcW w:w="7474"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39C75C2">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项目</w:t>
            </w:r>
          </w:p>
        </w:tc>
        <w:tc>
          <w:tcPr>
            <w:tcW w:w="6105" w:type="dxa"/>
            <w:gridSpan w:val="3"/>
            <w:tcBorders>
              <w:top w:val="single" w:color="000000" w:sz="4" w:space="0"/>
              <w:left w:val="nil"/>
              <w:bottom w:val="single" w:color="000000" w:sz="4" w:space="0"/>
              <w:right w:val="single" w:color="000000" w:sz="4" w:space="0"/>
            </w:tcBorders>
            <w:shd w:val="clear" w:color="auto" w:fill="FFFFFF" w:themeFill="background1"/>
            <w:vAlign w:val="center"/>
          </w:tcPr>
          <w:p w14:paraId="5A72E6FC">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本年支出</w:t>
            </w:r>
          </w:p>
        </w:tc>
      </w:tr>
      <w:tr w14:paraId="7863FC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21" w:hRule="atLeast"/>
          <w:tblHeader/>
          <w:jc w:val="center"/>
        </w:trPr>
        <w:tc>
          <w:tcPr>
            <w:tcW w:w="2644" w:type="dxa"/>
            <w:tcBorders>
              <w:top w:val="nil"/>
              <w:left w:val="single" w:color="000000" w:sz="4" w:space="0"/>
              <w:bottom w:val="single" w:color="000000" w:sz="4" w:space="0"/>
              <w:right w:val="single" w:color="000000" w:sz="4" w:space="0"/>
            </w:tcBorders>
            <w:shd w:val="clear" w:color="auto" w:fill="FFFFFF" w:themeFill="background1"/>
            <w:vAlign w:val="center"/>
          </w:tcPr>
          <w:p w14:paraId="16A32F0E">
            <w:pPr>
              <w:keepNext w:val="0"/>
              <w:keepLines w:val="0"/>
              <w:widowControl/>
              <w:suppressLineNumbers w:val="0"/>
              <w:jc w:val="center"/>
              <w:textAlignment w:val="center"/>
              <w:rPr>
                <w:rFonts w:hint="eastAsia" w:ascii="宋体" w:hAnsi="宋体" w:eastAsia="宋体" w:cs="宋体"/>
                <w:b/>
                <w:bCs/>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功能分类科目编码</w:t>
            </w:r>
          </w:p>
        </w:tc>
        <w:tc>
          <w:tcPr>
            <w:tcW w:w="4830" w:type="dxa"/>
            <w:tcBorders>
              <w:top w:val="nil"/>
              <w:left w:val="nil"/>
              <w:bottom w:val="single" w:color="000000" w:sz="4" w:space="0"/>
              <w:right w:val="single" w:color="000000" w:sz="4" w:space="0"/>
            </w:tcBorders>
            <w:shd w:val="clear" w:color="auto" w:fill="FFFFFF" w:themeFill="background1"/>
            <w:noWrap/>
            <w:vAlign w:val="center"/>
          </w:tcPr>
          <w:p w14:paraId="7EF02D0D">
            <w:pPr>
              <w:keepNext w:val="0"/>
              <w:keepLines w:val="0"/>
              <w:widowControl/>
              <w:suppressLineNumbers w:val="0"/>
              <w:jc w:val="center"/>
              <w:textAlignment w:val="center"/>
              <w:rPr>
                <w:rFonts w:hint="eastAsia" w:ascii="宋体" w:hAnsi="宋体" w:eastAsia="宋体" w:cs="宋体"/>
                <w:b/>
                <w:bCs/>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科目名称</w:t>
            </w:r>
          </w:p>
        </w:tc>
        <w:tc>
          <w:tcPr>
            <w:tcW w:w="2034" w:type="dxa"/>
            <w:tcBorders>
              <w:top w:val="nil"/>
              <w:left w:val="nil"/>
              <w:bottom w:val="single" w:color="000000" w:sz="4" w:space="0"/>
              <w:right w:val="single" w:color="000000" w:sz="4" w:space="0"/>
            </w:tcBorders>
            <w:shd w:val="clear" w:color="auto" w:fill="FFFFFF" w:themeFill="background1"/>
            <w:vAlign w:val="center"/>
          </w:tcPr>
          <w:p w14:paraId="473CF9FC">
            <w:pPr>
              <w:keepNext w:val="0"/>
              <w:keepLines w:val="0"/>
              <w:widowControl/>
              <w:suppressLineNumbers w:val="0"/>
              <w:jc w:val="center"/>
              <w:textAlignment w:val="center"/>
              <w:rPr>
                <w:rFonts w:hint="eastAsia" w:ascii="宋体" w:hAnsi="宋体" w:eastAsia="宋体" w:cs="宋体"/>
                <w:b/>
                <w:bCs/>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小计</w:t>
            </w:r>
          </w:p>
        </w:tc>
        <w:tc>
          <w:tcPr>
            <w:tcW w:w="2034" w:type="dxa"/>
            <w:tcBorders>
              <w:top w:val="nil"/>
              <w:left w:val="nil"/>
              <w:bottom w:val="single" w:color="000000" w:sz="4" w:space="0"/>
              <w:right w:val="single" w:color="000000" w:sz="4" w:space="0"/>
            </w:tcBorders>
            <w:shd w:val="clear" w:color="auto" w:fill="FFFFFF" w:themeFill="background1"/>
            <w:vAlign w:val="center"/>
          </w:tcPr>
          <w:p w14:paraId="7FACA8A9">
            <w:pPr>
              <w:keepNext w:val="0"/>
              <w:keepLines w:val="0"/>
              <w:widowControl/>
              <w:suppressLineNumbers w:val="0"/>
              <w:jc w:val="center"/>
              <w:textAlignment w:val="center"/>
              <w:rPr>
                <w:rFonts w:hint="eastAsia" w:ascii="宋体" w:hAnsi="宋体" w:eastAsia="宋体" w:cs="宋体"/>
                <w:b/>
                <w:bCs/>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基本支出</w:t>
            </w:r>
          </w:p>
        </w:tc>
        <w:tc>
          <w:tcPr>
            <w:tcW w:w="2037" w:type="dxa"/>
            <w:tcBorders>
              <w:top w:val="nil"/>
              <w:left w:val="nil"/>
              <w:bottom w:val="single" w:color="000000" w:sz="4" w:space="0"/>
              <w:right w:val="single" w:color="000000" w:sz="4" w:space="0"/>
            </w:tcBorders>
            <w:shd w:val="clear" w:color="auto" w:fill="FFFFFF" w:themeFill="background1"/>
            <w:vAlign w:val="center"/>
          </w:tcPr>
          <w:p w14:paraId="0F0A4329">
            <w:pPr>
              <w:keepNext w:val="0"/>
              <w:keepLines w:val="0"/>
              <w:widowControl/>
              <w:suppressLineNumbers w:val="0"/>
              <w:jc w:val="center"/>
              <w:textAlignment w:val="center"/>
              <w:rPr>
                <w:rFonts w:hint="eastAsia" w:ascii="宋体" w:hAnsi="宋体" w:eastAsia="宋体" w:cs="宋体"/>
                <w:b/>
                <w:bCs/>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项目支出</w:t>
            </w:r>
          </w:p>
        </w:tc>
      </w:tr>
      <w:tr w14:paraId="275C77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491" w:hRule="atLeast"/>
          <w:tblHeader/>
          <w:jc w:val="center"/>
        </w:trPr>
        <w:tc>
          <w:tcPr>
            <w:tcW w:w="7474" w:type="dxa"/>
            <w:gridSpan w:val="2"/>
            <w:tcBorders>
              <w:top w:val="nil"/>
              <w:left w:val="single" w:color="000000" w:sz="4" w:space="0"/>
              <w:bottom w:val="single" w:color="000000" w:sz="4" w:space="0"/>
              <w:right w:val="single" w:color="000000" w:sz="4" w:space="0"/>
            </w:tcBorders>
            <w:shd w:val="clear" w:color="auto" w:fill="FFFFFF" w:themeFill="background1"/>
            <w:noWrap/>
            <w:vAlign w:val="center"/>
          </w:tcPr>
          <w:p w14:paraId="7AC45EE0">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栏次</w:t>
            </w:r>
          </w:p>
        </w:tc>
        <w:tc>
          <w:tcPr>
            <w:tcW w:w="2034" w:type="dxa"/>
            <w:tcBorders>
              <w:top w:val="nil"/>
              <w:left w:val="nil"/>
              <w:bottom w:val="single" w:color="000000" w:sz="4" w:space="0"/>
              <w:right w:val="single" w:color="000000" w:sz="4" w:space="0"/>
            </w:tcBorders>
            <w:shd w:val="clear" w:color="auto" w:fill="FFFFFF" w:themeFill="background1"/>
            <w:noWrap/>
            <w:vAlign w:val="center"/>
          </w:tcPr>
          <w:p w14:paraId="3A298745">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1</w:t>
            </w:r>
          </w:p>
        </w:tc>
        <w:tc>
          <w:tcPr>
            <w:tcW w:w="2034" w:type="dxa"/>
            <w:tcBorders>
              <w:top w:val="nil"/>
              <w:left w:val="nil"/>
              <w:bottom w:val="single" w:color="000000" w:sz="4" w:space="0"/>
              <w:right w:val="single" w:color="000000" w:sz="4" w:space="0"/>
            </w:tcBorders>
            <w:shd w:val="clear" w:color="auto" w:fill="FFFFFF" w:themeFill="background1"/>
            <w:noWrap/>
            <w:vAlign w:val="center"/>
          </w:tcPr>
          <w:p w14:paraId="2C46CF78">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2</w:t>
            </w:r>
          </w:p>
        </w:tc>
        <w:tc>
          <w:tcPr>
            <w:tcW w:w="2037" w:type="dxa"/>
            <w:tcBorders>
              <w:top w:val="nil"/>
              <w:left w:val="nil"/>
              <w:bottom w:val="single" w:color="000000" w:sz="4" w:space="0"/>
              <w:right w:val="single" w:color="000000" w:sz="4" w:space="0"/>
            </w:tcBorders>
            <w:shd w:val="clear" w:color="auto" w:fill="FFFFFF" w:themeFill="background1"/>
            <w:noWrap/>
            <w:vAlign w:val="center"/>
          </w:tcPr>
          <w:p w14:paraId="4CB28444">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3</w:t>
            </w:r>
          </w:p>
        </w:tc>
      </w:tr>
      <w:tr w14:paraId="080881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jc w:val="center"/>
        </w:trPr>
        <w:tc>
          <w:tcPr>
            <w:tcW w:w="7474" w:type="dxa"/>
            <w:gridSpan w:val="2"/>
            <w:tcBorders>
              <w:top w:val="nil"/>
              <w:left w:val="single" w:color="000000" w:sz="4" w:space="0"/>
              <w:bottom w:val="single" w:color="000000" w:sz="4" w:space="0"/>
              <w:right w:val="single" w:color="000000" w:sz="4" w:space="0"/>
            </w:tcBorders>
            <w:shd w:val="clear" w:color="auto" w:fill="FFFFFF" w:themeFill="background1"/>
            <w:noWrap/>
            <w:vAlign w:val="center"/>
          </w:tcPr>
          <w:p w14:paraId="0D037E99">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合计</w:t>
            </w:r>
          </w:p>
        </w:tc>
        <w:tc>
          <w:tcPr>
            <w:tcW w:w="2034" w:type="dxa"/>
            <w:tcBorders>
              <w:top w:val="nil"/>
              <w:left w:val="nil"/>
              <w:bottom w:val="single" w:color="000000" w:sz="4" w:space="0"/>
              <w:right w:val="single" w:color="000000" w:sz="4" w:space="0"/>
            </w:tcBorders>
            <w:shd w:val="clear" w:color="auto" w:fill="FFFFFF" w:themeFill="background1"/>
            <w:noWrap/>
            <w:vAlign w:val="center"/>
          </w:tcPr>
          <w:p w14:paraId="37C85AB9">
            <w:pPr>
              <w:keepNext w:val="0"/>
              <w:keepLines w:val="0"/>
              <w:widowControl/>
              <w:suppressLineNumbers w:val="0"/>
              <w:jc w:val="righ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1,022.63</w:t>
            </w:r>
          </w:p>
        </w:tc>
        <w:tc>
          <w:tcPr>
            <w:tcW w:w="2034" w:type="dxa"/>
            <w:tcBorders>
              <w:top w:val="nil"/>
              <w:left w:val="nil"/>
              <w:bottom w:val="single" w:color="000000" w:sz="4" w:space="0"/>
              <w:right w:val="single" w:color="000000" w:sz="4" w:space="0"/>
            </w:tcBorders>
            <w:shd w:val="clear" w:color="auto" w:fill="FFFFFF" w:themeFill="background1"/>
            <w:noWrap/>
            <w:vAlign w:val="center"/>
          </w:tcPr>
          <w:p w14:paraId="3B232814">
            <w:pPr>
              <w:keepNext w:val="0"/>
              <w:keepLines w:val="0"/>
              <w:widowControl/>
              <w:suppressLineNumbers w:val="0"/>
              <w:jc w:val="righ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277.71</w:t>
            </w:r>
          </w:p>
        </w:tc>
        <w:tc>
          <w:tcPr>
            <w:tcW w:w="2037" w:type="dxa"/>
            <w:tcBorders>
              <w:top w:val="nil"/>
              <w:left w:val="nil"/>
              <w:bottom w:val="single" w:color="000000" w:sz="4" w:space="0"/>
              <w:right w:val="single" w:color="000000" w:sz="4" w:space="0"/>
            </w:tcBorders>
            <w:shd w:val="clear" w:color="auto" w:fill="FFFFFF" w:themeFill="background1"/>
            <w:noWrap/>
            <w:vAlign w:val="center"/>
          </w:tcPr>
          <w:p w14:paraId="4C374180">
            <w:pPr>
              <w:keepNext w:val="0"/>
              <w:keepLines w:val="0"/>
              <w:widowControl/>
              <w:suppressLineNumbers w:val="0"/>
              <w:jc w:val="righ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744.92</w:t>
            </w:r>
          </w:p>
        </w:tc>
      </w:tr>
      <w:tr w14:paraId="3F95E7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jc w:val="center"/>
        </w:trPr>
        <w:tc>
          <w:tcPr>
            <w:tcW w:w="2644"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036E53B4">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206</w:t>
            </w:r>
          </w:p>
        </w:tc>
        <w:tc>
          <w:tcPr>
            <w:tcW w:w="4830" w:type="dxa"/>
            <w:tcBorders>
              <w:top w:val="nil"/>
              <w:left w:val="nil"/>
              <w:bottom w:val="single" w:color="000000" w:sz="4" w:space="0"/>
              <w:right w:val="single" w:color="000000" w:sz="4" w:space="0"/>
            </w:tcBorders>
            <w:shd w:val="clear" w:color="auto" w:fill="FFFFFF" w:themeFill="background1"/>
            <w:noWrap/>
            <w:vAlign w:val="center"/>
          </w:tcPr>
          <w:p w14:paraId="03B39048">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科学技术支出</w:t>
            </w:r>
          </w:p>
        </w:tc>
        <w:tc>
          <w:tcPr>
            <w:tcW w:w="2034" w:type="dxa"/>
            <w:tcBorders>
              <w:top w:val="nil"/>
              <w:left w:val="nil"/>
              <w:bottom w:val="single" w:color="000000" w:sz="4" w:space="0"/>
              <w:right w:val="single" w:color="000000" w:sz="4" w:space="0"/>
            </w:tcBorders>
            <w:shd w:val="clear" w:color="auto" w:fill="FFFFFF" w:themeFill="background1"/>
            <w:noWrap/>
            <w:vAlign w:val="center"/>
          </w:tcPr>
          <w:p w14:paraId="4C723562">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976.50</w:t>
            </w:r>
          </w:p>
        </w:tc>
        <w:tc>
          <w:tcPr>
            <w:tcW w:w="2034" w:type="dxa"/>
            <w:tcBorders>
              <w:top w:val="nil"/>
              <w:left w:val="nil"/>
              <w:bottom w:val="single" w:color="000000" w:sz="4" w:space="0"/>
              <w:right w:val="single" w:color="000000" w:sz="4" w:space="0"/>
            </w:tcBorders>
            <w:shd w:val="clear" w:color="auto" w:fill="FFFFFF" w:themeFill="background1"/>
            <w:noWrap/>
            <w:vAlign w:val="center"/>
          </w:tcPr>
          <w:p w14:paraId="3E312628">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231.58</w:t>
            </w:r>
          </w:p>
        </w:tc>
        <w:tc>
          <w:tcPr>
            <w:tcW w:w="2037" w:type="dxa"/>
            <w:tcBorders>
              <w:top w:val="nil"/>
              <w:left w:val="nil"/>
              <w:bottom w:val="single" w:color="000000" w:sz="4" w:space="0"/>
              <w:right w:val="single" w:color="000000" w:sz="4" w:space="0"/>
            </w:tcBorders>
            <w:shd w:val="clear" w:color="auto" w:fill="FFFFFF" w:themeFill="background1"/>
            <w:noWrap/>
            <w:vAlign w:val="center"/>
          </w:tcPr>
          <w:p w14:paraId="0BDD2469">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744.92</w:t>
            </w:r>
          </w:p>
        </w:tc>
      </w:tr>
      <w:tr w14:paraId="373130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jc w:val="center"/>
        </w:trPr>
        <w:tc>
          <w:tcPr>
            <w:tcW w:w="2644"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202EE50D">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20601</w:t>
            </w:r>
          </w:p>
        </w:tc>
        <w:tc>
          <w:tcPr>
            <w:tcW w:w="4830" w:type="dxa"/>
            <w:tcBorders>
              <w:top w:val="nil"/>
              <w:left w:val="nil"/>
              <w:bottom w:val="single" w:color="000000" w:sz="4" w:space="0"/>
              <w:right w:val="single" w:color="000000" w:sz="4" w:space="0"/>
            </w:tcBorders>
            <w:shd w:val="clear" w:color="auto" w:fill="FFFFFF" w:themeFill="background1"/>
            <w:noWrap/>
            <w:vAlign w:val="center"/>
          </w:tcPr>
          <w:p w14:paraId="3ACC05B0">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科学技术管理事务</w:t>
            </w:r>
          </w:p>
        </w:tc>
        <w:tc>
          <w:tcPr>
            <w:tcW w:w="2034" w:type="dxa"/>
            <w:tcBorders>
              <w:top w:val="nil"/>
              <w:left w:val="nil"/>
              <w:bottom w:val="single" w:color="000000" w:sz="4" w:space="0"/>
              <w:right w:val="single" w:color="000000" w:sz="4" w:space="0"/>
            </w:tcBorders>
            <w:shd w:val="clear" w:color="auto" w:fill="FFFFFF" w:themeFill="background1"/>
            <w:noWrap/>
            <w:vAlign w:val="center"/>
          </w:tcPr>
          <w:p w14:paraId="15EC5FD3">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137.96</w:t>
            </w:r>
          </w:p>
        </w:tc>
        <w:tc>
          <w:tcPr>
            <w:tcW w:w="2034" w:type="dxa"/>
            <w:tcBorders>
              <w:top w:val="nil"/>
              <w:left w:val="nil"/>
              <w:bottom w:val="single" w:color="000000" w:sz="4" w:space="0"/>
              <w:right w:val="single" w:color="000000" w:sz="4" w:space="0"/>
            </w:tcBorders>
            <w:shd w:val="clear" w:color="auto" w:fill="FFFFFF" w:themeFill="background1"/>
            <w:noWrap/>
            <w:vAlign w:val="center"/>
          </w:tcPr>
          <w:p w14:paraId="23D2D415">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137.96</w:t>
            </w:r>
          </w:p>
        </w:tc>
        <w:tc>
          <w:tcPr>
            <w:tcW w:w="2037" w:type="dxa"/>
            <w:tcBorders>
              <w:top w:val="nil"/>
              <w:left w:val="nil"/>
              <w:bottom w:val="single" w:color="000000" w:sz="4" w:space="0"/>
              <w:right w:val="single" w:color="000000" w:sz="4" w:space="0"/>
            </w:tcBorders>
            <w:shd w:val="clear" w:color="auto" w:fill="FFFFFF" w:themeFill="background1"/>
            <w:noWrap/>
            <w:vAlign w:val="center"/>
          </w:tcPr>
          <w:p w14:paraId="04866398">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06116A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644"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19667675">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2060101</w:t>
            </w:r>
          </w:p>
        </w:tc>
        <w:tc>
          <w:tcPr>
            <w:tcW w:w="4830" w:type="dxa"/>
            <w:tcBorders>
              <w:top w:val="nil"/>
              <w:left w:val="nil"/>
              <w:bottom w:val="single" w:color="000000" w:sz="4" w:space="0"/>
              <w:right w:val="single" w:color="000000" w:sz="4" w:space="0"/>
            </w:tcBorders>
            <w:shd w:val="clear" w:color="auto" w:fill="FFFFFF" w:themeFill="background1"/>
            <w:noWrap/>
            <w:vAlign w:val="center"/>
          </w:tcPr>
          <w:p w14:paraId="3D015DE0">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行政运行</w:t>
            </w:r>
          </w:p>
        </w:tc>
        <w:tc>
          <w:tcPr>
            <w:tcW w:w="2034" w:type="dxa"/>
            <w:tcBorders>
              <w:top w:val="nil"/>
              <w:left w:val="nil"/>
              <w:bottom w:val="single" w:color="000000" w:sz="4" w:space="0"/>
              <w:right w:val="single" w:color="000000" w:sz="4" w:space="0"/>
            </w:tcBorders>
            <w:shd w:val="clear" w:color="auto" w:fill="FFFFFF" w:themeFill="background1"/>
            <w:noWrap/>
            <w:vAlign w:val="center"/>
          </w:tcPr>
          <w:p w14:paraId="475C9C84">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133.40</w:t>
            </w:r>
          </w:p>
        </w:tc>
        <w:tc>
          <w:tcPr>
            <w:tcW w:w="2034" w:type="dxa"/>
            <w:tcBorders>
              <w:top w:val="nil"/>
              <w:left w:val="nil"/>
              <w:bottom w:val="single" w:color="000000" w:sz="4" w:space="0"/>
              <w:right w:val="single" w:color="000000" w:sz="4" w:space="0"/>
            </w:tcBorders>
            <w:shd w:val="clear" w:color="auto" w:fill="FFFFFF" w:themeFill="background1"/>
            <w:noWrap/>
            <w:vAlign w:val="center"/>
          </w:tcPr>
          <w:p w14:paraId="5DAA67E0">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133.40</w:t>
            </w:r>
          </w:p>
        </w:tc>
        <w:tc>
          <w:tcPr>
            <w:tcW w:w="2037" w:type="dxa"/>
            <w:tcBorders>
              <w:top w:val="nil"/>
              <w:left w:val="nil"/>
              <w:bottom w:val="single" w:color="000000" w:sz="4" w:space="0"/>
              <w:right w:val="single" w:color="000000" w:sz="4" w:space="0"/>
            </w:tcBorders>
            <w:shd w:val="clear" w:color="auto" w:fill="FFFFFF" w:themeFill="background1"/>
            <w:noWrap/>
            <w:vAlign w:val="center"/>
          </w:tcPr>
          <w:p w14:paraId="6E3DDD50">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6EA06A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jc w:val="center"/>
        </w:trPr>
        <w:tc>
          <w:tcPr>
            <w:tcW w:w="2644"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7BF78912">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2060199</w:t>
            </w:r>
          </w:p>
        </w:tc>
        <w:tc>
          <w:tcPr>
            <w:tcW w:w="4830" w:type="dxa"/>
            <w:tcBorders>
              <w:top w:val="nil"/>
              <w:left w:val="nil"/>
              <w:bottom w:val="single" w:color="000000" w:sz="4" w:space="0"/>
              <w:right w:val="single" w:color="000000" w:sz="4" w:space="0"/>
            </w:tcBorders>
            <w:shd w:val="clear" w:color="auto" w:fill="FFFFFF" w:themeFill="background1"/>
            <w:noWrap/>
            <w:vAlign w:val="center"/>
          </w:tcPr>
          <w:p w14:paraId="0F5F9178">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其他科学技术管理事务支出</w:t>
            </w:r>
          </w:p>
        </w:tc>
        <w:tc>
          <w:tcPr>
            <w:tcW w:w="2034" w:type="dxa"/>
            <w:tcBorders>
              <w:top w:val="nil"/>
              <w:left w:val="nil"/>
              <w:bottom w:val="single" w:color="000000" w:sz="4" w:space="0"/>
              <w:right w:val="single" w:color="000000" w:sz="4" w:space="0"/>
            </w:tcBorders>
            <w:shd w:val="clear" w:color="auto" w:fill="FFFFFF" w:themeFill="background1"/>
            <w:noWrap/>
            <w:vAlign w:val="center"/>
          </w:tcPr>
          <w:p w14:paraId="429E359D">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4.57</w:t>
            </w:r>
          </w:p>
        </w:tc>
        <w:tc>
          <w:tcPr>
            <w:tcW w:w="2034" w:type="dxa"/>
            <w:tcBorders>
              <w:top w:val="nil"/>
              <w:left w:val="nil"/>
              <w:bottom w:val="single" w:color="000000" w:sz="4" w:space="0"/>
              <w:right w:val="single" w:color="000000" w:sz="4" w:space="0"/>
            </w:tcBorders>
            <w:shd w:val="clear" w:color="auto" w:fill="FFFFFF" w:themeFill="background1"/>
            <w:noWrap/>
            <w:vAlign w:val="center"/>
          </w:tcPr>
          <w:p w14:paraId="20CF1217">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4.57</w:t>
            </w:r>
          </w:p>
        </w:tc>
        <w:tc>
          <w:tcPr>
            <w:tcW w:w="2037" w:type="dxa"/>
            <w:tcBorders>
              <w:top w:val="nil"/>
              <w:left w:val="nil"/>
              <w:bottom w:val="single" w:color="000000" w:sz="4" w:space="0"/>
              <w:right w:val="single" w:color="000000" w:sz="4" w:space="0"/>
            </w:tcBorders>
            <w:shd w:val="clear" w:color="auto" w:fill="FFFFFF" w:themeFill="background1"/>
            <w:noWrap/>
            <w:vAlign w:val="center"/>
          </w:tcPr>
          <w:p w14:paraId="334546C3">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68980B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jc w:val="center"/>
        </w:trPr>
        <w:tc>
          <w:tcPr>
            <w:tcW w:w="2644"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3AD349BC">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20604</w:t>
            </w:r>
          </w:p>
        </w:tc>
        <w:tc>
          <w:tcPr>
            <w:tcW w:w="4830" w:type="dxa"/>
            <w:tcBorders>
              <w:top w:val="nil"/>
              <w:left w:val="nil"/>
              <w:bottom w:val="single" w:color="000000" w:sz="4" w:space="0"/>
              <w:right w:val="single" w:color="000000" w:sz="4" w:space="0"/>
            </w:tcBorders>
            <w:shd w:val="clear" w:color="auto" w:fill="FFFFFF" w:themeFill="background1"/>
            <w:noWrap/>
            <w:vAlign w:val="center"/>
          </w:tcPr>
          <w:p w14:paraId="12734341">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技术研究与开发</w:t>
            </w:r>
          </w:p>
        </w:tc>
        <w:tc>
          <w:tcPr>
            <w:tcW w:w="2034" w:type="dxa"/>
            <w:tcBorders>
              <w:top w:val="nil"/>
              <w:left w:val="nil"/>
              <w:bottom w:val="single" w:color="000000" w:sz="4" w:space="0"/>
              <w:right w:val="single" w:color="000000" w:sz="4" w:space="0"/>
            </w:tcBorders>
            <w:shd w:val="clear" w:color="auto" w:fill="FFFFFF" w:themeFill="background1"/>
            <w:noWrap/>
            <w:vAlign w:val="center"/>
          </w:tcPr>
          <w:p w14:paraId="44BEE8E3">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750.88</w:t>
            </w:r>
          </w:p>
        </w:tc>
        <w:tc>
          <w:tcPr>
            <w:tcW w:w="2034" w:type="dxa"/>
            <w:tcBorders>
              <w:top w:val="nil"/>
              <w:left w:val="nil"/>
              <w:bottom w:val="single" w:color="000000" w:sz="4" w:space="0"/>
              <w:right w:val="single" w:color="000000" w:sz="4" w:space="0"/>
            </w:tcBorders>
            <w:shd w:val="clear" w:color="auto" w:fill="FFFFFF" w:themeFill="background1"/>
            <w:noWrap/>
            <w:vAlign w:val="center"/>
          </w:tcPr>
          <w:p w14:paraId="6A0D19EF">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80.88</w:t>
            </w:r>
          </w:p>
        </w:tc>
        <w:tc>
          <w:tcPr>
            <w:tcW w:w="2037" w:type="dxa"/>
            <w:tcBorders>
              <w:top w:val="nil"/>
              <w:left w:val="nil"/>
              <w:bottom w:val="single" w:color="000000" w:sz="4" w:space="0"/>
              <w:right w:val="single" w:color="000000" w:sz="4" w:space="0"/>
            </w:tcBorders>
            <w:shd w:val="clear" w:color="auto" w:fill="FFFFFF" w:themeFill="background1"/>
            <w:noWrap/>
            <w:vAlign w:val="center"/>
          </w:tcPr>
          <w:p w14:paraId="6953011E">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670.00</w:t>
            </w:r>
          </w:p>
        </w:tc>
      </w:tr>
      <w:tr w14:paraId="422B84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jc w:val="center"/>
        </w:trPr>
        <w:tc>
          <w:tcPr>
            <w:tcW w:w="2644"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289A527B">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2060404</w:t>
            </w:r>
          </w:p>
        </w:tc>
        <w:tc>
          <w:tcPr>
            <w:tcW w:w="4830" w:type="dxa"/>
            <w:tcBorders>
              <w:top w:val="nil"/>
              <w:left w:val="nil"/>
              <w:bottom w:val="single" w:color="000000" w:sz="4" w:space="0"/>
              <w:right w:val="single" w:color="000000" w:sz="4" w:space="0"/>
            </w:tcBorders>
            <w:shd w:val="clear" w:color="auto" w:fill="FFFFFF" w:themeFill="background1"/>
            <w:noWrap/>
            <w:vAlign w:val="center"/>
          </w:tcPr>
          <w:p w14:paraId="7DC6C280">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科技成果转化与扩散</w:t>
            </w:r>
          </w:p>
        </w:tc>
        <w:tc>
          <w:tcPr>
            <w:tcW w:w="2034" w:type="dxa"/>
            <w:tcBorders>
              <w:top w:val="nil"/>
              <w:left w:val="nil"/>
              <w:bottom w:val="single" w:color="000000" w:sz="4" w:space="0"/>
              <w:right w:val="single" w:color="000000" w:sz="4" w:space="0"/>
            </w:tcBorders>
            <w:shd w:val="clear" w:color="auto" w:fill="FFFFFF" w:themeFill="background1"/>
            <w:noWrap/>
            <w:vAlign w:val="center"/>
          </w:tcPr>
          <w:p w14:paraId="396EE3F1">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660.88</w:t>
            </w:r>
          </w:p>
        </w:tc>
        <w:tc>
          <w:tcPr>
            <w:tcW w:w="2034" w:type="dxa"/>
            <w:tcBorders>
              <w:top w:val="nil"/>
              <w:left w:val="nil"/>
              <w:bottom w:val="single" w:color="000000" w:sz="4" w:space="0"/>
              <w:right w:val="single" w:color="000000" w:sz="4" w:space="0"/>
            </w:tcBorders>
            <w:shd w:val="clear" w:color="auto" w:fill="FFFFFF" w:themeFill="background1"/>
            <w:noWrap/>
            <w:vAlign w:val="center"/>
          </w:tcPr>
          <w:p w14:paraId="72797F7B">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80.88</w:t>
            </w:r>
          </w:p>
        </w:tc>
        <w:tc>
          <w:tcPr>
            <w:tcW w:w="2037" w:type="dxa"/>
            <w:tcBorders>
              <w:top w:val="nil"/>
              <w:left w:val="nil"/>
              <w:bottom w:val="single" w:color="000000" w:sz="4" w:space="0"/>
              <w:right w:val="single" w:color="000000" w:sz="4" w:space="0"/>
            </w:tcBorders>
            <w:shd w:val="clear" w:color="auto" w:fill="FFFFFF" w:themeFill="background1"/>
            <w:noWrap/>
            <w:vAlign w:val="center"/>
          </w:tcPr>
          <w:p w14:paraId="5A7CF63E">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580.00</w:t>
            </w:r>
          </w:p>
        </w:tc>
      </w:tr>
      <w:tr w14:paraId="376611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jc w:val="center"/>
        </w:trPr>
        <w:tc>
          <w:tcPr>
            <w:tcW w:w="2644"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61166F4A">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2060499</w:t>
            </w:r>
          </w:p>
        </w:tc>
        <w:tc>
          <w:tcPr>
            <w:tcW w:w="4830" w:type="dxa"/>
            <w:tcBorders>
              <w:top w:val="nil"/>
              <w:left w:val="nil"/>
              <w:bottom w:val="single" w:color="000000" w:sz="4" w:space="0"/>
              <w:right w:val="single" w:color="000000" w:sz="4" w:space="0"/>
            </w:tcBorders>
            <w:shd w:val="clear" w:color="auto" w:fill="FFFFFF" w:themeFill="background1"/>
            <w:noWrap/>
            <w:vAlign w:val="center"/>
          </w:tcPr>
          <w:p w14:paraId="49A11385">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其他技术研究与开发支出</w:t>
            </w:r>
          </w:p>
        </w:tc>
        <w:tc>
          <w:tcPr>
            <w:tcW w:w="2034" w:type="dxa"/>
            <w:tcBorders>
              <w:top w:val="nil"/>
              <w:left w:val="nil"/>
              <w:bottom w:val="single" w:color="000000" w:sz="4" w:space="0"/>
              <w:right w:val="single" w:color="000000" w:sz="4" w:space="0"/>
            </w:tcBorders>
            <w:shd w:val="clear" w:color="auto" w:fill="FFFFFF" w:themeFill="background1"/>
            <w:noWrap/>
            <w:vAlign w:val="center"/>
          </w:tcPr>
          <w:p w14:paraId="4C2BC896">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90.00</w:t>
            </w:r>
          </w:p>
        </w:tc>
        <w:tc>
          <w:tcPr>
            <w:tcW w:w="2034" w:type="dxa"/>
            <w:tcBorders>
              <w:top w:val="nil"/>
              <w:left w:val="nil"/>
              <w:bottom w:val="single" w:color="000000" w:sz="4" w:space="0"/>
              <w:right w:val="single" w:color="000000" w:sz="4" w:space="0"/>
            </w:tcBorders>
            <w:shd w:val="clear" w:color="auto" w:fill="FFFFFF" w:themeFill="background1"/>
            <w:noWrap/>
            <w:vAlign w:val="center"/>
          </w:tcPr>
          <w:p w14:paraId="2FD9D3A0">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2037" w:type="dxa"/>
            <w:tcBorders>
              <w:top w:val="nil"/>
              <w:left w:val="nil"/>
              <w:bottom w:val="single" w:color="000000" w:sz="4" w:space="0"/>
              <w:right w:val="single" w:color="000000" w:sz="4" w:space="0"/>
            </w:tcBorders>
            <w:shd w:val="clear" w:color="auto" w:fill="FFFFFF" w:themeFill="background1"/>
            <w:noWrap/>
            <w:vAlign w:val="center"/>
          </w:tcPr>
          <w:p w14:paraId="72DA2AEC">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90.00</w:t>
            </w:r>
          </w:p>
        </w:tc>
      </w:tr>
      <w:tr w14:paraId="34E522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jc w:val="center"/>
        </w:trPr>
        <w:tc>
          <w:tcPr>
            <w:tcW w:w="2644"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6048C409">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20605</w:t>
            </w:r>
          </w:p>
        </w:tc>
        <w:tc>
          <w:tcPr>
            <w:tcW w:w="4830" w:type="dxa"/>
            <w:tcBorders>
              <w:top w:val="nil"/>
              <w:left w:val="nil"/>
              <w:bottom w:val="single" w:color="000000" w:sz="4" w:space="0"/>
              <w:right w:val="single" w:color="000000" w:sz="4" w:space="0"/>
            </w:tcBorders>
            <w:shd w:val="clear" w:color="auto" w:fill="FFFFFF" w:themeFill="background1"/>
            <w:noWrap/>
            <w:vAlign w:val="center"/>
          </w:tcPr>
          <w:p w14:paraId="425C5410">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科技条件与服务</w:t>
            </w:r>
          </w:p>
        </w:tc>
        <w:tc>
          <w:tcPr>
            <w:tcW w:w="2034" w:type="dxa"/>
            <w:tcBorders>
              <w:top w:val="nil"/>
              <w:left w:val="nil"/>
              <w:bottom w:val="single" w:color="000000" w:sz="4" w:space="0"/>
              <w:right w:val="single" w:color="000000" w:sz="4" w:space="0"/>
            </w:tcBorders>
            <w:shd w:val="clear" w:color="auto" w:fill="FFFFFF" w:themeFill="background1"/>
            <w:noWrap/>
            <w:vAlign w:val="center"/>
          </w:tcPr>
          <w:p w14:paraId="3EE230B9">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9.95</w:t>
            </w:r>
          </w:p>
        </w:tc>
        <w:tc>
          <w:tcPr>
            <w:tcW w:w="2034" w:type="dxa"/>
            <w:tcBorders>
              <w:top w:val="nil"/>
              <w:left w:val="nil"/>
              <w:bottom w:val="single" w:color="000000" w:sz="4" w:space="0"/>
              <w:right w:val="single" w:color="000000" w:sz="4" w:space="0"/>
            </w:tcBorders>
            <w:shd w:val="clear" w:color="auto" w:fill="FFFFFF" w:themeFill="background1"/>
            <w:noWrap/>
            <w:vAlign w:val="center"/>
          </w:tcPr>
          <w:p w14:paraId="477E6BF4">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9.95</w:t>
            </w:r>
          </w:p>
        </w:tc>
        <w:tc>
          <w:tcPr>
            <w:tcW w:w="2037" w:type="dxa"/>
            <w:tcBorders>
              <w:top w:val="nil"/>
              <w:left w:val="nil"/>
              <w:bottom w:val="single" w:color="000000" w:sz="4" w:space="0"/>
              <w:right w:val="single" w:color="000000" w:sz="4" w:space="0"/>
            </w:tcBorders>
            <w:shd w:val="clear" w:color="auto" w:fill="FFFFFF" w:themeFill="background1"/>
            <w:noWrap/>
            <w:vAlign w:val="center"/>
          </w:tcPr>
          <w:p w14:paraId="1C68A6BA">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35F6B8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jc w:val="center"/>
        </w:trPr>
        <w:tc>
          <w:tcPr>
            <w:tcW w:w="2644"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6110EDE7">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2060599</w:t>
            </w:r>
          </w:p>
        </w:tc>
        <w:tc>
          <w:tcPr>
            <w:tcW w:w="4830" w:type="dxa"/>
            <w:tcBorders>
              <w:top w:val="nil"/>
              <w:left w:val="nil"/>
              <w:bottom w:val="single" w:color="000000" w:sz="4" w:space="0"/>
              <w:right w:val="single" w:color="000000" w:sz="4" w:space="0"/>
            </w:tcBorders>
            <w:shd w:val="clear" w:color="auto" w:fill="FFFFFF" w:themeFill="background1"/>
            <w:noWrap/>
            <w:vAlign w:val="center"/>
          </w:tcPr>
          <w:p w14:paraId="1AFA0A60">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其他科技条件与服务支出</w:t>
            </w:r>
          </w:p>
        </w:tc>
        <w:tc>
          <w:tcPr>
            <w:tcW w:w="2034" w:type="dxa"/>
            <w:tcBorders>
              <w:top w:val="nil"/>
              <w:left w:val="nil"/>
              <w:bottom w:val="single" w:color="000000" w:sz="4" w:space="0"/>
              <w:right w:val="single" w:color="000000" w:sz="4" w:space="0"/>
            </w:tcBorders>
            <w:shd w:val="clear" w:color="auto" w:fill="FFFFFF" w:themeFill="background1"/>
            <w:noWrap/>
            <w:vAlign w:val="center"/>
          </w:tcPr>
          <w:p w14:paraId="57BFCC78">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9.95</w:t>
            </w:r>
          </w:p>
        </w:tc>
        <w:tc>
          <w:tcPr>
            <w:tcW w:w="2034" w:type="dxa"/>
            <w:tcBorders>
              <w:top w:val="nil"/>
              <w:left w:val="nil"/>
              <w:bottom w:val="single" w:color="000000" w:sz="4" w:space="0"/>
              <w:right w:val="single" w:color="000000" w:sz="4" w:space="0"/>
            </w:tcBorders>
            <w:shd w:val="clear" w:color="auto" w:fill="FFFFFF" w:themeFill="background1"/>
            <w:noWrap/>
            <w:vAlign w:val="center"/>
          </w:tcPr>
          <w:p w14:paraId="47FD6B07">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9.95</w:t>
            </w:r>
          </w:p>
        </w:tc>
        <w:tc>
          <w:tcPr>
            <w:tcW w:w="2037" w:type="dxa"/>
            <w:tcBorders>
              <w:top w:val="nil"/>
              <w:left w:val="nil"/>
              <w:bottom w:val="single" w:color="000000" w:sz="4" w:space="0"/>
              <w:right w:val="single" w:color="000000" w:sz="4" w:space="0"/>
            </w:tcBorders>
            <w:shd w:val="clear" w:color="auto" w:fill="FFFFFF" w:themeFill="background1"/>
            <w:noWrap/>
            <w:vAlign w:val="center"/>
          </w:tcPr>
          <w:p w14:paraId="673F695B">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62B473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jc w:val="center"/>
        </w:trPr>
        <w:tc>
          <w:tcPr>
            <w:tcW w:w="2644"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208A7705">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20699</w:t>
            </w:r>
          </w:p>
        </w:tc>
        <w:tc>
          <w:tcPr>
            <w:tcW w:w="4830" w:type="dxa"/>
            <w:tcBorders>
              <w:top w:val="nil"/>
              <w:left w:val="nil"/>
              <w:bottom w:val="single" w:color="000000" w:sz="4" w:space="0"/>
              <w:right w:val="single" w:color="000000" w:sz="4" w:space="0"/>
            </w:tcBorders>
            <w:shd w:val="clear" w:color="auto" w:fill="FFFFFF" w:themeFill="background1"/>
            <w:noWrap/>
            <w:vAlign w:val="center"/>
          </w:tcPr>
          <w:p w14:paraId="2021523D">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其他科学技术支出</w:t>
            </w:r>
          </w:p>
        </w:tc>
        <w:tc>
          <w:tcPr>
            <w:tcW w:w="2034" w:type="dxa"/>
            <w:tcBorders>
              <w:top w:val="nil"/>
              <w:left w:val="nil"/>
              <w:bottom w:val="single" w:color="000000" w:sz="4" w:space="0"/>
              <w:right w:val="single" w:color="000000" w:sz="4" w:space="0"/>
            </w:tcBorders>
            <w:shd w:val="clear" w:color="auto" w:fill="FFFFFF" w:themeFill="background1"/>
            <w:noWrap/>
            <w:vAlign w:val="center"/>
          </w:tcPr>
          <w:p w14:paraId="19992EBF">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77.71</w:t>
            </w:r>
          </w:p>
        </w:tc>
        <w:tc>
          <w:tcPr>
            <w:tcW w:w="2034" w:type="dxa"/>
            <w:tcBorders>
              <w:top w:val="nil"/>
              <w:left w:val="nil"/>
              <w:bottom w:val="single" w:color="000000" w:sz="4" w:space="0"/>
              <w:right w:val="single" w:color="000000" w:sz="4" w:space="0"/>
            </w:tcBorders>
            <w:shd w:val="clear" w:color="auto" w:fill="FFFFFF" w:themeFill="background1"/>
            <w:noWrap/>
            <w:vAlign w:val="center"/>
          </w:tcPr>
          <w:p w14:paraId="022551C6">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2.79</w:t>
            </w:r>
          </w:p>
        </w:tc>
        <w:tc>
          <w:tcPr>
            <w:tcW w:w="2037" w:type="dxa"/>
            <w:tcBorders>
              <w:top w:val="nil"/>
              <w:left w:val="nil"/>
              <w:bottom w:val="single" w:color="000000" w:sz="4" w:space="0"/>
              <w:right w:val="single" w:color="000000" w:sz="4" w:space="0"/>
            </w:tcBorders>
            <w:shd w:val="clear" w:color="auto" w:fill="FFFFFF" w:themeFill="background1"/>
            <w:noWrap/>
            <w:vAlign w:val="center"/>
          </w:tcPr>
          <w:p w14:paraId="017D2535">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74.92</w:t>
            </w:r>
          </w:p>
        </w:tc>
      </w:tr>
      <w:tr w14:paraId="39DA3F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jc w:val="center"/>
        </w:trPr>
        <w:tc>
          <w:tcPr>
            <w:tcW w:w="2644"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5B545FB1">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2069999</w:t>
            </w:r>
          </w:p>
        </w:tc>
        <w:tc>
          <w:tcPr>
            <w:tcW w:w="4830" w:type="dxa"/>
            <w:tcBorders>
              <w:top w:val="nil"/>
              <w:left w:val="nil"/>
              <w:bottom w:val="single" w:color="000000" w:sz="4" w:space="0"/>
              <w:right w:val="single" w:color="000000" w:sz="4" w:space="0"/>
            </w:tcBorders>
            <w:shd w:val="clear" w:color="auto" w:fill="FFFFFF" w:themeFill="background1"/>
            <w:noWrap/>
            <w:vAlign w:val="center"/>
          </w:tcPr>
          <w:p w14:paraId="7A04C2BE">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其他科学技术支出</w:t>
            </w:r>
          </w:p>
        </w:tc>
        <w:tc>
          <w:tcPr>
            <w:tcW w:w="2034" w:type="dxa"/>
            <w:tcBorders>
              <w:top w:val="nil"/>
              <w:left w:val="nil"/>
              <w:bottom w:val="single" w:color="000000" w:sz="4" w:space="0"/>
              <w:right w:val="single" w:color="000000" w:sz="4" w:space="0"/>
            </w:tcBorders>
            <w:shd w:val="clear" w:color="auto" w:fill="FFFFFF" w:themeFill="background1"/>
            <w:noWrap/>
            <w:vAlign w:val="center"/>
          </w:tcPr>
          <w:p w14:paraId="74EA7FD9">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77.71</w:t>
            </w:r>
          </w:p>
        </w:tc>
        <w:tc>
          <w:tcPr>
            <w:tcW w:w="2034" w:type="dxa"/>
            <w:tcBorders>
              <w:top w:val="nil"/>
              <w:left w:val="nil"/>
              <w:bottom w:val="single" w:color="000000" w:sz="4" w:space="0"/>
              <w:right w:val="single" w:color="000000" w:sz="4" w:space="0"/>
            </w:tcBorders>
            <w:shd w:val="clear" w:color="auto" w:fill="FFFFFF" w:themeFill="background1"/>
            <w:noWrap/>
            <w:vAlign w:val="center"/>
          </w:tcPr>
          <w:p w14:paraId="4A46CEBA">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2.79</w:t>
            </w:r>
          </w:p>
        </w:tc>
        <w:tc>
          <w:tcPr>
            <w:tcW w:w="2037" w:type="dxa"/>
            <w:tcBorders>
              <w:top w:val="nil"/>
              <w:left w:val="nil"/>
              <w:bottom w:val="single" w:color="000000" w:sz="4" w:space="0"/>
              <w:right w:val="single" w:color="000000" w:sz="4" w:space="0"/>
            </w:tcBorders>
            <w:shd w:val="clear" w:color="auto" w:fill="FFFFFF" w:themeFill="background1"/>
            <w:noWrap/>
            <w:vAlign w:val="center"/>
          </w:tcPr>
          <w:p w14:paraId="25FE9FEA">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74.92</w:t>
            </w:r>
          </w:p>
        </w:tc>
      </w:tr>
      <w:tr w14:paraId="766AF3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jc w:val="center"/>
        </w:trPr>
        <w:tc>
          <w:tcPr>
            <w:tcW w:w="2644"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1FA4F282">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208</w:t>
            </w:r>
          </w:p>
        </w:tc>
        <w:tc>
          <w:tcPr>
            <w:tcW w:w="4830" w:type="dxa"/>
            <w:tcBorders>
              <w:top w:val="nil"/>
              <w:left w:val="nil"/>
              <w:bottom w:val="single" w:color="000000" w:sz="4" w:space="0"/>
              <w:right w:val="single" w:color="000000" w:sz="4" w:space="0"/>
            </w:tcBorders>
            <w:shd w:val="clear" w:color="auto" w:fill="FFFFFF" w:themeFill="background1"/>
            <w:noWrap/>
            <w:vAlign w:val="center"/>
          </w:tcPr>
          <w:p w14:paraId="666FD47D">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社会保障和就业支出</w:t>
            </w:r>
          </w:p>
        </w:tc>
        <w:tc>
          <w:tcPr>
            <w:tcW w:w="2034" w:type="dxa"/>
            <w:tcBorders>
              <w:top w:val="nil"/>
              <w:left w:val="nil"/>
              <w:bottom w:val="single" w:color="000000" w:sz="4" w:space="0"/>
              <w:right w:val="single" w:color="000000" w:sz="4" w:space="0"/>
            </w:tcBorders>
            <w:shd w:val="clear" w:color="auto" w:fill="FFFFFF" w:themeFill="background1"/>
            <w:noWrap/>
            <w:vAlign w:val="center"/>
          </w:tcPr>
          <w:p w14:paraId="662A0CD3">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21.77</w:t>
            </w:r>
          </w:p>
        </w:tc>
        <w:tc>
          <w:tcPr>
            <w:tcW w:w="2034" w:type="dxa"/>
            <w:tcBorders>
              <w:top w:val="nil"/>
              <w:left w:val="nil"/>
              <w:bottom w:val="single" w:color="000000" w:sz="4" w:space="0"/>
              <w:right w:val="single" w:color="000000" w:sz="4" w:space="0"/>
            </w:tcBorders>
            <w:shd w:val="clear" w:color="auto" w:fill="FFFFFF" w:themeFill="background1"/>
            <w:noWrap/>
            <w:vAlign w:val="center"/>
          </w:tcPr>
          <w:p w14:paraId="6CCC7B79">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21.77</w:t>
            </w:r>
          </w:p>
        </w:tc>
        <w:tc>
          <w:tcPr>
            <w:tcW w:w="2037" w:type="dxa"/>
            <w:tcBorders>
              <w:top w:val="nil"/>
              <w:left w:val="nil"/>
              <w:bottom w:val="single" w:color="000000" w:sz="4" w:space="0"/>
              <w:right w:val="single" w:color="000000" w:sz="4" w:space="0"/>
            </w:tcBorders>
            <w:shd w:val="clear" w:color="auto" w:fill="FFFFFF" w:themeFill="background1"/>
            <w:noWrap/>
            <w:vAlign w:val="center"/>
          </w:tcPr>
          <w:p w14:paraId="09D17794">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5B197D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jc w:val="center"/>
        </w:trPr>
        <w:tc>
          <w:tcPr>
            <w:tcW w:w="2644"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570BC881">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20801</w:t>
            </w:r>
          </w:p>
        </w:tc>
        <w:tc>
          <w:tcPr>
            <w:tcW w:w="4830" w:type="dxa"/>
            <w:tcBorders>
              <w:top w:val="nil"/>
              <w:left w:val="nil"/>
              <w:bottom w:val="single" w:color="000000" w:sz="4" w:space="0"/>
              <w:right w:val="single" w:color="000000" w:sz="4" w:space="0"/>
            </w:tcBorders>
            <w:shd w:val="clear" w:color="auto" w:fill="FFFFFF" w:themeFill="background1"/>
            <w:noWrap/>
            <w:vAlign w:val="center"/>
          </w:tcPr>
          <w:p w14:paraId="68A40A67">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人力资源和社会保障管理事务</w:t>
            </w:r>
          </w:p>
        </w:tc>
        <w:tc>
          <w:tcPr>
            <w:tcW w:w="2034" w:type="dxa"/>
            <w:tcBorders>
              <w:top w:val="nil"/>
              <w:left w:val="nil"/>
              <w:bottom w:val="single" w:color="000000" w:sz="4" w:space="0"/>
              <w:right w:val="single" w:color="000000" w:sz="4" w:space="0"/>
            </w:tcBorders>
            <w:shd w:val="clear" w:color="auto" w:fill="FFFFFF" w:themeFill="background1"/>
            <w:noWrap/>
            <w:vAlign w:val="center"/>
          </w:tcPr>
          <w:p w14:paraId="2EDA8DC9">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2.02</w:t>
            </w:r>
          </w:p>
        </w:tc>
        <w:tc>
          <w:tcPr>
            <w:tcW w:w="2034" w:type="dxa"/>
            <w:tcBorders>
              <w:top w:val="nil"/>
              <w:left w:val="nil"/>
              <w:bottom w:val="single" w:color="000000" w:sz="4" w:space="0"/>
              <w:right w:val="single" w:color="000000" w:sz="4" w:space="0"/>
            </w:tcBorders>
            <w:shd w:val="clear" w:color="auto" w:fill="FFFFFF" w:themeFill="background1"/>
            <w:noWrap/>
            <w:vAlign w:val="center"/>
          </w:tcPr>
          <w:p w14:paraId="171B1406">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2.02</w:t>
            </w:r>
          </w:p>
        </w:tc>
        <w:tc>
          <w:tcPr>
            <w:tcW w:w="2037" w:type="dxa"/>
            <w:tcBorders>
              <w:top w:val="nil"/>
              <w:left w:val="nil"/>
              <w:bottom w:val="single" w:color="000000" w:sz="4" w:space="0"/>
              <w:right w:val="single" w:color="000000" w:sz="4" w:space="0"/>
            </w:tcBorders>
            <w:shd w:val="clear" w:color="auto" w:fill="FFFFFF" w:themeFill="background1"/>
            <w:noWrap/>
            <w:vAlign w:val="center"/>
          </w:tcPr>
          <w:p w14:paraId="3DB14F28">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576733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644"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50916FEB">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2080116</w:t>
            </w:r>
          </w:p>
        </w:tc>
        <w:tc>
          <w:tcPr>
            <w:tcW w:w="4830" w:type="dxa"/>
            <w:tcBorders>
              <w:top w:val="nil"/>
              <w:left w:val="nil"/>
              <w:bottom w:val="single" w:color="000000" w:sz="4" w:space="0"/>
              <w:right w:val="single" w:color="000000" w:sz="4" w:space="0"/>
            </w:tcBorders>
            <w:shd w:val="clear" w:color="auto" w:fill="FFFFFF" w:themeFill="background1"/>
            <w:noWrap/>
            <w:vAlign w:val="center"/>
          </w:tcPr>
          <w:p w14:paraId="7359CBCE">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引进人才费用</w:t>
            </w:r>
          </w:p>
        </w:tc>
        <w:tc>
          <w:tcPr>
            <w:tcW w:w="2034" w:type="dxa"/>
            <w:tcBorders>
              <w:top w:val="nil"/>
              <w:left w:val="nil"/>
              <w:bottom w:val="single" w:color="000000" w:sz="4" w:space="0"/>
              <w:right w:val="single" w:color="000000" w:sz="4" w:space="0"/>
            </w:tcBorders>
            <w:shd w:val="clear" w:color="auto" w:fill="FFFFFF" w:themeFill="background1"/>
            <w:noWrap/>
            <w:vAlign w:val="center"/>
          </w:tcPr>
          <w:p w14:paraId="76A71DB9">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2.02</w:t>
            </w:r>
          </w:p>
        </w:tc>
        <w:tc>
          <w:tcPr>
            <w:tcW w:w="2034" w:type="dxa"/>
            <w:tcBorders>
              <w:top w:val="nil"/>
              <w:left w:val="nil"/>
              <w:bottom w:val="single" w:color="000000" w:sz="4" w:space="0"/>
              <w:right w:val="single" w:color="000000" w:sz="4" w:space="0"/>
            </w:tcBorders>
            <w:shd w:val="clear" w:color="auto" w:fill="FFFFFF" w:themeFill="background1"/>
            <w:noWrap/>
            <w:vAlign w:val="center"/>
          </w:tcPr>
          <w:p w14:paraId="1FE8BCEE">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2.02</w:t>
            </w:r>
          </w:p>
        </w:tc>
        <w:tc>
          <w:tcPr>
            <w:tcW w:w="2037" w:type="dxa"/>
            <w:tcBorders>
              <w:top w:val="nil"/>
              <w:left w:val="nil"/>
              <w:bottom w:val="single" w:color="000000" w:sz="4" w:space="0"/>
              <w:right w:val="single" w:color="000000" w:sz="4" w:space="0"/>
            </w:tcBorders>
            <w:shd w:val="clear" w:color="auto" w:fill="FFFFFF" w:themeFill="background1"/>
            <w:noWrap/>
            <w:vAlign w:val="center"/>
          </w:tcPr>
          <w:p w14:paraId="3034E88F">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13D382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jc w:val="center"/>
        </w:trPr>
        <w:tc>
          <w:tcPr>
            <w:tcW w:w="2644"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20049D3C">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20805</w:t>
            </w:r>
          </w:p>
        </w:tc>
        <w:tc>
          <w:tcPr>
            <w:tcW w:w="4830" w:type="dxa"/>
            <w:tcBorders>
              <w:top w:val="nil"/>
              <w:left w:val="nil"/>
              <w:bottom w:val="single" w:color="000000" w:sz="4" w:space="0"/>
              <w:right w:val="single" w:color="000000" w:sz="4" w:space="0"/>
            </w:tcBorders>
            <w:shd w:val="clear" w:color="auto" w:fill="FFFFFF" w:themeFill="background1"/>
            <w:noWrap/>
            <w:vAlign w:val="center"/>
          </w:tcPr>
          <w:p w14:paraId="5CE28B8E">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行政事业单位养老支出</w:t>
            </w:r>
          </w:p>
        </w:tc>
        <w:tc>
          <w:tcPr>
            <w:tcW w:w="2034" w:type="dxa"/>
            <w:tcBorders>
              <w:top w:val="nil"/>
              <w:left w:val="nil"/>
              <w:bottom w:val="single" w:color="000000" w:sz="4" w:space="0"/>
              <w:right w:val="single" w:color="000000" w:sz="4" w:space="0"/>
            </w:tcBorders>
            <w:shd w:val="clear" w:color="auto" w:fill="FFFFFF" w:themeFill="background1"/>
            <w:noWrap/>
            <w:vAlign w:val="center"/>
          </w:tcPr>
          <w:p w14:paraId="15C4BBAA">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18.89</w:t>
            </w:r>
          </w:p>
        </w:tc>
        <w:tc>
          <w:tcPr>
            <w:tcW w:w="2034" w:type="dxa"/>
            <w:tcBorders>
              <w:top w:val="nil"/>
              <w:left w:val="nil"/>
              <w:bottom w:val="single" w:color="000000" w:sz="4" w:space="0"/>
              <w:right w:val="single" w:color="000000" w:sz="4" w:space="0"/>
            </w:tcBorders>
            <w:shd w:val="clear" w:color="auto" w:fill="FFFFFF" w:themeFill="background1"/>
            <w:noWrap/>
            <w:vAlign w:val="center"/>
          </w:tcPr>
          <w:p w14:paraId="7A3F8ABB">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18.89</w:t>
            </w:r>
          </w:p>
        </w:tc>
        <w:tc>
          <w:tcPr>
            <w:tcW w:w="2037" w:type="dxa"/>
            <w:tcBorders>
              <w:top w:val="nil"/>
              <w:left w:val="nil"/>
              <w:bottom w:val="single" w:color="000000" w:sz="4" w:space="0"/>
              <w:right w:val="single" w:color="000000" w:sz="4" w:space="0"/>
            </w:tcBorders>
            <w:shd w:val="clear" w:color="auto" w:fill="FFFFFF" w:themeFill="background1"/>
            <w:noWrap/>
            <w:vAlign w:val="center"/>
          </w:tcPr>
          <w:p w14:paraId="40D3D891">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7D2667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jc w:val="center"/>
        </w:trPr>
        <w:tc>
          <w:tcPr>
            <w:tcW w:w="2644"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2EAA3AFF">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2080505</w:t>
            </w:r>
          </w:p>
        </w:tc>
        <w:tc>
          <w:tcPr>
            <w:tcW w:w="4830" w:type="dxa"/>
            <w:tcBorders>
              <w:top w:val="nil"/>
              <w:left w:val="nil"/>
              <w:bottom w:val="single" w:color="000000" w:sz="4" w:space="0"/>
              <w:right w:val="single" w:color="000000" w:sz="4" w:space="0"/>
            </w:tcBorders>
            <w:shd w:val="clear" w:color="auto" w:fill="FFFFFF" w:themeFill="background1"/>
            <w:noWrap/>
            <w:vAlign w:val="center"/>
          </w:tcPr>
          <w:p w14:paraId="3D44E253">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机关事业单位基本养老保险缴费支出</w:t>
            </w:r>
          </w:p>
        </w:tc>
        <w:tc>
          <w:tcPr>
            <w:tcW w:w="2034" w:type="dxa"/>
            <w:tcBorders>
              <w:top w:val="nil"/>
              <w:left w:val="nil"/>
              <w:bottom w:val="single" w:color="000000" w:sz="4" w:space="0"/>
              <w:right w:val="single" w:color="000000" w:sz="4" w:space="0"/>
            </w:tcBorders>
            <w:shd w:val="clear" w:color="auto" w:fill="FFFFFF" w:themeFill="background1"/>
            <w:noWrap/>
            <w:vAlign w:val="center"/>
          </w:tcPr>
          <w:p w14:paraId="3FBC85FC">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18.89</w:t>
            </w:r>
          </w:p>
        </w:tc>
        <w:tc>
          <w:tcPr>
            <w:tcW w:w="2034" w:type="dxa"/>
            <w:tcBorders>
              <w:top w:val="nil"/>
              <w:left w:val="nil"/>
              <w:bottom w:val="single" w:color="000000" w:sz="4" w:space="0"/>
              <w:right w:val="single" w:color="000000" w:sz="4" w:space="0"/>
            </w:tcBorders>
            <w:shd w:val="clear" w:color="auto" w:fill="FFFFFF" w:themeFill="background1"/>
            <w:noWrap/>
            <w:vAlign w:val="center"/>
          </w:tcPr>
          <w:p w14:paraId="392A1A31">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18.89</w:t>
            </w:r>
          </w:p>
        </w:tc>
        <w:tc>
          <w:tcPr>
            <w:tcW w:w="2037" w:type="dxa"/>
            <w:tcBorders>
              <w:top w:val="nil"/>
              <w:left w:val="nil"/>
              <w:bottom w:val="single" w:color="000000" w:sz="4" w:space="0"/>
              <w:right w:val="single" w:color="000000" w:sz="4" w:space="0"/>
            </w:tcBorders>
            <w:shd w:val="clear" w:color="auto" w:fill="FFFFFF" w:themeFill="background1"/>
            <w:noWrap/>
            <w:vAlign w:val="center"/>
          </w:tcPr>
          <w:p w14:paraId="4E9BC0A2">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6B1939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jc w:val="center"/>
        </w:trPr>
        <w:tc>
          <w:tcPr>
            <w:tcW w:w="2644"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3FF9059E">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20808</w:t>
            </w:r>
          </w:p>
        </w:tc>
        <w:tc>
          <w:tcPr>
            <w:tcW w:w="4830" w:type="dxa"/>
            <w:tcBorders>
              <w:top w:val="nil"/>
              <w:left w:val="nil"/>
              <w:bottom w:val="single" w:color="000000" w:sz="4" w:space="0"/>
              <w:right w:val="single" w:color="000000" w:sz="4" w:space="0"/>
            </w:tcBorders>
            <w:shd w:val="clear" w:color="auto" w:fill="FFFFFF" w:themeFill="background1"/>
            <w:noWrap/>
            <w:vAlign w:val="center"/>
          </w:tcPr>
          <w:p w14:paraId="0D3D5836">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抚恤</w:t>
            </w:r>
          </w:p>
        </w:tc>
        <w:tc>
          <w:tcPr>
            <w:tcW w:w="2034" w:type="dxa"/>
            <w:tcBorders>
              <w:top w:val="nil"/>
              <w:left w:val="nil"/>
              <w:bottom w:val="single" w:color="000000" w:sz="4" w:space="0"/>
              <w:right w:val="single" w:color="000000" w:sz="4" w:space="0"/>
            </w:tcBorders>
            <w:shd w:val="clear" w:color="auto" w:fill="FFFFFF" w:themeFill="background1"/>
            <w:noWrap/>
            <w:vAlign w:val="center"/>
          </w:tcPr>
          <w:p w14:paraId="462F573E">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0.86</w:t>
            </w:r>
          </w:p>
        </w:tc>
        <w:tc>
          <w:tcPr>
            <w:tcW w:w="2034" w:type="dxa"/>
            <w:tcBorders>
              <w:top w:val="nil"/>
              <w:left w:val="nil"/>
              <w:bottom w:val="single" w:color="000000" w:sz="4" w:space="0"/>
              <w:right w:val="single" w:color="000000" w:sz="4" w:space="0"/>
            </w:tcBorders>
            <w:shd w:val="clear" w:color="auto" w:fill="FFFFFF" w:themeFill="background1"/>
            <w:noWrap/>
            <w:vAlign w:val="center"/>
          </w:tcPr>
          <w:p w14:paraId="0987CBEE">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0.86</w:t>
            </w:r>
          </w:p>
        </w:tc>
        <w:tc>
          <w:tcPr>
            <w:tcW w:w="2037" w:type="dxa"/>
            <w:tcBorders>
              <w:top w:val="nil"/>
              <w:left w:val="nil"/>
              <w:bottom w:val="single" w:color="000000" w:sz="4" w:space="0"/>
              <w:right w:val="single" w:color="000000" w:sz="4" w:space="0"/>
            </w:tcBorders>
            <w:shd w:val="clear" w:color="auto" w:fill="FFFFFF" w:themeFill="background1"/>
            <w:noWrap/>
            <w:vAlign w:val="center"/>
          </w:tcPr>
          <w:p w14:paraId="2FB3517A">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5D3269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jc w:val="center"/>
        </w:trPr>
        <w:tc>
          <w:tcPr>
            <w:tcW w:w="2644"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069DF2B3">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2080801</w:t>
            </w:r>
          </w:p>
        </w:tc>
        <w:tc>
          <w:tcPr>
            <w:tcW w:w="4830" w:type="dxa"/>
            <w:tcBorders>
              <w:top w:val="nil"/>
              <w:left w:val="nil"/>
              <w:bottom w:val="single" w:color="000000" w:sz="4" w:space="0"/>
              <w:right w:val="single" w:color="000000" w:sz="4" w:space="0"/>
            </w:tcBorders>
            <w:shd w:val="clear" w:color="auto" w:fill="FFFFFF" w:themeFill="background1"/>
            <w:noWrap/>
            <w:vAlign w:val="center"/>
          </w:tcPr>
          <w:p w14:paraId="28563044">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死亡抚恤</w:t>
            </w:r>
          </w:p>
        </w:tc>
        <w:tc>
          <w:tcPr>
            <w:tcW w:w="2034" w:type="dxa"/>
            <w:tcBorders>
              <w:top w:val="nil"/>
              <w:left w:val="nil"/>
              <w:bottom w:val="single" w:color="000000" w:sz="4" w:space="0"/>
              <w:right w:val="single" w:color="000000" w:sz="4" w:space="0"/>
            </w:tcBorders>
            <w:shd w:val="clear" w:color="auto" w:fill="FFFFFF" w:themeFill="background1"/>
            <w:noWrap/>
            <w:vAlign w:val="center"/>
          </w:tcPr>
          <w:p w14:paraId="53CB7013">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0.86</w:t>
            </w:r>
          </w:p>
        </w:tc>
        <w:tc>
          <w:tcPr>
            <w:tcW w:w="2034" w:type="dxa"/>
            <w:tcBorders>
              <w:top w:val="nil"/>
              <w:left w:val="nil"/>
              <w:bottom w:val="single" w:color="000000" w:sz="4" w:space="0"/>
              <w:right w:val="single" w:color="000000" w:sz="4" w:space="0"/>
            </w:tcBorders>
            <w:shd w:val="clear" w:color="auto" w:fill="FFFFFF" w:themeFill="background1"/>
            <w:noWrap/>
            <w:vAlign w:val="center"/>
          </w:tcPr>
          <w:p w14:paraId="679DB83E">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0.86</w:t>
            </w:r>
          </w:p>
        </w:tc>
        <w:tc>
          <w:tcPr>
            <w:tcW w:w="2037" w:type="dxa"/>
            <w:tcBorders>
              <w:top w:val="nil"/>
              <w:left w:val="nil"/>
              <w:bottom w:val="single" w:color="000000" w:sz="4" w:space="0"/>
              <w:right w:val="single" w:color="000000" w:sz="4" w:space="0"/>
            </w:tcBorders>
            <w:shd w:val="clear" w:color="auto" w:fill="FFFFFF" w:themeFill="background1"/>
            <w:noWrap/>
            <w:vAlign w:val="center"/>
          </w:tcPr>
          <w:p w14:paraId="19EC5ADB">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79BA49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jc w:val="center"/>
        </w:trPr>
        <w:tc>
          <w:tcPr>
            <w:tcW w:w="2644"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34985A70">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210</w:t>
            </w:r>
          </w:p>
        </w:tc>
        <w:tc>
          <w:tcPr>
            <w:tcW w:w="4830" w:type="dxa"/>
            <w:tcBorders>
              <w:top w:val="nil"/>
              <w:left w:val="nil"/>
              <w:bottom w:val="single" w:color="000000" w:sz="4" w:space="0"/>
              <w:right w:val="single" w:color="000000" w:sz="4" w:space="0"/>
            </w:tcBorders>
            <w:shd w:val="clear" w:color="auto" w:fill="FFFFFF" w:themeFill="background1"/>
            <w:noWrap/>
            <w:vAlign w:val="center"/>
          </w:tcPr>
          <w:p w14:paraId="6C0CDA24">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卫生健康支出</w:t>
            </w:r>
          </w:p>
        </w:tc>
        <w:tc>
          <w:tcPr>
            <w:tcW w:w="2034" w:type="dxa"/>
            <w:tcBorders>
              <w:top w:val="nil"/>
              <w:left w:val="nil"/>
              <w:bottom w:val="single" w:color="000000" w:sz="4" w:space="0"/>
              <w:right w:val="single" w:color="000000" w:sz="4" w:space="0"/>
            </w:tcBorders>
            <w:shd w:val="clear" w:color="auto" w:fill="FFFFFF" w:themeFill="background1"/>
            <w:noWrap/>
            <w:vAlign w:val="center"/>
          </w:tcPr>
          <w:p w14:paraId="485DC13C">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7.80</w:t>
            </w:r>
          </w:p>
        </w:tc>
        <w:tc>
          <w:tcPr>
            <w:tcW w:w="2034" w:type="dxa"/>
            <w:tcBorders>
              <w:top w:val="nil"/>
              <w:left w:val="nil"/>
              <w:bottom w:val="single" w:color="000000" w:sz="4" w:space="0"/>
              <w:right w:val="single" w:color="000000" w:sz="4" w:space="0"/>
            </w:tcBorders>
            <w:shd w:val="clear" w:color="auto" w:fill="FFFFFF" w:themeFill="background1"/>
            <w:noWrap/>
            <w:vAlign w:val="center"/>
          </w:tcPr>
          <w:p w14:paraId="74C0A1AB">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7.80</w:t>
            </w:r>
          </w:p>
        </w:tc>
        <w:tc>
          <w:tcPr>
            <w:tcW w:w="2037" w:type="dxa"/>
            <w:tcBorders>
              <w:top w:val="nil"/>
              <w:left w:val="nil"/>
              <w:bottom w:val="single" w:color="000000" w:sz="4" w:space="0"/>
              <w:right w:val="single" w:color="000000" w:sz="4" w:space="0"/>
            </w:tcBorders>
            <w:shd w:val="clear" w:color="auto" w:fill="FFFFFF" w:themeFill="background1"/>
            <w:noWrap/>
            <w:vAlign w:val="center"/>
          </w:tcPr>
          <w:p w14:paraId="6EFE90AF">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566F9E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jc w:val="center"/>
        </w:trPr>
        <w:tc>
          <w:tcPr>
            <w:tcW w:w="2644"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60E7642E">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21011</w:t>
            </w:r>
          </w:p>
        </w:tc>
        <w:tc>
          <w:tcPr>
            <w:tcW w:w="4830" w:type="dxa"/>
            <w:tcBorders>
              <w:top w:val="nil"/>
              <w:left w:val="nil"/>
              <w:bottom w:val="single" w:color="000000" w:sz="4" w:space="0"/>
              <w:right w:val="single" w:color="000000" w:sz="4" w:space="0"/>
            </w:tcBorders>
            <w:shd w:val="clear" w:color="auto" w:fill="FFFFFF" w:themeFill="background1"/>
            <w:noWrap/>
            <w:vAlign w:val="center"/>
          </w:tcPr>
          <w:p w14:paraId="777486E7">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行政事业单位医疗</w:t>
            </w:r>
          </w:p>
        </w:tc>
        <w:tc>
          <w:tcPr>
            <w:tcW w:w="2034" w:type="dxa"/>
            <w:tcBorders>
              <w:top w:val="nil"/>
              <w:left w:val="nil"/>
              <w:bottom w:val="single" w:color="000000" w:sz="4" w:space="0"/>
              <w:right w:val="single" w:color="000000" w:sz="4" w:space="0"/>
            </w:tcBorders>
            <w:shd w:val="clear" w:color="auto" w:fill="FFFFFF" w:themeFill="background1"/>
            <w:noWrap/>
            <w:vAlign w:val="center"/>
          </w:tcPr>
          <w:p w14:paraId="4B388830">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7.80</w:t>
            </w:r>
          </w:p>
        </w:tc>
        <w:tc>
          <w:tcPr>
            <w:tcW w:w="2034" w:type="dxa"/>
            <w:tcBorders>
              <w:top w:val="nil"/>
              <w:left w:val="nil"/>
              <w:bottom w:val="single" w:color="000000" w:sz="4" w:space="0"/>
              <w:right w:val="single" w:color="000000" w:sz="4" w:space="0"/>
            </w:tcBorders>
            <w:shd w:val="clear" w:color="auto" w:fill="FFFFFF" w:themeFill="background1"/>
            <w:noWrap/>
            <w:vAlign w:val="center"/>
          </w:tcPr>
          <w:p w14:paraId="032DD9BE">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7.80</w:t>
            </w:r>
          </w:p>
        </w:tc>
        <w:tc>
          <w:tcPr>
            <w:tcW w:w="2037" w:type="dxa"/>
            <w:tcBorders>
              <w:top w:val="nil"/>
              <w:left w:val="nil"/>
              <w:bottom w:val="single" w:color="000000" w:sz="4" w:space="0"/>
              <w:right w:val="single" w:color="000000" w:sz="4" w:space="0"/>
            </w:tcBorders>
            <w:shd w:val="clear" w:color="auto" w:fill="FFFFFF" w:themeFill="background1"/>
            <w:noWrap/>
            <w:vAlign w:val="center"/>
          </w:tcPr>
          <w:p w14:paraId="76297EBD">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348155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jc w:val="center"/>
        </w:trPr>
        <w:tc>
          <w:tcPr>
            <w:tcW w:w="2644"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375D9AA6">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2101101</w:t>
            </w:r>
          </w:p>
        </w:tc>
        <w:tc>
          <w:tcPr>
            <w:tcW w:w="4830" w:type="dxa"/>
            <w:tcBorders>
              <w:top w:val="nil"/>
              <w:left w:val="nil"/>
              <w:bottom w:val="single" w:color="000000" w:sz="4" w:space="0"/>
              <w:right w:val="single" w:color="000000" w:sz="4" w:space="0"/>
            </w:tcBorders>
            <w:shd w:val="clear" w:color="auto" w:fill="FFFFFF" w:themeFill="background1"/>
            <w:noWrap/>
            <w:vAlign w:val="center"/>
          </w:tcPr>
          <w:p w14:paraId="66A00FF2">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行政单位医疗</w:t>
            </w:r>
          </w:p>
        </w:tc>
        <w:tc>
          <w:tcPr>
            <w:tcW w:w="2034" w:type="dxa"/>
            <w:tcBorders>
              <w:top w:val="nil"/>
              <w:left w:val="nil"/>
              <w:bottom w:val="single" w:color="000000" w:sz="4" w:space="0"/>
              <w:right w:val="single" w:color="000000" w:sz="4" w:space="0"/>
            </w:tcBorders>
            <w:shd w:val="clear" w:color="auto" w:fill="FFFFFF" w:themeFill="background1"/>
            <w:noWrap/>
            <w:vAlign w:val="center"/>
          </w:tcPr>
          <w:p w14:paraId="57594A25">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7.80</w:t>
            </w:r>
          </w:p>
        </w:tc>
        <w:tc>
          <w:tcPr>
            <w:tcW w:w="2034" w:type="dxa"/>
            <w:tcBorders>
              <w:top w:val="nil"/>
              <w:left w:val="nil"/>
              <w:bottom w:val="single" w:color="000000" w:sz="4" w:space="0"/>
              <w:right w:val="single" w:color="000000" w:sz="4" w:space="0"/>
            </w:tcBorders>
            <w:shd w:val="clear" w:color="auto" w:fill="FFFFFF" w:themeFill="background1"/>
            <w:noWrap/>
            <w:vAlign w:val="center"/>
          </w:tcPr>
          <w:p w14:paraId="6FAF6C4B">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7.80</w:t>
            </w:r>
          </w:p>
        </w:tc>
        <w:tc>
          <w:tcPr>
            <w:tcW w:w="2037" w:type="dxa"/>
            <w:tcBorders>
              <w:top w:val="nil"/>
              <w:left w:val="nil"/>
              <w:bottom w:val="single" w:color="000000" w:sz="4" w:space="0"/>
              <w:right w:val="single" w:color="000000" w:sz="4" w:space="0"/>
            </w:tcBorders>
            <w:shd w:val="clear" w:color="auto" w:fill="FFFFFF" w:themeFill="background1"/>
            <w:noWrap/>
            <w:vAlign w:val="center"/>
          </w:tcPr>
          <w:p w14:paraId="1B47F481">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46DEC1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jc w:val="center"/>
        </w:trPr>
        <w:tc>
          <w:tcPr>
            <w:tcW w:w="2644"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16A64073">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213</w:t>
            </w:r>
          </w:p>
        </w:tc>
        <w:tc>
          <w:tcPr>
            <w:tcW w:w="4830" w:type="dxa"/>
            <w:tcBorders>
              <w:top w:val="nil"/>
              <w:left w:val="nil"/>
              <w:bottom w:val="single" w:color="000000" w:sz="4" w:space="0"/>
              <w:right w:val="single" w:color="000000" w:sz="4" w:space="0"/>
            </w:tcBorders>
            <w:shd w:val="clear" w:color="auto" w:fill="FFFFFF" w:themeFill="background1"/>
            <w:noWrap/>
            <w:vAlign w:val="center"/>
          </w:tcPr>
          <w:p w14:paraId="1B826133">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农林水支出</w:t>
            </w:r>
          </w:p>
        </w:tc>
        <w:tc>
          <w:tcPr>
            <w:tcW w:w="2034" w:type="dxa"/>
            <w:tcBorders>
              <w:top w:val="nil"/>
              <w:left w:val="nil"/>
              <w:bottom w:val="single" w:color="000000" w:sz="4" w:space="0"/>
              <w:right w:val="single" w:color="000000" w:sz="4" w:space="0"/>
            </w:tcBorders>
            <w:shd w:val="clear" w:color="auto" w:fill="FFFFFF" w:themeFill="background1"/>
            <w:noWrap/>
            <w:vAlign w:val="center"/>
          </w:tcPr>
          <w:p w14:paraId="7DB3BE05">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10.00</w:t>
            </w:r>
          </w:p>
        </w:tc>
        <w:tc>
          <w:tcPr>
            <w:tcW w:w="2034" w:type="dxa"/>
            <w:tcBorders>
              <w:top w:val="nil"/>
              <w:left w:val="nil"/>
              <w:bottom w:val="single" w:color="000000" w:sz="4" w:space="0"/>
              <w:right w:val="single" w:color="000000" w:sz="4" w:space="0"/>
            </w:tcBorders>
            <w:shd w:val="clear" w:color="auto" w:fill="FFFFFF" w:themeFill="background1"/>
            <w:noWrap/>
            <w:vAlign w:val="center"/>
          </w:tcPr>
          <w:p w14:paraId="2EEE2957">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10.00</w:t>
            </w:r>
          </w:p>
        </w:tc>
        <w:tc>
          <w:tcPr>
            <w:tcW w:w="2037" w:type="dxa"/>
            <w:tcBorders>
              <w:top w:val="nil"/>
              <w:left w:val="nil"/>
              <w:bottom w:val="single" w:color="000000" w:sz="4" w:space="0"/>
              <w:right w:val="single" w:color="000000" w:sz="4" w:space="0"/>
            </w:tcBorders>
            <w:shd w:val="clear" w:color="auto" w:fill="FFFFFF" w:themeFill="background1"/>
            <w:noWrap/>
            <w:vAlign w:val="center"/>
          </w:tcPr>
          <w:p w14:paraId="66A0EE22">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1EB1AE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jc w:val="center"/>
        </w:trPr>
        <w:tc>
          <w:tcPr>
            <w:tcW w:w="2644"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5DBE70FC">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21305</w:t>
            </w:r>
          </w:p>
        </w:tc>
        <w:tc>
          <w:tcPr>
            <w:tcW w:w="4830" w:type="dxa"/>
            <w:tcBorders>
              <w:top w:val="nil"/>
              <w:left w:val="nil"/>
              <w:bottom w:val="single" w:color="000000" w:sz="4" w:space="0"/>
              <w:right w:val="single" w:color="000000" w:sz="4" w:space="0"/>
            </w:tcBorders>
            <w:shd w:val="clear" w:color="auto" w:fill="FFFFFF" w:themeFill="background1"/>
            <w:noWrap/>
            <w:vAlign w:val="center"/>
          </w:tcPr>
          <w:p w14:paraId="7860CC84">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扶贫</w:t>
            </w:r>
          </w:p>
        </w:tc>
        <w:tc>
          <w:tcPr>
            <w:tcW w:w="2034" w:type="dxa"/>
            <w:tcBorders>
              <w:top w:val="nil"/>
              <w:left w:val="nil"/>
              <w:bottom w:val="single" w:color="000000" w:sz="4" w:space="0"/>
              <w:right w:val="single" w:color="000000" w:sz="4" w:space="0"/>
            </w:tcBorders>
            <w:shd w:val="clear" w:color="auto" w:fill="FFFFFF" w:themeFill="background1"/>
            <w:noWrap/>
            <w:vAlign w:val="center"/>
          </w:tcPr>
          <w:p w14:paraId="4D25498D">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10.00</w:t>
            </w:r>
          </w:p>
        </w:tc>
        <w:tc>
          <w:tcPr>
            <w:tcW w:w="2034" w:type="dxa"/>
            <w:tcBorders>
              <w:top w:val="nil"/>
              <w:left w:val="nil"/>
              <w:bottom w:val="single" w:color="000000" w:sz="4" w:space="0"/>
              <w:right w:val="single" w:color="000000" w:sz="4" w:space="0"/>
            </w:tcBorders>
            <w:shd w:val="clear" w:color="auto" w:fill="FFFFFF" w:themeFill="background1"/>
            <w:noWrap/>
            <w:vAlign w:val="center"/>
          </w:tcPr>
          <w:p w14:paraId="5A4F4FBF">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10.00</w:t>
            </w:r>
          </w:p>
        </w:tc>
        <w:tc>
          <w:tcPr>
            <w:tcW w:w="2037" w:type="dxa"/>
            <w:tcBorders>
              <w:top w:val="nil"/>
              <w:left w:val="nil"/>
              <w:bottom w:val="single" w:color="000000" w:sz="4" w:space="0"/>
              <w:right w:val="single" w:color="000000" w:sz="4" w:space="0"/>
            </w:tcBorders>
            <w:shd w:val="clear" w:color="auto" w:fill="FFFFFF" w:themeFill="background1"/>
            <w:noWrap/>
            <w:vAlign w:val="center"/>
          </w:tcPr>
          <w:p w14:paraId="3E026F79">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39D5EB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jc w:val="center"/>
        </w:trPr>
        <w:tc>
          <w:tcPr>
            <w:tcW w:w="2644"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6814B825">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2130599</w:t>
            </w:r>
          </w:p>
        </w:tc>
        <w:tc>
          <w:tcPr>
            <w:tcW w:w="4830" w:type="dxa"/>
            <w:tcBorders>
              <w:top w:val="nil"/>
              <w:left w:val="nil"/>
              <w:bottom w:val="single" w:color="000000" w:sz="4" w:space="0"/>
              <w:right w:val="single" w:color="000000" w:sz="4" w:space="0"/>
            </w:tcBorders>
            <w:shd w:val="clear" w:color="auto" w:fill="FFFFFF" w:themeFill="background1"/>
            <w:noWrap/>
            <w:vAlign w:val="center"/>
          </w:tcPr>
          <w:p w14:paraId="4417187D">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其他扶贫支出</w:t>
            </w:r>
          </w:p>
        </w:tc>
        <w:tc>
          <w:tcPr>
            <w:tcW w:w="2034" w:type="dxa"/>
            <w:tcBorders>
              <w:top w:val="nil"/>
              <w:left w:val="nil"/>
              <w:bottom w:val="single" w:color="000000" w:sz="4" w:space="0"/>
              <w:right w:val="single" w:color="000000" w:sz="4" w:space="0"/>
            </w:tcBorders>
            <w:shd w:val="clear" w:color="auto" w:fill="FFFFFF" w:themeFill="background1"/>
            <w:noWrap/>
            <w:vAlign w:val="center"/>
          </w:tcPr>
          <w:p w14:paraId="3857B78A">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10.00</w:t>
            </w:r>
          </w:p>
        </w:tc>
        <w:tc>
          <w:tcPr>
            <w:tcW w:w="2034" w:type="dxa"/>
            <w:tcBorders>
              <w:top w:val="nil"/>
              <w:left w:val="nil"/>
              <w:bottom w:val="single" w:color="000000" w:sz="4" w:space="0"/>
              <w:right w:val="single" w:color="000000" w:sz="4" w:space="0"/>
            </w:tcBorders>
            <w:shd w:val="clear" w:color="auto" w:fill="FFFFFF" w:themeFill="background1"/>
            <w:noWrap/>
            <w:vAlign w:val="center"/>
          </w:tcPr>
          <w:p w14:paraId="23CB0AE4">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10.00</w:t>
            </w:r>
          </w:p>
        </w:tc>
        <w:tc>
          <w:tcPr>
            <w:tcW w:w="2037" w:type="dxa"/>
            <w:tcBorders>
              <w:top w:val="nil"/>
              <w:left w:val="nil"/>
              <w:bottom w:val="single" w:color="000000" w:sz="4" w:space="0"/>
              <w:right w:val="single" w:color="000000" w:sz="4" w:space="0"/>
            </w:tcBorders>
            <w:shd w:val="clear" w:color="auto" w:fill="FFFFFF" w:themeFill="background1"/>
            <w:noWrap/>
            <w:vAlign w:val="center"/>
          </w:tcPr>
          <w:p w14:paraId="61220821">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3A02DD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jc w:val="center"/>
        </w:trPr>
        <w:tc>
          <w:tcPr>
            <w:tcW w:w="2644"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22924465">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221</w:t>
            </w:r>
          </w:p>
        </w:tc>
        <w:tc>
          <w:tcPr>
            <w:tcW w:w="4830" w:type="dxa"/>
            <w:tcBorders>
              <w:top w:val="nil"/>
              <w:left w:val="nil"/>
              <w:bottom w:val="single" w:color="000000" w:sz="4" w:space="0"/>
              <w:right w:val="single" w:color="000000" w:sz="4" w:space="0"/>
            </w:tcBorders>
            <w:shd w:val="clear" w:color="auto" w:fill="FFFFFF" w:themeFill="background1"/>
            <w:noWrap/>
            <w:vAlign w:val="center"/>
          </w:tcPr>
          <w:p w14:paraId="2F2DF817">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住房保障支出</w:t>
            </w:r>
          </w:p>
        </w:tc>
        <w:tc>
          <w:tcPr>
            <w:tcW w:w="2034" w:type="dxa"/>
            <w:tcBorders>
              <w:top w:val="nil"/>
              <w:left w:val="nil"/>
              <w:bottom w:val="single" w:color="000000" w:sz="4" w:space="0"/>
              <w:right w:val="single" w:color="000000" w:sz="4" w:space="0"/>
            </w:tcBorders>
            <w:shd w:val="clear" w:color="auto" w:fill="FFFFFF" w:themeFill="background1"/>
            <w:noWrap/>
            <w:vAlign w:val="center"/>
          </w:tcPr>
          <w:p w14:paraId="1DF4CD1B">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6.55</w:t>
            </w:r>
          </w:p>
        </w:tc>
        <w:tc>
          <w:tcPr>
            <w:tcW w:w="2034" w:type="dxa"/>
            <w:tcBorders>
              <w:top w:val="nil"/>
              <w:left w:val="nil"/>
              <w:bottom w:val="single" w:color="000000" w:sz="4" w:space="0"/>
              <w:right w:val="single" w:color="000000" w:sz="4" w:space="0"/>
            </w:tcBorders>
            <w:shd w:val="clear" w:color="auto" w:fill="FFFFFF" w:themeFill="background1"/>
            <w:noWrap/>
            <w:vAlign w:val="center"/>
          </w:tcPr>
          <w:p w14:paraId="6DBAE066">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6.55</w:t>
            </w:r>
          </w:p>
        </w:tc>
        <w:tc>
          <w:tcPr>
            <w:tcW w:w="2037" w:type="dxa"/>
            <w:tcBorders>
              <w:top w:val="nil"/>
              <w:left w:val="nil"/>
              <w:bottom w:val="single" w:color="000000" w:sz="4" w:space="0"/>
              <w:right w:val="single" w:color="000000" w:sz="4" w:space="0"/>
            </w:tcBorders>
            <w:shd w:val="clear" w:color="auto" w:fill="FFFFFF" w:themeFill="background1"/>
            <w:noWrap/>
            <w:vAlign w:val="center"/>
          </w:tcPr>
          <w:p w14:paraId="239F227E">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2F8736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jc w:val="center"/>
        </w:trPr>
        <w:tc>
          <w:tcPr>
            <w:tcW w:w="2644"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659663A5">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22102</w:t>
            </w:r>
          </w:p>
        </w:tc>
        <w:tc>
          <w:tcPr>
            <w:tcW w:w="4830" w:type="dxa"/>
            <w:tcBorders>
              <w:top w:val="nil"/>
              <w:left w:val="nil"/>
              <w:bottom w:val="single" w:color="000000" w:sz="4" w:space="0"/>
              <w:right w:val="single" w:color="000000" w:sz="4" w:space="0"/>
            </w:tcBorders>
            <w:shd w:val="clear" w:color="auto" w:fill="FFFFFF" w:themeFill="background1"/>
            <w:noWrap/>
            <w:vAlign w:val="center"/>
          </w:tcPr>
          <w:p w14:paraId="66934960">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住房改革支出</w:t>
            </w:r>
          </w:p>
        </w:tc>
        <w:tc>
          <w:tcPr>
            <w:tcW w:w="2034" w:type="dxa"/>
            <w:tcBorders>
              <w:top w:val="nil"/>
              <w:left w:val="nil"/>
              <w:bottom w:val="single" w:color="000000" w:sz="4" w:space="0"/>
              <w:right w:val="single" w:color="000000" w:sz="4" w:space="0"/>
            </w:tcBorders>
            <w:shd w:val="clear" w:color="auto" w:fill="FFFFFF" w:themeFill="background1"/>
            <w:noWrap/>
            <w:vAlign w:val="center"/>
          </w:tcPr>
          <w:p w14:paraId="3D87800B">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6.55</w:t>
            </w:r>
          </w:p>
        </w:tc>
        <w:tc>
          <w:tcPr>
            <w:tcW w:w="2034" w:type="dxa"/>
            <w:tcBorders>
              <w:top w:val="nil"/>
              <w:left w:val="nil"/>
              <w:bottom w:val="single" w:color="000000" w:sz="4" w:space="0"/>
              <w:right w:val="single" w:color="000000" w:sz="4" w:space="0"/>
            </w:tcBorders>
            <w:shd w:val="clear" w:color="auto" w:fill="FFFFFF" w:themeFill="background1"/>
            <w:noWrap/>
            <w:vAlign w:val="center"/>
          </w:tcPr>
          <w:p w14:paraId="27C7B284">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6.55</w:t>
            </w:r>
          </w:p>
        </w:tc>
        <w:tc>
          <w:tcPr>
            <w:tcW w:w="2037" w:type="dxa"/>
            <w:tcBorders>
              <w:top w:val="nil"/>
              <w:left w:val="nil"/>
              <w:bottom w:val="single" w:color="000000" w:sz="4" w:space="0"/>
              <w:right w:val="single" w:color="000000" w:sz="4" w:space="0"/>
            </w:tcBorders>
            <w:shd w:val="clear" w:color="auto" w:fill="FFFFFF" w:themeFill="background1"/>
            <w:noWrap/>
            <w:vAlign w:val="center"/>
          </w:tcPr>
          <w:p w14:paraId="711D0514">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440BFC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644"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7ABFEC4C">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2210201</w:t>
            </w:r>
          </w:p>
        </w:tc>
        <w:tc>
          <w:tcPr>
            <w:tcW w:w="4830" w:type="dxa"/>
            <w:tcBorders>
              <w:top w:val="nil"/>
              <w:left w:val="nil"/>
              <w:bottom w:val="single" w:color="000000" w:sz="4" w:space="0"/>
              <w:right w:val="single" w:color="000000" w:sz="4" w:space="0"/>
            </w:tcBorders>
            <w:shd w:val="clear" w:color="auto" w:fill="FFFFFF" w:themeFill="background1"/>
            <w:noWrap/>
            <w:vAlign w:val="center"/>
          </w:tcPr>
          <w:p w14:paraId="6E37741A">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住房公积金</w:t>
            </w:r>
          </w:p>
        </w:tc>
        <w:tc>
          <w:tcPr>
            <w:tcW w:w="2034" w:type="dxa"/>
            <w:tcBorders>
              <w:top w:val="nil"/>
              <w:left w:val="nil"/>
              <w:bottom w:val="single" w:color="000000" w:sz="4" w:space="0"/>
              <w:right w:val="single" w:color="000000" w:sz="4" w:space="0"/>
            </w:tcBorders>
            <w:shd w:val="clear" w:color="auto" w:fill="FFFFFF" w:themeFill="background1"/>
            <w:noWrap/>
            <w:vAlign w:val="center"/>
          </w:tcPr>
          <w:p w14:paraId="42D0A6EF">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6.55</w:t>
            </w:r>
          </w:p>
        </w:tc>
        <w:tc>
          <w:tcPr>
            <w:tcW w:w="2034" w:type="dxa"/>
            <w:tcBorders>
              <w:top w:val="nil"/>
              <w:left w:val="nil"/>
              <w:bottom w:val="single" w:color="000000" w:sz="4" w:space="0"/>
              <w:right w:val="single" w:color="000000" w:sz="4" w:space="0"/>
            </w:tcBorders>
            <w:shd w:val="clear" w:color="auto" w:fill="FFFFFF" w:themeFill="background1"/>
            <w:noWrap/>
            <w:vAlign w:val="center"/>
          </w:tcPr>
          <w:p w14:paraId="6D94976A">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6.55</w:t>
            </w:r>
          </w:p>
        </w:tc>
        <w:tc>
          <w:tcPr>
            <w:tcW w:w="2037" w:type="dxa"/>
            <w:tcBorders>
              <w:top w:val="nil"/>
              <w:left w:val="nil"/>
              <w:bottom w:val="single" w:color="000000" w:sz="4" w:space="0"/>
              <w:right w:val="single" w:color="000000" w:sz="4" w:space="0"/>
            </w:tcBorders>
            <w:shd w:val="clear" w:color="auto" w:fill="FFFFFF" w:themeFill="background1"/>
            <w:noWrap/>
            <w:vAlign w:val="center"/>
          </w:tcPr>
          <w:p w14:paraId="38830715">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01D8C2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41" w:hRule="atLeast"/>
          <w:jc w:val="center"/>
        </w:trPr>
        <w:tc>
          <w:tcPr>
            <w:tcW w:w="13579" w:type="dxa"/>
            <w:gridSpan w:val="5"/>
            <w:tcBorders>
              <w:top w:val="nil"/>
              <w:left w:val="nil"/>
              <w:bottom w:val="nil"/>
              <w:right w:val="nil"/>
            </w:tcBorders>
            <w:shd w:val="clear" w:color="auto" w:fill="FFFFFF" w:themeFill="background1"/>
            <w:noWrap/>
            <w:vAlign w:val="center"/>
          </w:tcPr>
          <w:p w14:paraId="57BFE451">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注：本表反映部门本年度一般公共预算财政拨款支出情况。</w:t>
            </w:r>
          </w:p>
        </w:tc>
      </w:tr>
    </w:tbl>
    <w:p w14:paraId="086611D8">
      <w:pPr>
        <w:pStyle w:val="12"/>
        <w:rPr>
          <w:color w:val="000000" w:themeColor="text1"/>
          <w:sz w:val="72"/>
          <w:szCs w:val="72"/>
          <w14:textFill>
            <w14:solidFill>
              <w14:schemeClr w14:val="tx1"/>
            </w14:solidFill>
          </w14:textFill>
        </w:rPr>
      </w:pPr>
    </w:p>
    <w:p w14:paraId="3B1B16E9">
      <w:pPr>
        <w:keepNext w:val="0"/>
        <w:keepLines w:val="0"/>
        <w:widowControl/>
        <w:suppressLineNumbers w:val="0"/>
        <w:jc w:val="center"/>
        <w:textAlignment w:val="bottom"/>
        <w:rPr>
          <w:rFonts w:hint="eastAsia" w:ascii="宋体" w:hAnsi="宋体" w:eastAsia="宋体" w:cs="宋体"/>
          <w:i w:val="0"/>
          <w:iCs w:val="0"/>
          <w:color w:val="000000" w:themeColor="text1"/>
          <w:sz w:val="30"/>
          <w:szCs w:val="30"/>
          <w:u w:val="none"/>
          <w14:textFill>
            <w14:solidFill>
              <w14:schemeClr w14:val="tx1"/>
            </w14:solidFill>
          </w14:textFill>
        </w:rPr>
      </w:pPr>
      <w:r>
        <w:rPr>
          <w:rFonts w:hint="eastAsia" w:ascii="方正小标宋简体" w:hAnsi="方正小标宋简体" w:eastAsia="方正小标宋简体" w:cs="方正小标宋简体"/>
          <w:i w:val="0"/>
          <w:iCs w:val="0"/>
          <w:color w:val="000000" w:themeColor="text1"/>
          <w:kern w:val="0"/>
          <w:sz w:val="44"/>
          <w:szCs w:val="44"/>
          <w:u w:val="none"/>
          <w:lang w:val="en-US" w:eastAsia="zh-CN" w:bidi="ar"/>
          <w14:textFill>
            <w14:solidFill>
              <w14:schemeClr w14:val="tx1"/>
            </w14:solidFill>
          </w14:textFill>
        </w:rPr>
        <w:t>一般公共预算财政拨款基本支出决算明细表</w:t>
      </w:r>
    </w:p>
    <w:p w14:paraId="66874039">
      <w:pPr>
        <w:keepNext w:val="0"/>
        <w:keepLines w:val="0"/>
        <w:widowControl/>
        <w:suppressLineNumbers w:val="0"/>
        <w:tabs>
          <w:tab w:val="left" w:pos="1232"/>
          <w:tab w:val="left" w:pos="3313"/>
          <w:tab w:val="left" w:pos="3902"/>
          <w:tab w:val="left" w:pos="4429"/>
          <w:tab w:val="left" w:pos="5888"/>
          <w:tab w:val="left" w:pos="6477"/>
          <w:tab w:val="left" w:pos="7004"/>
          <w:tab w:val="left" w:pos="9582"/>
        </w:tabs>
        <w:jc w:val="right"/>
        <w:textAlignment w:val="bottom"/>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公开06表</w:t>
      </w:r>
    </w:p>
    <w:p w14:paraId="03882838">
      <w:pPr>
        <w:keepNext w:val="0"/>
        <w:keepLines w:val="0"/>
        <w:widowControl/>
        <w:suppressLineNumbers w:val="0"/>
        <w:tabs>
          <w:tab w:val="left" w:pos="1232"/>
          <w:tab w:val="left" w:pos="3313"/>
          <w:tab w:val="left" w:pos="3902"/>
          <w:tab w:val="left" w:pos="4429"/>
          <w:tab w:val="left" w:pos="5888"/>
          <w:tab w:val="left" w:pos="6477"/>
          <w:tab w:val="left" w:pos="7004"/>
          <w:tab w:val="left" w:pos="9582"/>
        </w:tabs>
        <w:jc w:val="both"/>
        <w:textAlignment w:val="bottom"/>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部门：溆浦县科技局</w:t>
      </w:r>
      <w:r>
        <w:rPr>
          <w:rFonts w:hint="eastAsia" w:ascii="宋体" w:hAnsi="宋体" w:eastAsia="宋体" w:cs="宋体"/>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eastAsia" w:ascii="Arial" w:hAnsi="Arial" w:cs="Arial"/>
          <w:i w:val="0"/>
          <w:iCs w:val="0"/>
          <w:color w:val="000000" w:themeColor="text1"/>
          <w:sz w:val="20"/>
          <w:szCs w:val="20"/>
          <w:u w:val="none"/>
          <w:lang w:val="en-US" w:eastAsia="zh-CN"/>
          <w14:textFill>
            <w14:solidFill>
              <w14:schemeClr w14:val="tx1"/>
            </w14:solidFill>
          </w14:textFill>
        </w:rPr>
        <w:t xml:space="preserve">                           </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金额单位：万元</w:t>
      </w:r>
    </w:p>
    <w:tbl>
      <w:tblPr>
        <w:tblStyle w:val="7"/>
        <w:tblW w:w="14570" w:type="dxa"/>
        <w:tblInd w:w="-28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Layout w:type="fixed"/>
        <w:tblCellMar>
          <w:top w:w="0" w:type="dxa"/>
          <w:left w:w="23" w:type="dxa"/>
          <w:bottom w:w="0" w:type="dxa"/>
          <w:right w:w="23" w:type="dxa"/>
        </w:tblCellMar>
      </w:tblPr>
      <w:tblGrid>
        <w:gridCol w:w="1107"/>
        <w:gridCol w:w="3005"/>
        <w:gridCol w:w="900"/>
        <w:gridCol w:w="950"/>
        <w:gridCol w:w="2063"/>
        <w:gridCol w:w="1037"/>
        <w:gridCol w:w="945"/>
        <w:gridCol w:w="3530"/>
        <w:gridCol w:w="1033"/>
      </w:tblGrid>
      <w:tr w14:paraId="7385E7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23" w:type="dxa"/>
            <w:bottom w:w="0" w:type="dxa"/>
            <w:right w:w="23" w:type="dxa"/>
          </w:tblCellMar>
        </w:tblPrEx>
        <w:trPr>
          <w:trHeight w:val="482" w:hRule="atLeast"/>
          <w:tblHeader/>
        </w:trPr>
        <w:tc>
          <w:tcPr>
            <w:tcW w:w="5012"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04EC9C1">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人员经费</w:t>
            </w:r>
          </w:p>
        </w:tc>
        <w:tc>
          <w:tcPr>
            <w:tcW w:w="9558" w:type="dxa"/>
            <w:gridSpan w:val="6"/>
            <w:tcBorders>
              <w:top w:val="single" w:color="000000" w:sz="4" w:space="0"/>
              <w:left w:val="nil"/>
              <w:bottom w:val="single" w:color="000000" w:sz="4" w:space="0"/>
              <w:right w:val="single" w:color="000000" w:sz="4" w:space="0"/>
            </w:tcBorders>
            <w:shd w:val="clear" w:color="auto" w:fill="FFFFFF" w:themeFill="background1"/>
            <w:noWrap/>
            <w:vAlign w:val="center"/>
          </w:tcPr>
          <w:p w14:paraId="2982399D">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公用经费</w:t>
            </w:r>
          </w:p>
        </w:tc>
      </w:tr>
      <w:tr w14:paraId="2D6FA0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23" w:type="dxa"/>
            <w:bottom w:w="0" w:type="dxa"/>
            <w:right w:w="23" w:type="dxa"/>
          </w:tblCellMar>
        </w:tblPrEx>
        <w:trPr>
          <w:trHeight w:val="537" w:hRule="atLeast"/>
          <w:tblHeader/>
        </w:trPr>
        <w:tc>
          <w:tcPr>
            <w:tcW w:w="1107" w:type="dxa"/>
            <w:tcBorders>
              <w:top w:val="nil"/>
              <w:left w:val="single" w:color="000000" w:sz="4" w:space="0"/>
              <w:bottom w:val="single" w:color="000000" w:sz="4" w:space="0"/>
              <w:right w:val="single" w:color="000000" w:sz="4" w:space="0"/>
            </w:tcBorders>
            <w:shd w:val="clear" w:color="auto" w:fill="FFFFFF" w:themeFill="background1"/>
            <w:vAlign w:val="center"/>
          </w:tcPr>
          <w:p w14:paraId="5E4C131C">
            <w:pPr>
              <w:keepNext w:val="0"/>
              <w:keepLines w:val="0"/>
              <w:widowControl/>
              <w:suppressLineNumbers w:val="0"/>
              <w:jc w:val="center"/>
              <w:textAlignment w:val="center"/>
              <w:rPr>
                <w:rFonts w:hint="eastAsia" w:ascii="宋体" w:hAnsi="宋体" w:eastAsia="宋体" w:cs="宋体"/>
                <w:b/>
                <w:bCs/>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科目编码</w:t>
            </w:r>
          </w:p>
        </w:tc>
        <w:tc>
          <w:tcPr>
            <w:tcW w:w="3005" w:type="dxa"/>
            <w:tcBorders>
              <w:top w:val="nil"/>
              <w:left w:val="nil"/>
              <w:bottom w:val="single" w:color="000000" w:sz="4" w:space="0"/>
              <w:right w:val="single" w:color="000000" w:sz="4" w:space="0"/>
            </w:tcBorders>
            <w:shd w:val="clear" w:color="auto" w:fill="FFFFFF" w:themeFill="background1"/>
            <w:vAlign w:val="center"/>
          </w:tcPr>
          <w:p w14:paraId="28D5EFFA">
            <w:pPr>
              <w:keepNext w:val="0"/>
              <w:keepLines w:val="0"/>
              <w:widowControl/>
              <w:suppressLineNumbers w:val="0"/>
              <w:jc w:val="center"/>
              <w:textAlignment w:val="center"/>
              <w:rPr>
                <w:rFonts w:hint="eastAsia" w:ascii="宋体" w:hAnsi="宋体" w:eastAsia="宋体" w:cs="宋体"/>
                <w:b/>
                <w:bCs/>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科目名称</w:t>
            </w:r>
          </w:p>
        </w:tc>
        <w:tc>
          <w:tcPr>
            <w:tcW w:w="900" w:type="dxa"/>
            <w:tcBorders>
              <w:top w:val="nil"/>
              <w:left w:val="nil"/>
              <w:bottom w:val="single" w:color="000000" w:sz="4" w:space="0"/>
              <w:right w:val="single" w:color="000000" w:sz="4" w:space="0"/>
            </w:tcBorders>
            <w:shd w:val="clear" w:color="auto" w:fill="FFFFFF" w:themeFill="background1"/>
            <w:vAlign w:val="center"/>
          </w:tcPr>
          <w:p w14:paraId="03AD5E31">
            <w:pPr>
              <w:keepNext w:val="0"/>
              <w:keepLines w:val="0"/>
              <w:widowControl/>
              <w:suppressLineNumbers w:val="0"/>
              <w:jc w:val="center"/>
              <w:textAlignment w:val="center"/>
              <w:rPr>
                <w:rFonts w:hint="eastAsia" w:ascii="宋体" w:hAnsi="宋体" w:eastAsia="宋体" w:cs="宋体"/>
                <w:b/>
                <w:bCs/>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决算数</w:t>
            </w:r>
          </w:p>
        </w:tc>
        <w:tc>
          <w:tcPr>
            <w:tcW w:w="950" w:type="dxa"/>
            <w:tcBorders>
              <w:top w:val="nil"/>
              <w:left w:val="nil"/>
              <w:bottom w:val="single" w:color="000000" w:sz="4" w:space="0"/>
              <w:right w:val="single" w:color="000000" w:sz="4" w:space="0"/>
            </w:tcBorders>
            <w:shd w:val="clear" w:color="auto" w:fill="FFFFFF" w:themeFill="background1"/>
            <w:vAlign w:val="center"/>
          </w:tcPr>
          <w:p w14:paraId="2BF92FA0">
            <w:pPr>
              <w:keepNext w:val="0"/>
              <w:keepLines w:val="0"/>
              <w:widowControl/>
              <w:suppressLineNumbers w:val="0"/>
              <w:jc w:val="center"/>
              <w:textAlignment w:val="center"/>
              <w:rPr>
                <w:rFonts w:hint="eastAsia" w:ascii="宋体" w:hAnsi="宋体" w:eastAsia="宋体" w:cs="宋体"/>
                <w:b/>
                <w:bCs/>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科目编码</w:t>
            </w:r>
          </w:p>
        </w:tc>
        <w:tc>
          <w:tcPr>
            <w:tcW w:w="2063" w:type="dxa"/>
            <w:tcBorders>
              <w:top w:val="nil"/>
              <w:left w:val="nil"/>
              <w:bottom w:val="single" w:color="000000" w:sz="4" w:space="0"/>
              <w:right w:val="single" w:color="000000" w:sz="4" w:space="0"/>
            </w:tcBorders>
            <w:shd w:val="clear" w:color="auto" w:fill="FFFFFF" w:themeFill="background1"/>
            <w:vAlign w:val="center"/>
          </w:tcPr>
          <w:p w14:paraId="1DB08260">
            <w:pPr>
              <w:keepNext w:val="0"/>
              <w:keepLines w:val="0"/>
              <w:widowControl/>
              <w:suppressLineNumbers w:val="0"/>
              <w:jc w:val="center"/>
              <w:textAlignment w:val="center"/>
              <w:rPr>
                <w:rFonts w:hint="eastAsia" w:ascii="宋体" w:hAnsi="宋体" w:eastAsia="宋体" w:cs="宋体"/>
                <w:b/>
                <w:bCs/>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科目名称</w:t>
            </w:r>
          </w:p>
        </w:tc>
        <w:tc>
          <w:tcPr>
            <w:tcW w:w="1037" w:type="dxa"/>
            <w:tcBorders>
              <w:top w:val="nil"/>
              <w:left w:val="nil"/>
              <w:bottom w:val="single" w:color="000000" w:sz="4" w:space="0"/>
              <w:right w:val="single" w:color="000000" w:sz="4" w:space="0"/>
            </w:tcBorders>
            <w:shd w:val="clear" w:color="auto" w:fill="FFFFFF" w:themeFill="background1"/>
            <w:vAlign w:val="center"/>
          </w:tcPr>
          <w:p w14:paraId="45A887A3">
            <w:pPr>
              <w:keepNext w:val="0"/>
              <w:keepLines w:val="0"/>
              <w:widowControl/>
              <w:suppressLineNumbers w:val="0"/>
              <w:jc w:val="center"/>
              <w:textAlignment w:val="center"/>
              <w:rPr>
                <w:rFonts w:hint="eastAsia" w:ascii="宋体" w:hAnsi="宋体" w:eastAsia="宋体" w:cs="宋体"/>
                <w:b/>
                <w:bCs/>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决算数</w:t>
            </w:r>
          </w:p>
        </w:tc>
        <w:tc>
          <w:tcPr>
            <w:tcW w:w="945" w:type="dxa"/>
            <w:tcBorders>
              <w:top w:val="nil"/>
              <w:left w:val="nil"/>
              <w:bottom w:val="single" w:color="000000" w:sz="4" w:space="0"/>
              <w:right w:val="single" w:color="000000" w:sz="4" w:space="0"/>
            </w:tcBorders>
            <w:shd w:val="clear" w:color="auto" w:fill="FFFFFF" w:themeFill="background1"/>
            <w:vAlign w:val="center"/>
          </w:tcPr>
          <w:p w14:paraId="4279DCFC">
            <w:pPr>
              <w:keepNext w:val="0"/>
              <w:keepLines w:val="0"/>
              <w:widowControl/>
              <w:suppressLineNumbers w:val="0"/>
              <w:jc w:val="center"/>
              <w:textAlignment w:val="center"/>
              <w:rPr>
                <w:rFonts w:hint="eastAsia" w:ascii="宋体" w:hAnsi="宋体" w:eastAsia="宋体" w:cs="宋体"/>
                <w:b/>
                <w:bCs/>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科目编码</w:t>
            </w:r>
          </w:p>
        </w:tc>
        <w:tc>
          <w:tcPr>
            <w:tcW w:w="3530" w:type="dxa"/>
            <w:tcBorders>
              <w:top w:val="nil"/>
              <w:left w:val="nil"/>
              <w:bottom w:val="single" w:color="000000" w:sz="4" w:space="0"/>
              <w:right w:val="single" w:color="000000" w:sz="4" w:space="0"/>
            </w:tcBorders>
            <w:shd w:val="clear" w:color="auto" w:fill="FFFFFF" w:themeFill="background1"/>
            <w:vAlign w:val="center"/>
          </w:tcPr>
          <w:p w14:paraId="0CD1B605">
            <w:pPr>
              <w:keepNext w:val="0"/>
              <w:keepLines w:val="0"/>
              <w:widowControl/>
              <w:suppressLineNumbers w:val="0"/>
              <w:jc w:val="center"/>
              <w:textAlignment w:val="center"/>
              <w:rPr>
                <w:rFonts w:hint="eastAsia" w:ascii="宋体" w:hAnsi="宋体" w:eastAsia="宋体" w:cs="宋体"/>
                <w:b/>
                <w:bCs/>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科目名称</w:t>
            </w:r>
          </w:p>
        </w:tc>
        <w:tc>
          <w:tcPr>
            <w:tcW w:w="1033" w:type="dxa"/>
            <w:tcBorders>
              <w:top w:val="nil"/>
              <w:left w:val="nil"/>
              <w:bottom w:val="single" w:color="000000" w:sz="4" w:space="0"/>
              <w:right w:val="single" w:color="000000" w:sz="4" w:space="0"/>
            </w:tcBorders>
            <w:shd w:val="clear" w:color="auto" w:fill="FFFFFF" w:themeFill="background1"/>
            <w:vAlign w:val="center"/>
          </w:tcPr>
          <w:p w14:paraId="004EF604">
            <w:pPr>
              <w:keepNext w:val="0"/>
              <w:keepLines w:val="0"/>
              <w:widowControl/>
              <w:suppressLineNumbers w:val="0"/>
              <w:jc w:val="center"/>
              <w:textAlignment w:val="center"/>
              <w:rPr>
                <w:rFonts w:hint="eastAsia" w:ascii="宋体" w:hAnsi="宋体" w:eastAsia="宋体" w:cs="宋体"/>
                <w:b/>
                <w:bCs/>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决算数</w:t>
            </w:r>
          </w:p>
        </w:tc>
      </w:tr>
      <w:tr w14:paraId="2A870D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23" w:type="dxa"/>
            <w:bottom w:w="0" w:type="dxa"/>
            <w:right w:w="23" w:type="dxa"/>
          </w:tblCellMar>
        </w:tblPrEx>
        <w:trPr>
          <w:trHeight w:val="391" w:hRule="atLeast"/>
        </w:trPr>
        <w:tc>
          <w:tcPr>
            <w:tcW w:w="1107"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1E064DE0">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301</w:t>
            </w:r>
          </w:p>
        </w:tc>
        <w:tc>
          <w:tcPr>
            <w:tcW w:w="3005" w:type="dxa"/>
            <w:tcBorders>
              <w:top w:val="nil"/>
              <w:left w:val="nil"/>
              <w:bottom w:val="single" w:color="000000" w:sz="4" w:space="0"/>
              <w:right w:val="single" w:color="000000" w:sz="4" w:space="0"/>
            </w:tcBorders>
            <w:shd w:val="clear" w:color="auto" w:fill="FFFFFF" w:themeFill="background1"/>
            <w:noWrap/>
            <w:vAlign w:val="center"/>
          </w:tcPr>
          <w:p w14:paraId="58C15792">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工资福利支出</w:t>
            </w:r>
          </w:p>
        </w:tc>
        <w:tc>
          <w:tcPr>
            <w:tcW w:w="900" w:type="dxa"/>
            <w:tcBorders>
              <w:top w:val="nil"/>
              <w:left w:val="nil"/>
              <w:bottom w:val="single" w:color="000000" w:sz="4" w:space="0"/>
              <w:right w:val="single" w:color="000000" w:sz="4" w:space="0"/>
            </w:tcBorders>
            <w:shd w:val="clear" w:color="auto" w:fill="FFFFFF" w:themeFill="background1"/>
            <w:noWrap/>
            <w:vAlign w:val="center"/>
          </w:tcPr>
          <w:p w14:paraId="73D0248B">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158.46</w:t>
            </w:r>
          </w:p>
        </w:tc>
        <w:tc>
          <w:tcPr>
            <w:tcW w:w="950" w:type="dxa"/>
            <w:tcBorders>
              <w:top w:val="nil"/>
              <w:left w:val="nil"/>
              <w:bottom w:val="single" w:color="000000" w:sz="4" w:space="0"/>
              <w:right w:val="single" w:color="000000" w:sz="4" w:space="0"/>
            </w:tcBorders>
            <w:shd w:val="clear" w:color="auto" w:fill="FFFFFF" w:themeFill="background1"/>
            <w:noWrap/>
            <w:vAlign w:val="center"/>
          </w:tcPr>
          <w:p w14:paraId="06289440">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302</w:t>
            </w:r>
          </w:p>
        </w:tc>
        <w:tc>
          <w:tcPr>
            <w:tcW w:w="2063" w:type="dxa"/>
            <w:tcBorders>
              <w:top w:val="nil"/>
              <w:left w:val="nil"/>
              <w:bottom w:val="single" w:color="000000" w:sz="4" w:space="0"/>
              <w:right w:val="single" w:color="000000" w:sz="4" w:space="0"/>
            </w:tcBorders>
            <w:shd w:val="clear" w:color="auto" w:fill="FFFFFF" w:themeFill="background1"/>
            <w:noWrap/>
            <w:vAlign w:val="center"/>
          </w:tcPr>
          <w:p w14:paraId="34394EAE">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商品和服务支出</w:t>
            </w:r>
          </w:p>
        </w:tc>
        <w:tc>
          <w:tcPr>
            <w:tcW w:w="1037" w:type="dxa"/>
            <w:tcBorders>
              <w:top w:val="nil"/>
              <w:left w:val="nil"/>
              <w:bottom w:val="single" w:color="000000" w:sz="4" w:space="0"/>
              <w:right w:val="single" w:color="000000" w:sz="4" w:space="0"/>
            </w:tcBorders>
            <w:shd w:val="clear" w:color="auto" w:fill="FFFFFF" w:themeFill="background1"/>
            <w:noWrap/>
            <w:vAlign w:val="center"/>
          </w:tcPr>
          <w:p w14:paraId="04469330">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115.59</w:t>
            </w:r>
          </w:p>
        </w:tc>
        <w:tc>
          <w:tcPr>
            <w:tcW w:w="945" w:type="dxa"/>
            <w:tcBorders>
              <w:top w:val="nil"/>
              <w:left w:val="nil"/>
              <w:bottom w:val="single" w:color="000000" w:sz="4" w:space="0"/>
              <w:right w:val="single" w:color="000000" w:sz="4" w:space="0"/>
            </w:tcBorders>
            <w:shd w:val="clear" w:color="auto" w:fill="FFFFFF" w:themeFill="background1"/>
            <w:noWrap/>
            <w:vAlign w:val="center"/>
          </w:tcPr>
          <w:p w14:paraId="74D7FDE4">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307</w:t>
            </w:r>
          </w:p>
        </w:tc>
        <w:tc>
          <w:tcPr>
            <w:tcW w:w="3530" w:type="dxa"/>
            <w:tcBorders>
              <w:top w:val="nil"/>
              <w:left w:val="nil"/>
              <w:bottom w:val="single" w:color="000000" w:sz="4" w:space="0"/>
              <w:right w:val="single" w:color="000000" w:sz="4" w:space="0"/>
            </w:tcBorders>
            <w:shd w:val="clear" w:color="auto" w:fill="FFFFFF" w:themeFill="background1"/>
            <w:noWrap/>
            <w:vAlign w:val="center"/>
          </w:tcPr>
          <w:p w14:paraId="386D93DA">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债务利息及费用支出</w:t>
            </w:r>
          </w:p>
        </w:tc>
        <w:tc>
          <w:tcPr>
            <w:tcW w:w="1033" w:type="dxa"/>
            <w:tcBorders>
              <w:top w:val="nil"/>
              <w:left w:val="nil"/>
              <w:bottom w:val="single" w:color="000000" w:sz="4" w:space="0"/>
              <w:right w:val="single" w:color="000000" w:sz="4" w:space="0"/>
            </w:tcBorders>
            <w:shd w:val="clear" w:color="auto" w:fill="FFFFFF" w:themeFill="background1"/>
            <w:noWrap/>
            <w:vAlign w:val="center"/>
          </w:tcPr>
          <w:p w14:paraId="411E1526">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698CC0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23" w:type="dxa"/>
            <w:bottom w:w="0" w:type="dxa"/>
            <w:right w:w="23" w:type="dxa"/>
          </w:tblCellMar>
        </w:tblPrEx>
        <w:trPr>
          <w:trHeight w:val="391" w:hRule="atLeast"/>
        </w:trPr>
        <w:tc>
          <w:tcPr>
            <w:tcW w:w="1107"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4DAF308F">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30101</w:t>
            </w:r>
          </w:p>
        </w:tc>
        <w:tc>
          <w:tcPr>
            <w:tcW w:w="3005" w:type="dxa"/>
            <w:tcBorders>
              <w:top w:val="nil"/>
              <w:left w:val="nil"/>
              <w:bottom w:val="single" w:color="000000" w:sz="4" w:space="0"/>
              <w:right w:val="single" w:color="000000" w:sz="4" w:space="0"/>
            </w:tcBorders>
            <w:shd w:val="clear" w:color="auto" w:fill="FFFFFF" w:themeFill="background1"/>
            <w:noWrap/>
            <w:vAlign w:val="center"/>
          </w:tcPr>
          <w:p w14:paraId="780A8CB8">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基本工资</w:t>
            </w:r>
          </w:p>
        </w:tc>
        <w:tc>
          <w:tcPr>
            <w:tcW w:w="900" w:type="dxa"/>
            <w:tcBorders>
              <w:top w:val="nil"/>
              <w:left w:val="nil"/>
              <w:bottom w:val="single" w:color="000000" w:sz="4" w:space="0"/>
              <w:right w:val="single" w:color="000000" w:sz="4" w:space="0"/>
            </w:tcBorders>
            <w:shd w:val="clear" w:color="auto" w:fill="FFFFFF" w:themeFill="background1"/>
            <w:noWrap/>
            <w:vAlign w:val="center"/>
          </w:tcPr>
          <w:p w14:paraId="380C153E">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61.62</w:t>
            </w:r>
          </w:p>
        </w:tc>
        <w:tc>
          <w:tcPr>
            <w:tcW w:w="950" w:type="dxa"/>
            <w:tcBorders>
              <w:top w:val="nil"/>
              <w:left w:val="nil"/>
              <w:bottom w:val="single" w:color="000000" w:sz="4" w:space="0"/>
              <w:right w:val="single" w:color="000000" w:sz="4" w:space="0"/>
            </w:tcBorders>
            <w:shd w:val="clear" w:color="auto" w:fill="FFFFFF" w:themeFill="background1"/>
            <w:noWrap/>
            <w:vAlign w:val="center"/>
          </w:tcPr>
          <w:p w14:paraId="34379567">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30201</w:t>
            </w:r>
          </w:p>
        </w:tc>
        <w:tc>
          <w:tcPr>
            <w:tcW w:w="2063" w:type="dxa"/>
            <w:tcBorders>
              <w:top w:val="nil"/>
              <w:left w:val="nil"/>
              <w:bottom w:val="single" w:color="000000" w:sz="4" w:space="0"/>
              <w:right w:val="single" w:color="000000" w:sz="4" w:space="0"/>
            </w:tcBorders>
            <w:shd w:val="clear" w:color="auto" w:fill="FFFFFF" w:themeFill="background1"/>
            <w:noWrap/>
            <w:vAlign w:val="center"/>
          </w:tcPr>
          <w:p w14:paraId="5C22E9E0">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办公费</w:t>
            </w:r>
          </w:p>
        </w:tc>
        <w:tc>
          <w:tcPr>
            <w:tcW w:w="1037" w:type="dxa"/>
            <w:tcBorders>
              <w:top w:val="nil"/>
              <w:left w:val="nil"/>
              <w:bottom w:val="single" w:color="000000" w:sz="4" w:space="0"/>
              <w:right w:val="single" w:color="000000" w:sz="4" w:space="0"/>
            </w:tcBorders>
            <w:shd w:val="clear" w:color="auto" w:fill="FFFFFF" w:themeFill="background1"/>
            <w:noWrap/>
            <w:vAlign w:val="center"/>
          </w:tcPr>
          <w:p w14:paraId="7D6D0DBB">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3.50</w:t>
            </w:r>
          </w:p>
        </w:tc>
        <w:tc>
          <w:tcPr>
            <w:tcW w:w="945" w:type="dxa"/>
            <w:tcBorders>
              <w:top w:val="nil"/>
              <w:left w:val="nil"/>
              <w:bottom w:val="single" w:color="000000" w:sz="4" w:space="0"/>
              <w:right w:val="single" w:color="000000" w:sz="4" w:space="0"/>
            </w:tcBorders>
            <w:shd w:val="clear" w:color="auto" w:fill="FFFFFF" w:themeFill="background1"/>
            <w:noWrap/>
            <w:vAlign w:val="center"/>
          </w:tcPr>
          <w:p w14:paraId="0F443B59">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30701</w:t>
            </w:r>
          </w:p>
        </w:tc>
        <w:tc>
          <w:tcPr>
            <w:tcW w:w="3530" w:type="dxa"/>
            <w:tcBorders>
              <w:top w:val="nil"/>
              <w:left w:val="nil"/>
              <w:bottom w:val="single" w:color="000000" w:sz="4" w:space="0"/>
              <w:right w:val="single" w:color="000000" w:sz="4" w:space="0"/>
            </w:tcBorders>
            <w:shd w:val="clear" w:color="auto" w:fill="FFFFFF" w:themeFill="background1"/>
            <w:noWrap/>
            <w:vAlign w:val="center"/>
          </w:tcPr>
          <w:p w14:paraId="25D4C317">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国内债务付息</w:t>
            </w:r>
          </w:p>
        </w:tc>
        <w:tc>
          <w:tcPr>
            <w:tcW w:w="1033" w:type="dxa"/>
            <w:tcBorders>
              <w:top w:val="nil"/>
              <w:left w:val="nil"/>
              <w:bottom w:val="single" w:color="000000" w:sz="4" w:space="0"/>
              <w:right w:val="single" w:color="000000" w:sz="4" w:space="0"/>
            </w:tcBorders>
            <w:shd w:val="clear" w:color="auto" w:fill="FFFFFF" w:themeFill="background1"/>
            <w:noWrap/>
            <w:vAlign w:val="center"/>
          </w:tcPr>
          <w:p w14:paraId="1F0E8236">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707C4C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23" w:type="dxa"/>
            <w:bottom w:w="0" w:type="dxa"/>
            <w:right w:w="23" w:type="dxa"/>
          </w:tblCellMar>
        </w:tblPrEx>
        <w:trPr>
          <w:trHeight w:val="391" w:hRule="atLeast"/>
        </w:trPr>
        <w:tc>
          <w:tcPr>
            <w:tcW w:w="1107"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174DE8FA">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30102</w:t>
            </w:r>
          </w:p>
        </w:tc>
        <w:tc>
          <w:tcPr>
            <w:tcW w:w="3005" w:type="dxa"/>
            <w:tcBorders>
              <w:top w:val="nil"/>
              <w:left w:val="nil"/>
              <w:bottom w:val="single" w:color="000000" w:sz="4" w:space="0"/>
              <w:right w:val="single" w:color="000000" w:sz="4" w:space="0"/>
            </w:tcBorders>
            <w:shd w:val="clear" w:color="auto" w:fill="FFFFFF" w:themeFill="background1"/>
            <w:noWrap/>
            <w:vAlign w:val="center"/>
          </w:tcPr>
          <w:p w14:paraId="7385ED71">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津贴补贴</w:t>
            </w:r>
          </w:p>
        </w:tc>
        <w:tc>
          <w:tcPr>
            <w:tcW w:w="900" w:type="dxa"/>
            <w:tcBorders>
              <w:top w:val="nil"/>
              <w:left w:val="nil"/>
              <w:bottom w:val="single" w:color="000000" w:sz="4" w:space="0"/>
              <w:right w:val="single" w:color="000000" w:sz="4" w:space="0"/>
            </w:tcBorders>
            <w:shd w:val="clear" w:color="auto" w:fill="FFFFFF" w:themeFill="background1"/>
            <w:noWrap/>
            <w:vAlign w:val="center"/>
          </w:tcPr>
          <w:p w14:paraId="620E435B">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33.34</w:t>
            </w:r>
          </w:p>
        </w:tc>
        <w:tc>
          <w:tcPr>
            <w:tcW w:w="950" w:type="dxa"/>
            <w:tcBorders>
              <w:top w:val="nil"/>
              <w:left w:val="nil"/>
              <w:bottom w:val="single" w:color="000000" w:sz="4" w:space="0"/>
              <w:right w:val="single" w:color="000000" w:sz="4" w:space="0"/>
            </w:tcBorders>
            <w:shd w:val="clear" w:color="auto" w:fill="FFFFFF" w:themeFill="background1"/>
            <w:noWrap/>
            <w:vAlign w:val="center"/>
          </w:tcPr>
          <w:p w14:paraId="7801ADED">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30202</w:t>
            </w:r>
          </w:p>
        </w:tc>
        <w:tc>
          <w:tcPr>
            <w:tcW w:w="2063" w:type="dxa"/>
            <w:tcBorders>
              <w:top w:val="nil"/>
              <w:left w:val="nil"/>
              <w:bottom w:val="single" w:color="000000" w:sz="4" w:space="0"/>
              <w:right w:val="single" w:color="000000" w:sz="4" w:space="0"/>
            </w:tcBorders>
            <w:shd w:val="clear" w:color="auto" w:fill="FFFFFF" w:themeFill="background1"/>
            <w:noWrap/>
            <w:vAlign w:val="center"/>
          </w:tcPr>
          <w:p w14:paraId="355FC8E7">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印刷费</w:t>
            </w:r>
          </w:p>
        </w:tc>
        <w:tc>
          <w:tcPr>
            <w:tcW w:w="1037" w:type="dxa"/>
            <w:tcBorders>
              <w:top w:val="nil"/>
              <w:left w:val="nil"/>
              <w:bottom w:val="single" w:color="000000" w:sz="4" w:space="0"/>
              <w:right w:val="single" w:color="000000" w:sz="4" w:space="0"/>
            </w:tcBorders>
            <w:shd w:val="clear" w:color="auto" w:fill="FFFFFF" w:themeFill="background1"/>
            <w:noWrap/>
            <w:vAlign w:val="center"/>
          </w:tcPr>
          <w:p w14:paraId="6F5AB55A">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22.83</w:t>
            </w:r>
          </w:p>
        </w:tc>
        <w:tc>
          <w:tcPr>
            <w:tcW w:w="945" w:type="dxa"/>
            <w:tcBorders>
              <w:top w:val="nil"/>
              <w:left w:val="nil"/>
              <w:bottom w:val="single" w:color="000000" w:sz="4" w:space="0"/>
              <w:right w:val="single" w:color="000000" w:sz="4" w:space="0"/>
            </w:tcBorders>
            <w:shd w:val="clear" w:color="auto" w:fill="FFFFFF" w:themeFill="background1"/>
            <w:noWrap/>
            <w:vAlign w:val="center"/>
          </w:tcPr>
          <w:p w14:paraId="196C2860">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30702</w:t>
            </w:r>
          </w:p>
        </w:tc>
        <w:tc>
          <w:tcPr>
            <w:tcW w:w="3530" w:type="dxa"/>
            <w:tcBorders>
              <w:top w:val="nil"/>
              <w:left w:val="nil"/>
              <w:bottom w:val="single" w:color="000000" w:sz="4" w:space="0"/>
              <w:right w:val="single" w:color="000000" w:sz="4" w:space="0"/>
            </w:tcBorders>
            <w:shd w:val="clear" w:color="auto" w:fill="FFFFFF" w:themeFill="background1"/>
            <w:noWrap/>
            <w:vAlign w:val="center"/>
          </w:tcPr>
          <w:p w14:paraId="0C6A9E1F">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国外债务付息</w:t>
            </w:r>
          </w:p>
        </w:tc>
        <w:tc>
          <w:tcPr>
            <w:tcW w:w="1033" w:type="dxa"/>
            <w:tcBorders>
              <w:top w:val="nil"/>
              <w:left w:val="nil"/>
              <w:bottom w:val="single" w:color="000000" w:sz="4" w:space="0"/>
              <w:right w:val="single" w:color="000000" w:sz="4" w:space="0"/>
            </w:tcBorders>
            <w:shd w:val="clear" w:color="auto" w:fill="FFFFFF" w:themeFill="background1"/>
            <w:noWrap/>
            <w:vAlign w:val="center"/>
          </w:tcPr>
          <w:p w14:paraId="007C3640">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0076D8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23" w:type="dxa"/>
            <w:bottom w:w="0" w:type="dxa"/>
            <w:right w:w="23" w:type="dxa"/>
          </w:tblCellMar>
        </w:tblPrEx>
        <w:trPr>
          <w:trHeight w:val="391" w:hRule="atLeast"/>
        </w:trPr>
        <w:tc>
          <w:tcPr>
            <w:tcW w:w="1107"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22DCD63C">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30103</w:t>
            </w:r>
          </w:p>
        </w:tc>
        <w:tc>
          <w:tcPr>
            <w:tcW w:w="3005" w:type="dxa"/>
            <w:tcBorders>
              <w:top w:val="nil"/>
              <w:left w:val="nil"/>
              <w:bottom w:val="single" w:color="000000" w:sz="4" w:space="0"/>
              <w:right w:val="single" w:color="000000" w:sz="4" w:space="0"/>
            </w:tcBorders>
            <w:shd w:val="clear" w:color="auto" w:fill="FFFFFF" w:themeFill="background1"/>
            <w:noWrap/>
            <w:vAlign w:val="center"/>
          </w:tcPr>
          <w:p w14:paraId="3AADB856">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奖金</w:t>
            </w:r>
          </w:p>
        </w:tc>
        <w:tc>
          <w:tcPr>
            <w:tcW w:w="900" w:type="dxa"/>
            <w:tcBorders>
              <w:top w:val="nil"/>
              <w:left w:val="nil"/>
              <w:bottom w:val="single" w:color="000000" w:sz="4" w:space="0"/>
              <w:right w:val="single" w:color="000000" w:sz="4" w:space="0"/>
            </w:tcBorders>
            <w:shd w:val="clear" w:color="auto" w:fill="FFFFFF" w:themeFill="background1"/>
            <w:noWrap/>
            <w:vAlign w:val="center"/>
          </w:tcPr>
          <w:p w14:paraId="2CEBBE44">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23.10</w:t>
            </w:r>
          </w:p>
        </w:tc>
        <w:tc>
          <w:tcPr>
            <w:tcW w:w="950" w:type="dxa"/>
            <w:tcBorders>
              <w:top w:val="nil"/>
              <w:left w:val="nil"/>
              <w:bottom w:val="single" w:color="000000" w:sz="4" w:space="0"/>
              <w:right w:val="single" w:color="000000" w:sz="4" w:space="0"/>
            </w:tcBorders>
            <w:shd w:val="clear" w:color="auto" w:fill="FFFFFF" w:themeFill="background1"/>
            <w:noWrap/>
            <w:vAlign w:val="center"/>
          </w:tcPr>
          <w:p w14:paraId="348F3BF9">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30203</w:t>
            </w:r>
          </w:p>
        </w:tc>
        <w:tc>
          <w:tcPr>
            <w:tcW w:w="2063" w:type="dxa"/>
            <w:tcBorders>
              <w:top w:val="nil"/>
              <w:left w:val="nil"/>
              <w:bottom w:val="single" w:color="000000" w:sz="4" w:space="0"/>
              <w:right w:val="single" w:color="000000" w:sz="4" w:space="0"/>
            </w:tcBorders>
            <w:shd w:val="clear" w:color="auto" w:fill="FFFFFF" w:themeFill="background1"/>
            <w:noWrap/>
            <w:vAlign w:val="center"/>
          </w:tcPr>
          <w:p w14:paraId="788DBF85">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咨询费</w:t>
            </w:r>
          </w:p>
        </w:tc>
        <w:tc>
          <w:tcPr>
            <w:tcW w:w="1037" w:type="dxa"/>
            <w:tcBorders>
              <w:top w:val="nil"/>
              <w:left w:val="nil"/>
              <w:bottom w:val="single" w:color="000000" w:sz="4" w:space="0"/>
              <w:right w:val="single" w:color="000000" w:sz="4" w:space="0"/>
            </w:tcBorders>
            <w:shd w:val="clear" w:color="auto" w:fill="FFFFFF" w:themeFill="background1"/>
            <w:noWrap/>
            <w:vAlign w:val="center"/>
          </w:tcPr>
          <w:p w14:paraId="2119FAEB">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945" w:type="dxa"/>
            <w:tcBorders>
              <w:top w:val="nil"/>
              <w:left w:val="nil"/>
              <w:bottom w:val="single" w:color="000000" w:sz="4" w:space="0"/>
              <w:right w:val="single" w:color="000000" w:sz="4" w:space="0"/>
            </w:tcBorders>
            <w:shd w:val="clear" w:color="auto" w:fill="FFFFFF" w:themeFill="background1"/>
            <w:noWrap/>
            <w:vAlign w:val="center"/>
          </w:tcPr>
          <w:p w14:paraId="69E52566">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310</w:t>
            </w:r>
          </w:p>
        </w:tc>
        <w:tc>
          <w:tcPr>
            <w:tcW w:w="3530" w:type="dxa"/>
            <w:tcBorders>
              <w:top w:val="nil"/>
              <w:left w:val="nil"/>
              <w:bottom w:val="single" w:color="000000" w:sz="4" w:space="0"/>
              <w:right w:val="single" w:color="000000" w:sz="4" w:space="0"/>
            </w:tcBorders>
            <w:shd w:val="clear" w:color="auto" w:fill="FFFFFF" w:themeFill="background1"/>
            <w:noWrap/>
            <w:vAlign w:val="center"/>
          </w:tcPr>
          <w:p w14:paraId="679167D7">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资本性支出</w:t>
            </w:r>
          </w:p>
        </w:tc>
        <w:tc>
          <w:tcPr>
            <w:tcW w:w="1033" w:type="dxa"/>
            <w:tcBorders>
              <w:top w:val="nil"/>
              <w:left w:val="nil"/>
              <w:bottom w:val="single" w:color="000000" w:sz="4" w:space="0"/>
              <w:right w:val="single" w:color="000000" w:sz="4" w:space="0"/>
            </w:tcBorders>
            <w:shd w:val="clear" w:color="auto" w:fill="FFFFFF" w:themeFill="background1"/>
            <w:noWrap/>
            <w:vAlign w:val="center"/>
          </w:tcPr>
          <w:p w14:paraId="374BA113">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49BE25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23" w:type="dxa"/>
            <w:bottom w:w="0" w:type="dxa"/>
            <w:right w:w="23" w:type="dxa"/>
          </w:tblCellMar>
        </w:tblPrEx>
        <w:trPr>
          <w:trHeight w:val="391" w:hRule="atLeast"/>
        </w:trPr>
        <w:tc>
          <w:tcPr>
            <w:tcW w:w="1107"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450A4BF4">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30106</w:t>
            </w:r>
          </w:p>
        </w:tc>
        <w:tc>
          <w:tcPr>
            <w:tcW w:w="3005" w:type="dxa"/>
            <w:tcBorders>
              <w:top w:val="nil"/>
              <w:left w:val="nil"/>
              <w:bottom w:val="single" w:color="000000" w:sz="4" w:space="0"/>
              <w:right w:val="single" w:color="000000" w:sz="4" w:space="0"/>
            </w:tcBorders>
            <w:shd w:val="clear" w:color="auto" w:fill="FFFFFF" w:themeFill="background1"/>
            <w:noWrap/>
            <w:vAlign w:val="center"/>
          </w:tcPr>
          <w:p w14:paraId="433BA1F5">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伙食补助费</w:t>
            </w:r>
          </w:p>
        </w:tc>
        <w:tc>
          <w:tcPr>
            <w:tcW w:w="900" w:type="dxa"/>
            <w:tcBorders>
              <w:top w:val="nil"/>
              <w:left w:val="nil"/>
              <w:bottom w:val="single" w:color="000000" w:sz="4" w:space="0"/>
              <w:right w:val="single" w:color="000000" w:sz="4" w:space="0"/>
            </w:tcBorders>
            <w:shd w:val="clear" w:color="auto" w:fill="FFFFFF" w:themeFill="background1"/>
            <w:noWrap/>
            <w:vAlign w:val="center"/>
          </w:tcPr>
          <w:p w14:paraId="5BE9FC98">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3.64</w:t>
            </w:r>
          </w:p>
        </w:tc>
        <w:tc>
          <w:tcPr>
            <w:tcW w:w="950" w:type="dxa"/>
            <w:tcBorders>
              <w:top w:val="nil"/>
              <w:left w:val="nil"/>
              <w:bottom w:val="single" w:color="000000" w:sz="4" w:space="0"/>
              <w:right w:val="single" w:color="000000" w:sz="4" w:space="0"/>
            </w:tcBorders>
            <w:shd w:val="clear" w:color="auto" w:fill="FFFFFF" w:themeFill="background1"/>
            <w:noWrap/>
            <w:vAlign w:val="center"/>
          </w:tcPr>
          <w:p w14:paraId="4F1111C8">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30204</w:t>
            </w:r>
          </w:p>
        </w:tc>
        <w:tc>
          <w:tcPr>
            <w:tcW w:w="2063" w:type="dxa"/>
            <w:tcBorders>
              <w:top w:val="nil"/>
              <w:left w:val="nil"/>
              <w:bottom w:val="single" w:color="000000" w:sz="4" w:space="0"/>
              <w:right w:val="single" w:color="000000" w:sz="4" w:space="0"/>
            </w:tcBorders>
            <w:shd w:val="clear" w:color="auto" w:fill="FFFFFF" w:themeFill="background1"/>
            <w:noWrap/>
            <w:vAlign w:val="center"/>
          </w:tcPr>
          <w:p w14:paraId="3BE43C72">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手续费</w:t>
            </w:r>
          </w:p>
        </w:tc>
        <w:tc>
          <w:tcPr>
            <w:tcW w:w="1037" w:type="dxa"/>
            <w:tcBorders>
              <w:top w:val="nil"/>
              <w:left w:val="nil"/>
              <w:bottom w:val="single" w:color="000000" w:sz="4" w:space="0"/>
              <w:right w:val="single" w:color="000000" w:sz="4" w:space="0"/>
            </w:tcBorders>
            <w:shd w:val="clear" w:color="auto" w:fill="FFFFFF" w:themeFill="background1"/>
            <w:noWrap/>
            <w:vAlign w:val="center"/>
          </w:tcPr>
          <w:p w14:paraId="4E2C3F6F">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945" w:type="dxa"/>
            <w:tcBorders>
              <w:top w:val="nil"/>
              <w:left w:val="nil"/>
              <w:bottom w:val="single" w:color="000000" w:sz="4" w:space="0"/>
              <w:right w:val="single" w:color="000000" w:sz="4" w:space="0"/>
            </w:tcBorders>
            <w:shd w:val="clear" w:color="auto" w:fill="FFFFFF" w:themeFill="background1"/>
            <w:noWrap/>
            <w:vAlign w:val="center"/>
          </w:tcPr>
          <w:p w14:paraId="210B3FF1">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31001</w:t>
            </w:r>
          </w:p>
        </w:tc>
        <w:tc>
          <w:tcPr>
            <w:tcW w:w="3530" w:type="dxa"/>
            <w:tcBorders>
              <w:top w:val="nil"/>
              <w:left w:val="nil"/>
              <w:bottom w:val="single" w:color="000000" w:sz="4" w:space="0"/>
              <w:right w:val="single" w:color="000000" w:sz="4" w:space="0"/>
            </w:tcBorders>
            <w:shd w:val="clear" w:color="auto" w:fill="FFFFFF" w:themeFill="background1"/>
            <w:noWrap/>
            <w:vAlign w:val="center"/>
          </w:tcPr>
          <w:p w14:paraId="1F19D7B7">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房屋建筑物购建</w:t>
            </w:r>
          </w:p>
        </w:tc>
        <w:tc>
          <w:tcPr>
            <w:tcW w:w="1033" w:type="dxa"/>
            <w:tcBorders>
              <w:top w:val="nil"/>
              <w:left w:val="nil"/>
              <w:bottom w:val="single" w:color="000000" w:sz="4" w:space="0"/>
              <w:right w:val="single" w:color="000000" w:sz="4" w:space="0"/>
            </w:tcBorders>
            <w:shd w:val="clear" w:color="auto" w:fill="FFFFFF" w:themeFill="background1"/>
            <w:noWrap/>
            <w:vAlign w:val="center"/>
          </w:tcPr>
          <w:p w14:paraId="14043645">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48C264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23" w:type="dxa"/>
            <w:bottom w:w="0" w:type="dxa"/>
            <w:right w:w="23" w:type="dxa"/>
          </w:tblCellMar>
        </w:tblPrEx>
        <w:trPr>
          <w:trHeight w:val="391" w:hRule="atLeast"/>
        </w:trPr>
        <w:tc>
          <w:tcPr>
            <w:tcW w:w="1107"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324468EE">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30107</w:t>
            </w:r>
          </w:p>
        </w:tc>
        <w:tc>
          <w:tcPr>
            <w:tcW w:w="3005" w:type="dxa"/>
            <w:tcBorders>
              <w:top w:val="nil"/>
              <w:left w:val="nil"/>
              <w:bottom w:val="single" w:color="000000" w:sz="4" w:space="0"/>
              <w:right w:val="single" w:color="000000" w:sz="4" w:space="0"/>
            </w:tcBorders>
            <w:shd w:val="clear" w:color="auto" w:fill="FFFFFF" w:themeFill="background1"/>
            <w:noWrap/>
            <w:vAlign w:val="center"/>
          </w:tcPr>
          <w:p w14:paraId="03B56C19">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绩效工资</w:t>
            </w:r>
          </w:p>
        </w:tc>
        <w:tc>
          <w:tcPr>
            <w:tcW w:w="900" w:type="dxa"/>
            <w:tcBorders>
              <w:top w:val="nil"/>
              <w:left w:val="nil"/>
              <w:bottom w:val="single" w:color="000000" w:sz="4" w:space="0"/>
              <w:right w:val="single" w:color="000000" w:sz="4" w:space="0"/>
            </w:tcBorders>
            <w:shd w:val="clear" w:color="auto" w:fill="FFFFFF" w:themeFill="background1"/>
            <w:noWrap/>
            <w:vAlign w:val="center"/>
          </w:tcPr>
          <w:p w14:paraId="76F3FC2D">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950" w:type="dxa"/>
            <w:tcBorders>
              <w:top w:val="nil"/>
              <w:left w:val="nil"/>
              <w:bottom w:val="single" w:color="000000" w:sz="4" w:space="0"/>
              <w:right w:val="single" w:color="000000" w:sz="4" w:space="0"/>
            </w:tcBorders>
            <w:shd w:val="clear" w:color="auto" w:fill="FFFFFF" w:themeFill="background1"/>
            <w:noWrap/>
            <w:vAlign w:val="center"/>
          </w:tcPr>
          <w:p w14:paraId="5D7908B7">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30205</w:t>
            </w:r>
          </w:p>
        </w:tc>
        <w:tc>
          <w:tcPr>
            <w:tcW w:w="2063" w:type="dxa"/>
            <w:tcBorders>
              <w:top w:val="nil"/>
              <w:left w:val="nil"/>
              <w:bottom w:val="single" w:color="000000" w:sz="4" w:space="0"/>
              <w:right w:val="single" w:color="000000" w:sz="4" w:space="0"/>
            </w:tcBorders>
            <w:shd w:val="clear" w:color="auto" w:fill="FFFFFF" w:themeFill="background1"/>
            <w:noWrap/>
            <w:vAlign w:val="center"/>
          </w:tcPr>
          <w:p w14:paraId="724DEC70">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水费</w:t>
            </w:r>
          </w:p>
        </w:tc>
        <w:tc>
          <w:tcPr>
            <w:tcW w:w="1037" w:type="dxa"/>
            <w:tcBorders>
              <w:top w:val="nil"/>
              <w:left w:val="nil"/>
              <w:bottom w:val="single" w:color="000000" w:sz="4" w:space="0"/>
              <w:right w:val="single" w:color="000000" w:sz="4" w:space="0"/>
            </w:tcBorders>
            <w:shd w:val="clear" w:color="auto" w:fill="FFFFFF" w:themeFill="background1"/>
            <w:noWrap/>
            <w:vAlign w:val="center"/>
          </w:tcPr>
          <w:p w14:paraId="556FE6A5">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945" w:type="dxa"/>
            <w:tcBorders>
              <w:top w:val="nil"/>
              <w:left w:val="nil"/>
              <w:bottom w:val="single" w:color="000000" w:sz="4" w:space="0"/>
              <w:right w:val="single" w:color="000000" w:sz="4" w:space="0"/>
            </w:tcBorders>
            <w:shd w:val="clear" w:color="auto" w:fill="FFFFFF" w:themeFill="background1"/>
            <w:noWrap/>
            <w:vAlign w:val="center"/>
          </w:tcPr>
          <w:p w14:paraId="7FFF1A67">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31002</w:t>
            </w:r>
          </w:p>
        </w:tc>
        <w:tc>
          <w:tcPr>
            <w:tcW w:w="3530" w:type="dxa"/>
            <w:tcBorders>
              <w:top w:val="nil"/>
              <w:left w:val="nil"/>
              <w:bottom w:val="single" w:color="000000" w:sz="4" w:space="0"/>
              <w:right w:val="single" w:color="000000" w:sz="4" w:space="0"/>
            </w:tcBorders>
            <w:shd w:val="clear" w:color="auto" w:fill="FFFFFF" w:themeFill="background1"/>
            <w:noWrap/>
            <w:vAlign w:val="center"/>
          </w:tcPr>
          <w:p w14:paraId="413536F7">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办公设备购置</w:t>
            </w:r>
          </w:p>
        </w:tc>
        <w:tc>
          <w:tcPr>
            <w:tcW w:w="1033" w:type="dxa"/>
            <w:tcBorders>
              <w:top w:val="nil"/>
              <w:left w:val="nil"/>
              <w:bottom w:val="single" w:color="000000" w:sz="4" w:space="0"/>
              <w:right w:val="single" w:color="000000" w:sz="4" w:space="0"/>
            </w:tcBorders>
            <w:shd w:val="clear" w:color="auto" w:fill="FFFFFF" w:themeFill="background1"/>
            <w:noWrap/>
            <w:vAlign w:val="center"/>
          </w:tcPr>
          <w:p w14:paraId="1917CD74">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7B00ED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23" w:type="dxa"/>
            <w:bottom w:w="0" w:type="dxa"/>
            <w:right w:w="23" w:type="dxa"/>
          </w:tblCellMar>
        </w:tblPrEx>
        <w:trPr>
          <w:trHeight w:val="391" w:hRule="atLeast"/>
        </w:trPr>
        <w:tc>
          <w:tcPr>
            <w:tcW w:w="1107"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3062FC4D">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30108</w:t>
            </w:r>
          </w:p>
        </w:tc>
        <w:tc>
          <w:tcPr>
            <w:tcW w:w="3005" w:type="dxa"/>
            <w:tcBorders>
              <w:top w:val="nil"/>
              <w:left w:val="nil"/>
              <w:bottom w:val="single" w:color="000000" w:sz="4" w:space="0"/>
              <w:right w:val="single" w:color="000000" w:sz="4" w:space="0"/>
            </w:tcBorders>
            <w:shd w:val="clear" w:color="auto" w:fill="FFFFFF" w:themeFill="background1"/>
            <w:noWrap/>
            <w:vAlign w:val="center"/>
          </w:tcPr>
          <w:p w14:paraId="23B2940F">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机关事业单位基本养老保险缴费</w:t>
            </w:r>
          </w:p>
        </w:tc>
        <w:tc>
          <w:tcPr>
            <w:tcW w:w="900" w:type="dxa"/>
            <w:tcBorders>
              <w:top w:val="nil"/>
              <w:left w:val="nil"/>
              <w:bottom w:val="single" w:color="000000" w:sz="4" w:space="0"/>
              <w:right w:val="single" w:color="000000" w:sz="4" w:space="0"/>
            </w:tcBorders>
            <w:shd w:val="clear" w:color="auto" w:fill="FFFFFF" w:themeFill="background1"/>
            <w:noWrap/>
            <w:vAlign w:val="center"/>
          </w:tcPr>
          <w:p w14:paraId="01F80BBC">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18.67</w:t>
            </w:r>
          </w:p>
        </w:tc>
        <w:tc>
          <w:tcPr>
            <w:tcW w:w="950" w:type="dxa"/>
            <w:tcBorders>
              <w:top w:val="nil"/>
              <w:left w:val="nil"/>
              <w:bottom w:val="single" w:color="000000" w:sz="4" w:space="0"/>
              <w:right w:val="single" w:color="000000" w:sz="4" w:space="0"/>
            </w:tcBorders>
            <w:shd w:val="clear" w:color="auto" w:fill="FFFFFF" w:themeFill="background1"/>
            <w:noWrap/>
            <w:vAlign w:val="center"/>
          </w:tcPr>
          <w:p w14:paraId="0EFE3253">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30206</w:t>
            </w:r>
          </w:p>
        </w:tc>
        <w:tc>
          <w:tcPr>
            <w:tcW w:w="2063" w:type="dxa"/>
            <w:tcBorders>
              <w:top w:val="nil"/>
              <w:left w:val="nil"/>
              <w:bottom w:val="single" w:color="000000" w:sz="4" w:space="0"/>
              <w:right w:val="single" w:color="000000" w:sz="4" w:space="0"/>
            </w:tcBorders>
            <w:shd w:val="clear" w:color="auto" w:fill="FFFFFF" w:themeFill="background1"/>
            <w:noWrap/>
            <w:vAlign w:val="center"/>
          </w:tcPr>
          <w:p w14:paraId="0994CE58">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电费</w:t>
            </w:r>
          </w:p>
        </w:tc>
        <w:tc>
          <w:tcPr>
            <w:tcW w:w="1037" w:type="dxa"/>
            <w:tcBorders>
              <w:top w:val="nil"/>
              <w:left w:val="nil"/>
              <w:bottom w:val="single" w:color="000000" w:sz="4" w:space="0"/>
              <w:right w:val="single" w:color="000000" w:sz="4" w:space="0"/>
            </w:tcBorders>
            <w:shd w:val="clear" w:color="auto" w:fill="FFFFFF" w:themeFill="background1"/>
            <w:noWrap/>
            <w:vAlign w:val="center"/>
          </w:tcPr>
          <w:p w14:paraId="5F605C9D">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945" w:type="dxa"/>
            <w:tcBorders>
              <w:top w:val="nil"/>
              <w:left w:val="nil"/>
              <w:bottom w:val="single" w:color="000000" w:sz="4" w:space="0"/>
              <w:right w:val="single" w:color="000000" w:sz="4" w:space="0"/>
            </w:tcBorders>
            <w:shd w:val="clear" w:color="auto" w:fill="FFFFFF" w:themeFill="background1"/>
            <w:noWrap/>
            <w:vAlign w:val="center"/>
          </w:tcPr>
          <w:p w14:paraId="28EEDCD4">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31003</w:t>
            </w:r>
          </w:p>
        </w:tc>
        <w:tc>
          <w:tcPr>
            <w:tcW w:w="3530" w:type="dxa"/>
            <w:tcBorders>
              <w:top w:val="nil"/>
              <w:left w:val="nil"/>
              <w:bottom w:val="single" w:color="000000" w:sz="4" w:space="0"/>
              <w:right w:val="single" w:color="000000" w:sz="4" w:space="0"/>
            </w:tcBorders>
            <w:shd w:val="clear" w:color="auto" w:fill="FFFFFF" w:themeFill="background1"/>
            <w:noWrap/>
            <w:vAlign w:val="center"/>
          </w:tcPr>
          <w:p w14:paraId="3B6BFF82">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专用设备购置</w:t>
            </w:r>
          </w:p>
        </w:tc>
        <w:tc>
          <w:tcPr>
            <w:tcW w:w="1033" w:type="dxa"/>
            <w:tcBorders>
              <w:top w:val="nil"/>
              <w:left w:val="nil"/>
              <w:bottom w:val="single" w:color="000000" w:sz="4" w:space="0"/>
              <w:right w:val="single" w:color="000000" w:sz="4" w:space="0"/>
            </w:tcBorders>
            <w:shd w:val="clear" w:color="auto" w:fill="FFFFFF" w:themeFill="background1"/>
            <w:noWrap/>
            <w:vAlign w:val="center"/>
          </w:tcPr>
          <w:p w14:paraId="63B8803F">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59B1EA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23" w:type="dxa"/>
            <w:bottom w:w="0" w:type="dxa"/>
            <w:right w:w="23" w:type="dxa"/>
          </w:tblCellMar>
        </w:tblPrEx>
        <w:trPr>
          <w:trHeight w:val="391" w:hRule="atLeast"/>
        </w:trPr>
        <w:tc>
          <w:tcPr>
            <w:tcW w:w="1107"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08235D49">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30109</w:t>
            </w:r>
          </w:p>
        </w:tc>
        <w:tc>
          <w:tcPr>
            <w:tcW w:w="3005" w:type="dxa"/>
            <w:tcBorders>
              <w:top w:val="nil"/>
              <w:left w:val="nil"/>
              <w:bottom w:val="single" w:color="000000" w:sz="4" w:space="0"/>
              <w:right w:val="single" w:color="000000" w:sz="4" w:space="0"/>
            </w:tcBorders>
            <w:shd w:val="clear" w:color="auto" w:fill="FFFFFF" w:themeFill="background1"/>
            <w:noWrap/>
            <w:vAlign w:val="center"/>
          </w:tcPr>
          <w:p w14:paraId="5750189A">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职业年金缴费</w:t>
            </w:r>
          </w:p>
        </w:tc>
        <w:tc>
          <w:tcPr>
            <w:tcW w:w="900" w:type="dxa"/>
            <w:tcBorders>
              <w:top w:val="nil"/>
              <w:left w:val="nil"/>
              <w:bottom w:val="single" w:color="000000" w:sz="4" w:space="0"/>
              <w:right w:val="single" w:color="000000" w:sz="4" w:space="0"/>
            </w:tcBorders>
            <w:shd w:val="clear" w:color="auto" w:fill="FFFFFF" w:themeFill="background1"/>
            <w:noWrap/>
            <w:vAlign w:val="center"/>
          </w:tcPr>
          <w:p w14:paraId="6C4B59EB">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950" w:type="dxa"/>
            <w:tcBorders>
              <w:top w:val="nil"/>
              <w:left w:val="nil"/>
              <w:bottom w:val="single" w:color="000000" w:sz="4" w:space="0"/>
              <w:right w:val="single" w:color="000000" w:sz="4" w:space="0"/>
            </w:tcBorders>
            <w:shd w:val="clear" w:color="auto" w:fill="FFFFFF" w:themeFill="background1"/>
            <w:noWrap/>
            <w:vAlign w:val="center"/>
          </w:tcPr>
          <w:p w14:paraId="793C52A6">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30207</w:t>
            </w:r>
          </w:p>
        </w:tc>
        <w:tc>
          <w:tcPr>
            <w:tcW w:w="2063" w:type="dxa"/>
            <w:tcBorders>
              <w:top w:val="nil"/>
              <w:left w:val="nil"/>
              <w:bottom w:val="single" w:color="000000" w:sz="4" w:space="0"/>
              <w:right w:val="single" w:color="000000" w:sz="4" w:space="0"/>
            </w:tcBorders>
            <w:shd w:val="clear" w:color="auto" w:fill="FFFFFF" w:themeFill="background1"/>
            <w:noWrap/>
            <w:vAlign w:val="center"/>
          </w:tcPr>
          <w:p w14:paraId="51902AB3">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邮电费</w:t>
            </w:r>
          </w:p>
        </w:tc>
        <w:tc>
          <w:tcPr>
            <w:tcW w:w="1037" w:type="dxa"/>
            <w:tcBorders>
              <w:top w:val="nil"/>
              <w:left w:val="nil"/>
              <w:bottom w:val="single" w:color="000000" w:sz="4" w:space="0"/>
              <w:right w:val="single" w:color="000000" w:sz="4" w:space="0"/>
            </w:tcBorders>
            <w:shd w:val="clear" w:color="auto" w:fill="FFFFFF" w:themeFill="background1"/>
            <w:noWrap/>
            <w:vAlign w:val="center"/>
          </w:tcPr>
          <w:p w14:paraId="2198E8D0">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0.33</w:t>
            </w:r>
          </w:p>
        </w:tc>
        <w:tc>
          <w:tcPr>
            <w:tcW w:w="945" w:type="dxa"/>
            <w:tcBorders>
              <w:top w:val="nil"/>
              <w:left w:val="nil"/>
              <w:bottom w:val="single" w:color="000000" w:sz="4" w:space="0"/>
              <w:right w:val="single" w:color="000000" w:sz="4" w:space="0"/>
            </w:tcBorders>
            <w:shd w:val="clear" w:color="auto" w:fill="FFFFFF" w:themeFill="background1"/>
            <w:noWrap/>
            <w:vAlign w:val="center"/>
          </w:tcPr>
          <w:p w14:paraId="2F27D70A">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31005</w:t>
            </w:r>
          </w:p>
        </w:tc>
        <w:tc>
          <w:tcPr>
            <w:tcW w:w="3530" w:type="dxa"/>
            <w:tcBorders>
              <w:top w:val="nil"/>
              <w:left w:val="nil"/>
              <w:bottom w:val="single" w:color="000000" w:sz="4" w:space="0"/>
              <w:right w:val="single" w:color="000000" w:sz="4" w:space="0"/>
            </w:tcBorders>
            <w:shd w:val="clear" w:color="auto" w:fill="FFFFFF" w:themeFill="background1"/>
            <w:noWrap/>
            <w:vAlign w:val="center"/>
          </w:tcPr>
          <w:p w14:paraId="400116CE">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基础设施建设</w:t>
            </w:r>
          </w:p>
        </w:tc>
        <w:tc>
          <w:tcPr>
            <w:tcW w:w="1033" w:type="dxa"/>
            <w:tcBorders>
              <w:top w:val="nil"/>
              <w:left w:val="nil"/>
              <w:bottom w:val="single" w:color="000000" w:sz="4" w:space="0"/>
              <w:right w:val="single" w:color="000000" w:sz="4" w:space="0"/>
            </w:tcBorders>
            <w:shd w:val="clear" w:color="auto" w:fill="FFFFFF" w:themeFill="background1"/>
            <w:noWrap/>
            <w:vAlign w:val="center"/>
          </w:tcPr>
          <w:p w14:paraId="46BE8C3D">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375C81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23" w:type="dxa"/>
            <w:bottom w:w="0" w:type="dxa"/>
            <w:right w:w="23" w:type="dxa"/>
          </w:tblCellMar>
        </w:tblPrEx>
        <w:trPr>
          <w:trHeight w:val="391" w:hRule="atLeast"/>
        </w:trPr>
        <w:tc>
          <w:tcPr>
            <w:tcW w:w="1107"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4ABAEB6A">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30110</w:t>
            </w:r>
          </w:p>
        </w:tc>
        <w:tc>
          <w:tcPr>
            <w:tcW w:w="3005" w:type="dxa"/>
            <w:tcBorders>
              <w:top w:val="nil"/>
              <w:left w:val="nil"/>
              <w:bottom w:val="single" w:color="000000" w:sz="4" w:space="0"/>
              <w:right w:val="single" w:color="000000" w:sz="4" w:space="0"/>
            </w:tcBorders>
            <w:shd w:val="clear" w:color="auto" w:fill="FFFFFF" w:themeFill="background1"/>
            <w:noWrap/>
            <w:vAlign w:val="center"/>
          </w:tcPr>
          <w:p w14:paraId="50AF5F19">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职工基本医疗保险缴费</w:t>
            </w:r>
          </w:p>
        </w:tc>
        <w:tc>
          <w:tcPr>
            <w:tcW w:w="900" w:type="dxa"/>
            <w:tcBorders>
              <w:top w:val="nil"/>
              <w:left w:val="nil"/>
              <w:bottom w:val="single" w:color="000000" w:sz="4" w:space="0"/>
              <w:right w:val="single" w:color="000000" w:sz="4" w:space="0"/>
            </w:tcBorders>
            <w:shd w:val="clear" w:color="auto" w:fill="FFFFFF" w:themeFill="background1"/>
            <w:noWrap/>
            <w:vAlign w:val="center"/>
          </w:tcPr>
          <w:p w14:paraId="79C515B3">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7.99</w:t>
            </w:r>
          </w:p>
        </w:tc>
        <w:tc>
          <w:tcPr>
            <w:tcW w:w="950" w:type="dxa"/>
            <w:tcBorders>
              <w:top w:val="nil"/>
              <w:left w:val="nil"/>
              <w:bottom w:val="single" w:color="000000" w:sz="4" w:space="0"/>
              <w:right w:val="single" w:color="000000" w:sz="4" w:space="0"/>
            </w:tcBorders>
            <w:shd w:val="clear" w:color="auto" w:fill="FFFFFF" w:themeFill="background1"/>
            <w:noWrap/>
            <w:vAlign w:val="center"/>
          </w:tcPr>
          <w:p w14:paraId="70FB58C7">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30208</w:t>
            </w:r>
          </w:p>
        </w:tc>
        <w:tc>
          <w:tcPr>
            <w:tcW w:w="2063" w:type="dxa"/>
            <w:tcBorders>
              <w:top w:val="nil"/>
              <w:left w:val="nil"/>
              <w:bottom w:val="single" w:color="000000" w:sz="4" w:space="0"/>
              <w:right w:val="single" w:color="000000" w:sz="4" w:space="0"/>
            </w:tcBorders>
            <w:shd w:val="clear" w:color="auto" w:fill="FFFFFF" w:themeFill="background1"/>
            <w:noWrap/>
            <w:vAlign w:val="center"/>
          </w:tcPr>
          <w:p w14:paraId="00E10ABB">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取暖费</w:t>
            </w:r>
          </w:p>
        </w:tc>
        <w:tc>
          <w:tcPr>
            <w:tcW w:w="1037" w:type="dxa"/>
            <w:tcBorders>
              <w:top w:val="nil"/>
              <w:left w:val="nil"/>
              <w:bottom w:val="single" w:color="000000" w:sz="4" w:space="0"/>
              <w:right w:val="single" w:color="000000" w:sz="4" w:space="0"/>
            </w:tcBorders>
            <w:shd w:val="clear" w:color="auto" w:fill="FFFFFF" w:themeFill="background1"/>
            <w:noWrap/>
            <w:vAlign w:val="center"/>
          </w:tcPr>
          <w:p w14:paraId="4F1DBC8F">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945" w:type="dxa"/>
            <w:tcBorders>
              <w:top w:val="nil"/>
              <w:left w:val="nil"/>
              <w:bottom w:val="single" w:color="000000" w:sz="4" w:space="0"/>
              <w:right w:val="single" w:color="000000" w:sz="4" w:space="0"/>
            </w:tcBorders>
            <w:shd w:val="clear" w:color="auto" w:fill="FFFFFF" w:themeFill="background1"/>
            <w:noWrap/>
            <w:vAlign w:val="center"/>
          </w:tcPr>
          <w:p w14:paraId="78EA88F5">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31006</w:t>
            </w:r>
          </w:p>
        </w:tc>
        <w:tc>
          <w:tcPr>
            <w:tcW w:w="3530" w:type="dxa"/>
            <w:tcBorders>
              <w:top w:val="nil"/>
              <w:left w:val="nil"/>
              <w:bottom w:val="single" w:color="000000" w:sz="4" w:space="0"/>
              <w:right w:val="single" w:color="000000" w:sz="4" w:space="0"/>
            </w:tcBorders>
            <w:shd w:val="clear" w:color="auto" w:fill="FFFFFF" w:themeFill="background1"/>
            <w:noWrap/>
            <w:vAlign w:val="center"/>
          </w:tcPr>
          <w:p w14:paraId="2A0E165B">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大型修缮</w:t>
            </w:r>
          </w:p>
        </w:tc>
        <w:tc>
          <w:tcPr>
            <w:tcW w:w="1033" w:type="dxa"/>
            <w:tcBorders>
              <w:top w:val="nil"/>
              <w:left w:val="nil"/>
              <w:bottom w:val="single" w:color="000000" w:sz="4" w:space="0"/>
              <w:right w:val="single" w:color="000000" w:sz="4" w:space="0"/>
            </w:tcBorders>
            <w:shd w:val="clear" w:color="auto" w:fill="FFFFFF" w:themeFill="background1"/>
            <w:noWrap/>
            <w:vAlign w:val="center"/>
          </w:tcPr>
          <w:p w14:paraId="21FEE0E7">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077537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23" w:type="dxa"/>
            <w:bottom w:w="0" w:type="dxa"/>
            <w:right w:w="23" w:type="dxa"/>
          </w:tblCellMar>
        </w:tblPrEx>
        <w:trPr>
          <w:trHeight w:val="391" w:hRule="atLeast"/>
        </w:trPr>
        <w:tc>
          <w:tcPr>
            <w:tcW w:w="1107"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7868CD52">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30111</w:t>
            </w:r>
          </w:p>
        </w:tc>
        <w:tc>
          <w:tcPr>
            <w:tcW w:w="3005" w:type="dxa"/>
            <w:tcBorders>
              <w:top w:val="nil"/>
              <w:left w:val="nil"/>
              <w:bottom w:val="single" w:color="000000" w:sz="4" w:space="0"/>
              <w:right w:val="single" w:color="000000" w:sz="4" w:space="0"/>
            </w:tcBorders>
            <w:shd w:val="clear" w:color="auto" w:fill="FFFFFF" w:themeFill="background1"/>
            <w:noWrap/>
            <w:vAlign w:val="center"/>
          </w:tcPr>
          <w:p w14:paraId="2846A771">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公务员医疗补助缴费</w:t>
            </w:r>
          </w:p>
        </w:tc>
        <w:tc>
          <w:tcPr>
            <w:tcW w:w="900" w:type="dxa"/>
            <w:tcBorders>
              <w:top w:val="nil"/>
              <w:left w:val="nil"/>
              <w:bottom w:val="single" w:color="000000" w:sz="4" w:space="0"/>
              <w:right w:val="single" w:color="000000" w:sz="4" w:space="0"/>
            </w:tcBorders>
            <w:shd w:val="clear" w:color="auto" w:fill="FFFFFF" w:themeFill="background1"/>
            <w:noWrap/>
            <w:vAlign w:val="center"/>
          </w:tcPr>
          <w:p w14:paraId="0A238A14">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950" w:type="dxa"/>
            <w:tcBorders>
              <w:top w:val="nil"/>
              <w:left w:val="nil"/>
              <w:bottom w:val="single" w:color="000000" w:sz="4" w:space="0"/>
              <w:right w:val="single" w:color="000000" w:sz="4" w:space="0"/>
            </w:tcBorders>
            <w:shd w:val="clear" w:color="auto" w:fill="FFFFFF" w:themeFill="background1"/>
            <w:noWrap/>
            <w:vAlign w:val="center"/>
          </w:tcPr>
          <w:p w14:paraId="5584517A">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30209</w:t>
            </w:r>
          </w:p>
        </w:tc>
        <w:tc>
          <w:tcPr>
            <w:tcW w:w="2063" w:type="dxa"/>
            <w:tcBorders>
              <w:top w:val="nil"/>
              <w:left w:val="nil"/>
              <w:bottom w:val="single" w:color="000000" w:sz="4" w:space="0"/>
              <w:right w:val="single" w:color="000000" w:sz="4" w:space="0"/>
            </w:tcBorders>
            <w:shd w:val="clear" w:color="auto" w:fill="FFFFFF" w:themeFill="background1"/>
            <w:noWrap/>
            <w:vAlign w:val="center"/>
          </w:tcPr>
          <w:p w14:paraId="43B2586C">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物业管理费</w:t>
            </w:r>
          </w:p>
        </w:tc>
        <w:tc>
          <w:tcPr>
            <w:tcW w:w="1037" w:type="dxa"/>
            <w:tcBorders>
              <w:top w:val="nil"/>
              <w:left w:val="nil"/>
              <w:bottom w:val="single" w:color="000000" w:sz="4" w:space="0"/>
              <w:right w:val="single" w:color="000000" w:sz="4" w:space="0"/>
            </w:tcBorders>
            <w:shd w:val="clear" w:color="auto" w:fill="FFFFFF" w:themeFill="background1"/>
            <w:noWrap/>
            <w:vAlign w:val="center"/>
          </w:tcPr>
          <w:p w14:paraId="1CB305DA">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945" w:type="dxa"/>
            <w:tcBorders>
              <w:top w:val="nil"/>
              <w:left w:val="nil"/>
              <w:bottom w:val="single" w:color="000000" w:sz="4" w:space="0"/>
              <w:right w:val="single" w:color="000000" w:sz="4" w:space="0"/>
            </w:tcBorders>
            <w:shd w:val="clear" w:color="auto" w:fill="FFFFFF" w:themeFill="background1"/>
            <w:noWrap/>
            <w:vAlign w:val="center"/>
          </w:tcPr>
          <w:p w14:paraId="0C175101">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31007</w:t>
            </w:r>
          </w:p>
        </w:tc>
        <w:tc>
          <w:tcPr>
            <w:tcW w:w="3530" w:type="dxa"/>
            <w:tcBorders>
              <w:top w:val="nil"/>
              <w:left w:val="nil"/>
              <w:bottom w:val="single" w:color="000000" w:sz="4" w:space="0"/>
              <w:right w:val="single" w:color="000000" w:sz="4" w:space="0"/>
            </w:tcBorders>
            <w:shd w:val="clear" w:color="auto" w:fill="FFFFFF" w:themeFill="background1"/>
            <w:noWrap/>
            <w:vAlign w:val="center"/>
          </w:tcPr>
          <w:p w14:paraId="08CD0F98">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信息网络及软件购置更新</w:t>
            </w:r>
          </w:p>
        </w:tc>
        <w:tc>
          <w:tcPr>
            <w:tcW w:w="1033" w:type="dxa"/>
            <w:tcBorders>
              <w:top w:val="nil"/>
              <w:left w:val="nil"/>
              <w:bottom w:val="single" w:color="000000" w:sz="4" w:space="0"/>
              <w:right w:val="single" w:color="000000" w:sz="4" w:space="0"/>
            </w:tcBorders>
            <w:shd w:val="clear" w:color="auto" w:fill="FFFFFF" w:themeFill="background1"/>
            <w:noWrap/>
            <w:vAlign w:val="center"/>
          </w:tcPr>
          <w:p w14:paraId="23AEA4B3">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1D78F5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23" w:type="dxa"/>
            <w:bottom w:w="0" w:type="dxa"/>
            <w:right w:w="23" w:type="dxa"/>
          </w:tblCellMar>
        </w:tblPrEx>
        <w:trPr>
          <w:trHeight w:val="391" w:hRule="atLeast"/>
        </w:trPr>
        <w:tc>
          <w:tcPr>
            <w:tcW w:w="1107"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071E5821">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30112</w:t>
            </w:r>
          </w:p>
        </w:tc>
        <w:tc>
          <w:tcPr>
            <w:tcW w:w="3005" w:type="dxa"/>
            <w:tcBorders>
              <w:top w:val="nil"/>
              <w:left w:val="nil"/>
              <w:bottom w:val="single" w:color="000000" w:sz="4" w:space="0"/>
              <w:right w:val="single" w:color="000000" w:sz="4" w:space="0"/>
            </w:tcBorders>
            <w:shd w:val="clear" w:color="auto" w:fill="FFFFFF" w:themeFill="background1"/>
            <w:noWrap/>
            <w:vAlign w:val="center"/>
          </w:tcPr>
          <w:p w14:paraId="2A6151E6">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其他社会保障缴费</w:t>
            </w:r>
          </w:p>
        </w:tc>
        <w:tc>
          <w:tcPr>
            <w:tcW w:w="900" w:type="dxa"/>
            <w:tcBorders>
              <w:top w:val="nil"/>
              <w:left w:val="nil"/>
              <w:bottom w:val="single" w:color="000000" w:sz="4" w:space="0"/>
              <w:right w:val="single" w:color="000000" w:sz="4" w:space="0"/>
            </w:tcBorders>
            <w:shd w:val="clear" w:color="auto" w:fill="FFFFFF" w:themeFill="background1"/>
            <w:noWrap/>
            <w:vAlign w:val="center"/>
          </w:tcPr>
          <w:p w14:paraId="5ED299D0">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3.54</w:t>
            </w:r>
          </w:p>
        </w:tc>
        <w:tc>
          <w:tcPr>
            <w:tcW w:w="950" w:type="dxa"/>
            <w:tcBorders>
              <w:top w:val="nil"/>
              <w:left w:val="nil"/>
              <w:bottom w:val="single" w:color="000000" w:sz="4" w:space="0"/>
              <w:right w:val="single" w:color="000000" w:sz="4" w:space="0"/>
            </w:tcBorders>
            <w:shd w:val="clear" w:color="auto" w:fill="FFFFFF" w:themeFill="background1"/>
            <w:noWrap/>
            <w:vAlign w:val="center"/>
          </w:tcPr>
          <w:p w14:paraId="2B499B9B">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30211</w:t>
            </w:r>
          </w:p>
        </w:tc>
        <w:tc>
          <w:tcPr>
            <w:tcW w:w="2063" w:type="dxa"/>
            <w:tcBorders>
              <w:top w:val="nil"/>
              <w:left w:val="nil"/>
              <w:bottom w:val="single" w:color="000000" w:sz="4" w:space="0"/>
              <w:right w:val="single" w:color="000000" w:sz="4" w:space="0"/>
            </w:tcBorders>
            <w:shd w:val="clear" w:color="auto" w:fill="FFFFFF" w:themeFill="background1"/>
            <w:noWrap/>
            <w:vAlign w:val="center"/>
          </w:tcPr>
          <w:p w14:paraId="094B7160">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差旅费</w:t>
            </w:r>
          </w:p>
        </w:tc>
        <w:tc>
          <w:tcPr>
            <w:tcW w:w="1037" w:type="dxa"/>
            <w:tcBorders>
              <w:top w:val="nil"/>
              <w:left w:val="nil"/>
              <w:bottom w:val="single" w:color="000000" w:sz="4" w:space="0"/>
              <w:right w:val="single" w:color="000000" w:sz="4" w:space="0"/>
            </w:tcBorders>
            <w:shd w:val="clear" w:color="auto" w:fill="FFFFFF" w:themeFill="background1"/>
            <w:noWrap/>
            <w:vAlign w:val="center"/>
          </w:tcPr>
          <w:p w14:paraId="0B6823D9">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19.60</w:t>
            </w:r>
          </w:p>
        </w:tc>
        <w:tc>
          <w:tcPr>
            <w:tcW w:w="945" w:type="dxa"/>
            <w:tcBorders>
              <w:top w:val="nil"/>
              <w:left w:val="nil"/>
              <w:bottom w:val="single" w:color="000000" w:sz="4" w:space="0"/>
              <w:right w:val="single" w:color="000000" w:sz="4" w:space="0"/>
            </w:tcBorders>
            <w:shd w:val="clear" w:color="auto" w:fill="FFFFFF" w:themeFill="background1"/>
            <w:noWrap/>
            <w:vAlign w:val="center"/>
          </w:tcPr>
          <w:p w14:paraId="6938CED9">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31008</w:t>
            </w:r>
          </w:p>
        </w:tc>
        <w:tc>
          <w:tcPr>
            <w:tcW w:w="3530" w:type="dxa"/>
            <w:tcBorders>
              <w:top w:val="nil"/>
              <w:left w:val="nil"/>
              <w:bottom w:val="single" w:color="000000" w:sz="4" w:space="0"/>
              <w:right w:val="single" w:color="000000" w:sz="4" w:space="0"/>
            </w:tcBorders>
            <w:shd w:val="clear" w:color="auto" w:fill="FFFFFF" w:themeFill="background1"/>
            <w:noWrap/>
            <w:vAlign w:val="center"/>
          </w:tcPr>
          <w:p w14:paraId="11D78D8E">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物资储备</w:t>
            </w:r>
          </w:p>
        </w:tc>
        <w:tc>
          <w:tcPr>
            <w:tcW w:w="1033" w:type="dxa"/>
            <w:tcBorders>
              <w:top w:val="nil"/>
              <w:left w:val="nil"/>
              <w:bottom w:val="single" w:color="000000" w:sz="4" w:space="0"/>
              <w:right w:val="single" w:color="000000" w:sz="4" w:space="0"/>
            </w:tcBorders>
            <w:shd w:val="clear" w:color="auto" w:fill="FFFFFF" w:themeFill="background1"/>
            <w:noWrap/>
            <w:vAlign w:val="center"/>
          </w:tcPr>
          <w:p w14:paraId="3D0923D7">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6C9918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91" w:hRule="atLeast"/>
        </w:trPr>
        <w:tc>
          <w:tcPr>
            <w:tcW w:w="1107"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3981920B">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30113</w:t>
            </w:r>
          </w:p>
        </w:tc>
        <w:tc>
          <w:tcPr>
            <w:tcW w:w="3005" w:type="dxa"/>
            <w:tcBorders>
              <w:top w:val="nil"/>
              <w:left w:val="nil"/>
              <w:bottom w:val="single" w:color="000000" w:sz="4" w:space="0"/>
              <w:right w:val="single" w:color="000000" w:sz="4" w:space="0"/>
            </w:tcBorders>
            <w:shd w:val="clear" w:color="auto" w:fill="FFFFFF" w:themeFill="background1"/>
            <w:noWrap/>
            <w:vAlign w:val="center"/>
          </w:tcPr>
          <w:p w14:paraId="703464D0">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住房公积金</w:t>
            </w:r>
          </w:p>
        </w:tc>
        <w:tc>
          <w:tcPr>
            <w:tcW w:w="900" w:type="dxa"/>
            <w:tcBorders>
              <w:top w:val="nil"/>
              <w:left w:val="nil"/>
              <w:bottom w:val="single" w:color="000000" w:sz="4" w:space="0"/>
              <w:right w:val="single" w:color="000000" w:sz="4" w:space="0"/>
            </w:tcBorders>
            <w:shd w:val="clear" w:color="auto" w:fill="FFFFFF" w:themeFill="background1"/>
            <w:noWrap/>
            <w:vAlign w:val="center"/>
          </w:tcPr>
          <w:p w14:paraId="3A371951">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6.55</w:t>
            </w:r>
          </w:p>
        </w:tc>
        <w:tc>
          <w:tcPr>
            <w:tcW w:w="950" w:type="dxa"/>
            <w:tcBorders>
              <w:top w:val="nil"/>
              <w:left w:val="nil"/>
              <w:bottom w:val="single" w:color="000000" w:sz="4" w:space="0"/>
              <w:right w:val="single" w:color="000000" w:sz="4" w:space="0"/>
            </w:tcBorders>
            <w:shd w:val="clear" w:color="auto" w:fill="FFFFFF" w:themeFill="background1"/>
            <w:noWrap/>
            <w:vAlign w:val="center"/>
          </w:tcPr>
          <w:p w14:paraId="44EDDEA2">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30212</w:t>
            </w:r>
          </w:p>
        </w:tc>
        <w:tc>
          <w:tcPr>
            <w:tcW w:w="2063" w:type="dxa"/>
            <w:tcBorders>
              <w:top w:val="nil"/>
              <w:left w:val="nil"/>
              <w:bottom w:val="single" w:color="000000" w:sz="4" w:space="0"/>
              <w:right w:val="single" w:color="000000" w:sz="4" w:space="0"/>
            </w:tcBorders>
            <w:shd w:val="clear" w:color="auto" w:fill="FFFFFF" w:themeFill="background1"/>
            <w:noWrap/>
            <w:vAlign w:val="center"/>
          </w:tcPr>
          <w:p w14:paraId="47A2FA59">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因公出国（境）费用</w:t>
            </w:r>
          </w:p>
        </w:tc>
        <w:tc>
          <w:tcPr>
            <w:tcW w:w="1037" w:type="dxa"/>
            <w:tcBorders>
              <w:top w:val="nil"/>
              <w:left w:val="nil"/>
              <w:bottom w:val="single" w:color="000000" w:sz="4" w:space="0"/>
              <w:right w:val="single" w:color="000000" w:sz="4" w:space="0"/>
            </w:tcBorders>
            <w:shd w:val="clear" w:color="auto" w:fill="FFFFFF" w:themeFill="background1"/>
            <w:noWrap/>
            <w:vAlign w:val="center"/>
          </w:tcPr>
          <w:p w14:paraId="73166AD3">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945" w:type="dxa"/>
            <w:tcBorders>
              <w:top w:val="nil"/>
              <w:left w:val="nil"/>
              <w:bottom w:val="single" w:color="000000" w:sz="4" w:space="0"/>
              <w:right w:val="single" w:color="000000" w:sz="4" w:space="0"/>
            </w:tcBorders>
            <w:shd w:val="clear" w:color="auto" w:fill="FFFFFF" w:themeFill="background1"/>
            <w:noWrap/>
            <w:vAlign w:val="center"/>
          </w:tcPr>
          <w:p w14:paraId="7C87C442">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31009</w:t>
            </w:r>
          </w:p>
        </w:tc>
        <w:tc>
          <w:tcPr>
            <w:tcW w:w="3530" w:type="dxa"/>
            <w:tcBorders>
              <w:top w:val="nil"/>
              <w:left w:val="nil"/>
              <w:bottom w:val="single" w:color="000000" w:sz="4" w:space="0"/>
              <w:right w:val="single" w:color="000000" w:sz="4" w:space="0"/>
            </w:tcBorders>
            <w:shd w:val="clear" w:color="auto" w:fill="FFFFFF" w:themeFill="background1"/>
            <w:noWrap/>
            <w:vAlign w:val="center"/>
          </w:tcPr>
          <w:p w14:paraId="0190E959">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土地补偿</w:t>
            </w:r>
          </w:p>
        </w:tc>
        <w:tc>
          <w:tcPr>
            <w:tcW w:w="1033" w:type="dxa"/>
            <w:tcBorders>
              <w:top w:val="nil"/>
              <w:left w:val="nil"/>
              <w:bottom w:val="single" w:color="000000" w:sz="4" w:space="0"/>
              <w:right w:val="single" w:color="000000" w:sz="4" w:space="0"/>
            </w:tcBorders>
            <w:shd w:val="clear" w:color="auto" w:fill="FFFFFF" w:themeFill="background1"/>
            <w:noWrap/>
            <w:vAlign w:val="center"/>
          </w:tcPr>
          <w:p w14:paraId="627447D4">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3D3234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23" w:type="dxa"/>
            <w:bottom w:w="0" w:type="dxa"/>
            <w:right w:w="23" w:type="dxa"/>
          </w:tblCellMar>
        </w:tblPrEx>
        <w:trPr>
          <w:trHeight w:val="391" w:hRule="atLeast"/>
        </w:trPr>
        <w:tc>
          <w:tcPr>
            <w:tcW w:w="1107"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7179715D">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30114</w:t>
            </w:r>
          </w:p>
        </w:tc>
        <w:tc>
          <w:tcPr>
            <w:tcW w:w="3005" w:type="dxa"/>
            <w:tcBorders>
              <w:top w:val="nil"/>
              <w:left w:val="nil"/>
              <w:bottom w:val="single" w:color="000000" w:sz="4" w:space="0"/>
              <w:right w:val="single" w:color="000000" w:sz="4" w:space="0"/>
            </w:tcBorders>
            <w:shd w:val="clear" w:color="auto" w:fill="FFFFFF" w:themeFill="background1"/>
            <w:noWrap/>
            <w:vAlign w:val="center"/>
          </w:tcPr>
          <w:p w14:paraId="443F1DFC">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医疗费</w:t>
            </w:r>
          </w:p>
        </w:tc>
        <w:tc>
          <w:tcPr>
            <w:tcW w:w="900" w:type="dxa"/>
            <w:tcBorders>
              <w:top w:val="nil"/>
              <w:left w:val="nil"/>
              <w:bottom w:val="single" w:color="000000" w:sz="4" w:space="0"/>
              <w:right w:val="single" w:color="000000" w:sz="4" w:space="0"/>
            </w:tcBorders>
            <w:shd w:val="clear" w:color="auto" w:fill="FFFFFF" w:themeFill="background1"/>
            <w:noWrap/>
            <w:vAlign w:val="center"/>
          </w:tcPr>
          <w:p w14:paraId="4EFFA23B">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950" w:type="dxa"/>
            <w:tcBorders>
              <w:top w:val="nil"/>
              <w:left w:val="nil"/>
              <w:bottom w:val="single" w:color="000000" w:sz="4" w:space="0"/>
              <w:right w:val="single" w:color="000000" w:sz="4" w:space="0"/>
            </w:tcBorders>
            <w:shd w:val="clear" w:color="auto" w:fill="FFFFFF" w:themeFill="background1"/>
            <w:noWrap/>
            <w:vAlign w:val="center"/>
          </w:tcPr>
          <w:p w14:paraId="772F3EC6">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30213</w:t>
            </w:r>
          </w:p>
        </w:tc>
        <w:tc>
          <w:tcPr>
            <w:tcW w:w="2063" w:type="dxa"/>
            <w:tcBorders>
              <w:top w:val="nil"/>
              <w:left w:val="nil"/>
              <w:bottom w:val="single" w:color="000000" w:sz="4" w:space="0"/>
              <w:right w:val="single" w:color="000000" w:sz="4" w:space="0"/>
            </w:tcBorders>
            <w:shd w:val="clear" w:color="auto" w:fill="FFFFFF" w:themeFill="background1"/>
            <w:noWrap/>
            <w:vAlign w:val="center"/>
          </w:tcPr>
          <w:p w14:paraId="6D2AA650">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维修（护）费</w:t>
            </w:r>
          </w:p>
        </w:tc>
        <w:tc>
          <w:tcPr>
            <w:tcW w:w="1037" w:type="dxa"/>
            <w:tcBorders>
              <w:top w:val="nil"/>
              <w:left w:val="nil"/>
              <w:bottom w:val="single" w:color="000000" w:sz="4" w:space="0"/>
              <w:right w:val="single" w:color="000000" w:sz="4" w:space="0"/>
            </w:tcBorders>
            <w:shd w:val="clear" w:color="auto" w:fill="FFFFFF" w:themeFill="background1"/>
            <w:noWrap/>
            <w:vAlign w:val="center"/>
          </w:tcPr>
          <w:p w14:paraId="778C3346">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3.50</w:t>
            </w:r>
          </w:p>
        </w:tc>
        <w:tc>
          <w:tcPr>
            <w:tcW w:w="945" w:type="dxa"/>
            <w:tcBorders>
              <w:top w:val="nil"/>
              <w:left w:val="nil"/>
              <w:bottom w:val="single" w:color="000000" w:sz="4" w:space="0"/>
              <w:right w:val="single" w:color="000000" w:sz="4" w:space="0"/>
            </w:tcBorders>
            <w:shd w:val="clear" w:color="auto" w:fill="FFFFFF" w:themeFill="background1"/>
            <w:noWrap/>
            <w:vAlign w:val="center"/>
          </w:tcPr>
          <w:p w14:paraId="72411260">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31010</w:t>
            </w:r>
          </w:p>
        </w:tc>
        <w:tc>
          <w:tcPr>
            <w:tcW w:w="3530" w:type="dxa"/>
            <w:tcBorders>
              <w:top w:val="nil"/>
              <w:left w:val="nil"/>
              <w:bottom w:val="single" w:color="000000" w:sz="4" w:space="0"/>
              <w:right w:val="single" w:color="000000" w:sz="4" w:space="0"/>
            </w:tcBorders>
            <w:shd w:val="clear" w:color="auto" w:fill="FFFFFF" w:themeFill="background1"/>
            <w:noWrap/>
            <w:vAlign w:val="center"/>
          </w:tcPr>
          <w:p w14:paraId="196827A6">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安置补助</w:t>
            </w:r>
          </w:p>
        </w:tc>
        <w:tc>
          <w:tcPr>
            <w:tcW w:w="1033" w:type="dxa"/>
            <w:tcBorders>
              <w:top w:val="nil"/>
              <w:left w:val="nil"/>
              <w:bottom w:val="single" w:color="000000" w:sz="4" w:space="0"/>
              <w:right w:val="single" w:color="000000" w:sz="4" w:space="0"/>
            </w:tcBorders>
            <w:shd w:val="clear" w:color="auto" w:fill="FFFFFF" w:themeFill="background1"/>
            <w:noWrap/>
            <w:vAlign w:val="center"/>
          </w:tcPr>
          <w:p w14:paraId="50D22DA9">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6A7275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23" w:type="dxa"/>
            <w:bottom w:w="0" w:type="dxa"/>
            <w:right w:w="23" w:type="dxa"/>
          </w:tblCellMar>
        </w:tblPrEx>
        <w:trPr>
          <w:trHeight w:val="391" w:hRule="atLeast"/>
        </w:trPr>
        <w:tc>
          <w:tcPr>
            <w:tcW w:w="1107"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6D6882DB">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30199</w:t>
            </w:r>
          </w:p>
        </w:tc>
        <w:tc>
          <w:tcPr>
            <w:tcW w:w="3005" w:type="dxa"/>
            <w:tcBorders>
              <w:top w:val="nil"/>
              <w:left w:val="nil"/>
              <w:bottom w:val="single" w:color="000000" w:sz="4" w:space="0"/>
              <w:right w:val="single" w:color="000000" w:sz="4" w:space="0"/>
            </w:tcBorders>
            <w:shd w:val="clear" w:color="auto" w:fill="FFFFFF" w:themeFill="background1"/>
            <w:noWrap/>
            <w:vAlign w:val="center"/>
          </w:tcPr>
          <w:p w14:paraId="6E9390A7">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其他工资福利支出</w:t>
            </w:r>
          </w:p>
        </w:tc>
        <w:tc>
          <w:tcPr>
            <w:tcW w:w="900" w:type="dxa"/>
            <w:tcBorders>
              <w:top w:val="nil"/>
              <w:left w:val="nil"/>
              <w:bottom w:val="single" w:color="000000" w:sz="4" w:space="0"/>
              <w:right w:val="single" w:color="000000" w:sz="4" w:space="0"/>
            </w:tcBorders>
            <w:shd w:val="clear" w:color="auto" w:fill="FFFFFF" w:themeFill="background1"/>
            <w:noWrap/>
            <w:vAlign w:val="center"/>
          </w:tcPr>
          <w:p w14:paraId="6B6C73DC">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950" w:type="dxa"/>
            <w:tcBorders>
              <w:top w:val="nil"/>
              <w:left w:val="nil"/>
              <w:bottom w:val="single" w:color="000000" w:sz="4" w:space="0"/>
              <w:right w:val="single" w:color="000000" w:sz="4" w:space="0"/>
            </w:tcBorders>
            <w:shd w:val="clear" w:color="auto" w:fill="FFFFFF" w:themeFill="background1"/>
            <w:noWrap/>
            <w:vAlign w:val="center"/>
          </w:tcPr>
          <w:p w14:paraId="6D03CAB1">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30214</w:t>
            </w:r>
          </w:p>
        </w:tc>
        <w:tc>
          <w:tcPr>
            <w:tcW w:w="2063" w:type="dxa"/>
            <w:tcBorders>
              <w:top w:val="nil"/>
              <w:left w:val="nil"/>
              <w:bottom w:val="single" w:color="000000" w:sz="4" w:space="0"/>
              <w:right w:val="single" w:color="000000" w:sz="4" w:space="0"/>
            </w:tcBorders>
            <w:shd w:val="clear" w:color="auto" w:fill="FFFFFF" w:themeFill="background1"/>
            <w:noWrap/>
            <w:vAlign w:val="center"/>
          </w:tcPr>
          <w:p w14:paraId="452F79DC">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租赁费</w:t>
            </w:r>
          </w:p>
        </w:tc>
        <w:tc>
          <w:tcPr>
            <w:tcW w:w="1037" w:type="dxa"/>
            <w:tcBorders>
              <w:top w:val="nil"/>
              <w:left w:val="nil"/>
              <w:bottom w:val="single" w:color="000000" w:sz="4" w:space="0"/>
              <w:right w:val="single" w:color="000000" w:sz="4" w:space="0"/>
            </w:tcBorders>
            <w:shd w:val="clear" w:color="auto" w:fill="FFFFFF" w:themeFill="background1"/>
            <w:noWrap/>
            <w:vAlign w:val="center"/>
          </w:tcPr>
          <w:p w14:paraId="39F74A3C">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945" w:type="dxa"/>
            <w:tcBorders>
              <w:top w:val="nil"/>
              <w:left w:val="nil"/>
              <w:bottom w:val="single" w:color="000000" w:sz="4" w:space="0"/>
              <w:right w:val="single" w:color="000000" w:sz="4" w:space="0"/>
            </w:tcBorders>
            <w:shd w:val="clear" w:color="auto" w:fill="FFFFFF" w:themeFill="background1"/>
            <w:noWrap/>
            <w:vAlign w:val="center"/>
          </w:tcPr>
          <w:p w14:paraId="05217D9F">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31011</w:t>
            </w:r>
          </w:p>
        </w:tc>
        <w:tc>
          <w:tcPr>
            <w:tcW w:w="3530" w:type="dxa"/>
            <w:tcBorders>
              <w:top w:val="nil"/>
              <w:left w:val="nil"/>
              <w:bottom w:val="single" w:color="000000" w:sz="4" w:space="0"/>
              <w:right w:val="single" w:color="000000" w:sz="4" w:space="0"/>
            </w:tcBorders>
            <w:shd w:val="clear" w:color="auto" w:fill="FFFFFF" w:themeFill="background1"/>
            <w:noWrap/>
            <w:vAlign w:val="center"/>
          </w:tcPr>
          <w:p w14:paraId="1B137279">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地上附着物和青苗补偿</w:t>
            </w:r>
          </w:p>
        </w:tc>
        <w:tc>
          <w:tcPr>
            <w:tcW w:w="1033" w:type="dxa"/>
            <w:tcBorders>
              <w:top w:val="nil"/>
              <w:left w:val="nil"/>
              <w:bottom w:val="single" w:color="000000" w:sz="4" w:space="0"/>
              <w:right w:val="single" w:color="000000" w:sz="4" w:space="0"/>
            </w:tcBorders>
            <w:shd w:val="clear" w:color="auto" w:fill="FFFFFF" w:themeFill="background1"/>
            <w:noWrap/>
            <w:vAlign w:val="center"/>
          </w:tcPr>
          <w:p w14:paraId="15C4023D">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29180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23" w:type="dxa"/>
            <w:bottom w:w="0" w:type="dxa"/>
            <w:right w:w="23" w:type="dxa"/>
          </w:tblCellMar>
        </w:tblPrEx>
        <w:trPr>
          <w:trHeight w:val="369" w:hRule="atLeast"/>
        </w:trPr>
        <w:tc>
          <w:tcPr>
            <w:tcW w:w="1107"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17899D58">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303</w:t>
            </w:r>
          </w:p>
        </w:tc>
        <w:tc>
          <w:tcPr>
            <w:tcW w:w="3005" w:type="dxa"/>
            <w:tcBorders>
              <w:top w:val="nil"/>
              <w:left w:val="nil"/>
              <w:bottom w:val="single" w:color="000000" w:sz="4" w:space="0"/>
              <w:right w:val="single" w:color="000000" w:sz="4" w:space="0"/>
            </w:tcBorders>
            <w:shd w:val="clear" w:color="auto" w:fill="FFFFFF" w:themeFill="background1"/>
            <w:noWrap/>
            <w:vAlign w:val="center"/>
          </w:tcPr>
          <w:p w14:paraId="0B90725B">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对个人和家庭的补助</w:t>
            </w:r>
          </w:p>
        </w:tc>
        <w:tc>
          <w:tcPr>
            <w:tcW w:w="900" w:type="dxa"/>
            <w:tcBorders>
              <w:top w:val="nil"/>
              <w:left w:val="nil"/>
              <w:bottom w:val="single" w:color="000000" w:sz="4" w:space="0"/>
              <w:right w:val="single" w:color="000000" w:sz="4" w:space="0"/>
            </w:tcBorders>
            <w:shd w:val="clear" w:color="auto" w:fill="FFFFFF" w:themeFill="background1"/>
            <w:noWrap/>
            <w:vAlign w:val="center"/>
          </w:tcPr>
          <w:p w14:paraId="5BB5E529">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3.66</w:t>
            </w:r>
          </w:p>
        </w:tc>
        <w:tc>
          <w:tcPr>
            <w:tcW w:w="950" w:type="dxa"/>
            <w:tcBorders>
              <w:top w:val="nil"/>
              <w:left w:val="nil"/>
              <w:bottom w:val="single" w:color="000000" w:sz="4" w:space="0"/>
              <w:right w:val="single" w:color="000000" w:sz="4" w:space="0"/>
            </w:tcBorders>
            <w:shd w:val="clear" w:color="auto" w:fill="FFFFFF" w:themeFill="background1"/>
            <w:noWrap/>
            <w:vAlign w:val="center"/>
          </w:tcPr>
          <w:p w14:paraId="1BD60E2D">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30215</w:t>
            </w:r>
          </w:p>
        </w:tc>
        <w:tc>
          <w:tcPr>
            <w:tcW w:w="2063" w:type="dxa"/>
            <w:tcBorders>
              <w:top w:val="nil"/>
              <w:left w:val="nil"/>
              <w:bottom w:val="single" w:color="000000" w:sz="4" w:space="0"/>
              <w:right w:val="single" w:color="000000" w:sz="4" w:space="0"/>
            </w:tcBorders>
            <w:shd w:val="clear" w:color="auto" w:fill="FFFFFF" w:themeFill="background1"/>
            <w:noWrap/>
            <w:vAlign w:val="center"/>
          </w:tcPr>
          <w:p w14:paraId="3A72D4D5">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会议费</w:t>
            </w:r>
          </w:p>
        </w:tc>
        <w:tc>
          <w:tcPr>
            <w:tcW w:w="1037" w:type="dxa"/>
            <w:tcBorders>
              <w:top w:val="nil"/>
              <w:left w:val="nil"/>
              <w:bottom w:val="single" w:color="000000" w:sz="4" w:space="0"/>
              <w:right w:val="single" w:color="000000" w:sz="4" w:space="0"/>
            </w:tcBorders>
            <w:shd w:val="clear" w:color="auto" w:fill="FFFFFF" w:themeFill="background1"/>
            <w:noWrap/>
            <w:vAlign w:val="center"/>
          </w:tcPr>
          <w:p w14:paraId="6AC3987A">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0.67</w:t>
            </w:r>
          </w:p>
        </w:tc>
        <w:tc>
          <w:tcPr>
            <w:tcW w:w="945" w:type="dxa"/>
            <w:tcBorders>
              <w:top w:val="nil"/>
              <w:left w:val="nil"/>
              <w:bottom w:val="single" w:color="000000" w:sz="4" w:space="0"/>
              <w:right w:val="single" w:color="000000" w:sz="4" w:space="0"/>
            </w:tcBorders>
            <w:shd w:val="clear" w:color="auto" w:fill="FFFFFF" w:themeFill="background1"/>
            <w:noWrap/>
            <w:vAlign w:val="center"/>
          </w:tcPr>
          <w:p w14:paraId="50A4784A">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31012</w:t>
            </w:r>
          </w:p>
        </w:tc>
        <w:tc>
          <w:tcPr>
            <w:tcW w:w="3530" w:type="dxa"/>
            <w:tcBorders>
              <w:top w:val="nil"/>
              <w:left w:val="nil"/>
              <w:bottom w:val="single" w:color="000000" w:sz="4" w:space="0"/>
              <w:right w:val="single" w:color="000000" w:sz="4" w:space="0"/>
            </w:tcBorders>
            <w:shd w:val="clear" w:color="auto" w:fill="FFFFFF" w:themeFill="background1"/>
            <w:noWrap/>
            <w:vAlign w:val="center"/>
          </w:tcPr>
          <w:p w14:paraId="77AADFDE">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拆迁补偿</w:t>
            </w:r>
          </w:p>
        </w:tc>
        <w:tc>
          <w:tcPr>
            <w:tcW w:w="1033" w:type="dxa"/>
            <w:tcBorders>
              <w:top w:val="nil"/>
              <w:left w:val="nil"/>
              <w:bottom w:val="single" w:color="000000" w:sz="4" w:space="0"/>
              <w:right w:val="single" w:color="000000" w:sz="4" w:space="0"/>
            </w:tcBorders>
            <w:shd w:val="clear" w:color="auto" w:fill="FFFFFF" w:themeFill="background1"/>
            <w:noWrap/>
            <w:vAlign w:val="center"/>
          </w:tcPr>
          <w:p w14:paraId="12340716">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788044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23" w:type="dxa"/>
            <w:bottom w:w="0" w:type="dxa"/>
            <w:right w:w="23" w:type="dxa"/>
          </w:tblCellMar>
        </w:tblPrEx>
        <w:trPr>
          <w:trHeight w:val="369" w:hRule="atLeast"/>
        </w:trPr>
        <w:tc>
          <w:tcPr>
            <w:tcW w:w="1107"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05E8DD27">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30301</w:t>
            </w:r>
          </w:p>
        </w:tc>
        <w:tc>
          <w:tcPr>
            <w:tcW w:w="3005" w:type="dxa"/>
            <w:tcBorders>
              <w:top w:val="nil"/>
              <w:left w:val="nil"/>
              <w:bottom w:val="single" w:color="000000" w:sz="4" w:space="0"/>
              <w:right w:val="single" w:color="000000" w:sz="4" w:space="0"/>
            </w:tcBorders>
            <w:shd w:val="clear" w:color="auto" w:fill="FFFFFF" w:themeFill="background1"/>
            <w:noWrap/>
            <w:vAlign w:val="center"/>
          </w:tcPr>
          <w:p w14:paraId="7D115C55">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离休费</w:t>
            </w:r>
          </w:p>
        </w:tc>
        <w:tc>
          <w:tcPr>
            <w:tcW w:w="900" w:type="dxa"/>
            <w:tcBorders>
              <w:top w:val="nil"/>
              <w:left w:val="nil"/>
              <w:bottom w:val="single" w:color="000000" w:sz="4" w:space="0"/>
              <w:right w:val="single" w:color="000000" w:sz="4" w:space="0"/>
            </w:tcBorders>
            <w:shd w:val="clear" w:color="auto" w:fill="FFFFFF" w:themeFill="background1"/>
            <w:noWrap/>
            <w:vAlign w:val="center"/>
          </w:tcPr>
          <w:p w14:paraId="7848E10C">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950" w:type="dxa"/>
            <w:tcBorders>
              <w:top w:val="nil"/>
              <w:left w:val="nil"/>
              <w:bottom w:val="single" w:color="000000" w:sz="4" w:space="0"/>
              <w:right w:val="single" w:color="000000" w:sz="4" w:space="0"/>
            </w:tcBorders>
            <w:shd w:val="clear" w:color="auto" w:fill="FFFFFF" w:themeFill="background1"/>
            <w:noWrap/>
            <w:vAlign w:val="center"/>
          </w:tcPr>
          <w:p w14:paraId="6086263E">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30216</w:t>
            </w:r>
          </w:p>
        </w:tc>
        <w:tc>
          <w:tcPr>
            <w:tcW w:w="2063" w:type="dxa"/>
            <w:tcBorders>
              <w:top w:val="nil"/>
              <w:left w:val="nil"/>
              <w:bottom w:val="single" w:color="000000" w:sz="4" w:space="0"/>
              <w:right w:val="single" w:color="000000" w:sz="4" w:space="0"/>
            </w:tcBorders>
            <w:shd w:val="clear" w:color="auto" w:fill="FFFFFF" w:themeFill="background1"/>
            <w:noWrap/>
            <w:vAlign w:val="center"/>
          </w:tcPr>
          <w:p w14:paraId="08DB5BCB">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培训费</w:t>
            </w:r>
          </w:p>
        </w:tc>
        <w:tc>
          <w:tcPr>
            <w:tcW w:w="1037" w:type="dxa"/>
            <w:tcBorders>
              <w:top w:val="nil"/>
              <w:left w:val="nil"/>
              <w:bottom w:val="single" w:color="000000" w:sz="4" w:space="0"/>
              <w:right w:val="single" w:color="000000" w:sz="4" w:space="0"/>
            </w:tcBorders>
            <w:shd w:val="clear" w:color="auto" w:fill="FFFFFF" w:themeFill="background1"/>
            <w:noWrap/>
            <w:vAlign w:val="center"/>
          </w:tcPr>
          <w:p w14:paraId="4597C5FC">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0.17</w:t>
            </w:r>
          </w:p>
        </w:tc>
        <w:tc>
          <w:tcPr>
            <w:tcW w:w="945" w:type="dxa"/>
            <w:tcBorders>
              <w:top w:val="nil"/>
              <w:left w:val="nil"/>
              <w:bottom w:val="single" w:color="000000" w:sz="4" w:space="0"/>
              <w:right w:val="single" w:color="000000" w:sz="4" w:space="0"/>
            </w:tcBorders>
            <w:shd w:val="clear" w:color="auto" w:fill="FFFFFF" w:themeFill="background1"/>
            <w:noWrap/>
            <w:vAlign w:val="center"/>
          </w:tcPr>
          <w:p w14:paraId="39F6A533">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31013</w:t>
            </w:r>
          </w:p>
        </w:tc>
        <w:tc>
          <w:tcPr>
            <w:tcW w:w="3530" w:type="dxa"/>
            <w:tcBorders>
              <w:top w:val="nil"/>
              <w:left w:val="nil"/>
              <w:bottom w:val="single" w:color="000000" w:sz="4" w:space="0"/>
              <w:right w:val="single" w:color="000000" w:sz="4" w:space="0"/>
            </w:tcBorders>
            <w:shd w:val="clear" w:color="auto" w:fill="FFFFFF" w:themeFill="background1"/>
            <w:noWrap/>
            <w:vAlign w:val="center"/>
          </w:tcPr>
          <w:p w14:paraId="0367C638">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公务用车购置</w:t>
            </w:r>
          </w:p>
        </w:tc>
        <w:tc>
          <w:tcPr>
            <w:tcW w:w="1033" w:type="dxa"/>
            <w:tcBorders>
              <w:top w:val="nil"/>
              <w:left w:val="nil"/>
              <w:bottom w:val="single" w:color="000000" w:sz="4" w:space="0"/>
              <w:right w:val="single" w:color="000000" w:sz="4" w:space="0"/>
            </w:tcBorders>
            <w:shd w:val="clear" w:color="auto" w:fill="FFFFFF" w:themeFill="background1"/>
            <w:noWrap/>
            <w:vAlign w:val="center"/>
          </w:tcPr>
          <w:p w14:paraId="7E7EB297">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72DF74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23" w:type="dxa"/>
            <w:bottom w:w="0" w:type="dxa"/>
            <w:right w:w="23" w:type="dxa"/>
          </w:tblCellMar>
        </w:tblPrEx>
        <w:trPr>
          <w:trHeight w:val="369" w:hRule="atLeast"/>
        </w:trPr>
        <w:tc>
          <w:tcPr>
            <w:tcW w:w="1107"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79695207">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30302</w:t>
            </w:r>
          </w:p>
        </w:tc>
        <w:tc>
          <w:tcPr>
            <w:tcW w:w="3005" w:type="dxa"/>
            <w:tcBorders>
              <w:top w:val="nil"/>
              <w:left w:val="nil"/>
              <w:bottom w:val="single" w:color="000000" w:sz="4" w:space="0"/>
              <w:right w:val="single" w:color="000000" w:sz="4" w:space="0"/>
            </w:tcBorders>
            <w:shd w:val="clear" w:color="auto" w:fill="FFFFFF" w:themeFill="background1"/>
            <w:noWrap/>
            <w:vAlign w:val="center"/>
          </w:tcPr>
          <w:p w14:paraId="4EE2CDFA">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退休费</w:t>
            </w:r>
          </w:p>
        </w:tc>
        <w:tc>
          <w:tcPr>
            <w:tcW w:w="900" w:type="dxa"/>
            <w:tcBorders>
              <w:top w:val="nil"/>
              <w:left w:val="nil"/>
              <w:bottom w:val="single" w:color="000000" w:sz="4" w:space="0"/>
              <w:right w:val="single" w:color="000000" w:sz="4" w:space="0"/>
            </w:tcBorders>
            <w:shd w:val="clear" w:color="auto" w:fill="FFFFFF" w:themeFill="background1"/>
            <w:noWrap/>
            <w:vAlign w:val="center"/>
          </w:tcPr>
          <w:p w14:paraId="59748212">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2.80</w:t>
            </w:r>
          </w:p>
        </w:tc>
        <w:tc>
          <w:tcPr>
            <w:tcW w:w="950" w:type="dxa"/>
            <w:tcBorders>
              <w:top w:val="nil"/>
              <w:left w:val="nil"/>
              <w:bottom w:val="single" w:color="000000" w:sz="4" w:space="0"/>
              <w:right w:val="single" w:color="000000" w:sz="4" w:space="0"/>
            </w:tcBorders>
            <w:shd w:val="clear" w:color="auto" w:fill="FFFFFF" w:themeFill="background1"/>
            <w:noWrap/>
            <w:vAlign w:val="center"/>
          </w:tcPr>
          <w:p w14:paraId="0087B6BF">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30217</w:t>
            </w:r>
          </w:p>
        </w:tc>
        <w:tc>
          <w:tcPr>
            <w:tcW w:w="2063" w:type="dxa"/>
            <w:tcBorders>
              <w:top w:val="nil"/>
              <w:left w:val="nil"/>
              <w:bottom w:val="single" w:color="000000" w:sz="4" w:space="0"/>
              <w:right w:val="single" w:color="000000" w:sz="4" w:space="0"/>
            </w:tcBorders>
            <w:shd w:val="clear" w:color="auto" w:fill="FFFFFF" w:themeFill="background1"/>
            <w:noWrap/>
            <w:vAlign w:val="center"/>
          </w:tcPr>
          <w:p w14:paraId="03FAF993">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公务接待费</w:t>
            </w:r>
          </w:p>
        </w:tc>
        <w:tc>
          <w:tcPr>
            <w:tcW w:w="1037" w:type="dxa"/>
            <w:tcBorders>
              <w:top w:val="nil"/>
              <w:left w:val="nil"/>
              <w:bottom w:val="single" w:color="000000" w:sz="4" w:space="0"/>
              <w:right w:val="single" w:color="000000" w:sz="4" w:space="0"/>
            </w:tcBorders>
            <w:shd w:val="clear" w:color="auto" w:fill="FFFFFF" w:themeFill="background1"/>
            <w:noWrap/>
            <w:vAlign w:val="center"/>
          </w:tcPr>
          <w:p w14:paraId="29B67AFA">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0.18</w:t>
            </w:r>
          </w:p>
        </w:tc>
        <w:tc>
          <w:tcPr>
            <w:tcW w:w="945" w:type="dxa"/>
            <w:tcBorders>
              <w:top w:val="nil"/>
              <w:left w:val="nil"/>
              <w:bottom w:val="single" w:color="000000" w:sz="4" w:space="0"/>
              <w:right w:val="single" w:color="000000" w:sz="4" w:space="0"/>
            </w:tcBorders>
            <w:shd w:val="clear" w:color="auto" w:fill="FFFFFF" w:themeFill="background1"/>
            <w:noWrap/>
            <w:vAlign w:val="center"/>
          </w:tcPr>
          <w:p w14:paraId="4ABD5082">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31019</w:t>
            </w:r>
          </w:p>
        </w:tc>
        <w:tc>
          <w:tcPr>
            <w:tcW w:w="3530" w:type="dxa"/>
            <w:tcBorders>
              <w:top w:val="nil"/>
              <w:left w:val="nil"/>
              <w:bottom w:val="single" w:color="000000" w:sz="4" w:space="0"/>
              <w:right w:val="single" w:color="000000" w:sz="4" w:space="0"/>
            </w:tcBorders>
            <w:shd w:val="clear" w:color="auto" w:fill="FFFFFF" w:themeFill="background1"/>
            <w:noWrap/>
            <w:vAlign w:val="center"/>
          </w:tcPr>
          <w:p w14:paraId="5F63C6F2">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其他交通工具购置</w:t>
            </w:r>
          </w:p>
        </w:tc>
        <w:tc>
          <w:tcPr>
            <w:tcW w:w="1033" w:type="dxa"/>
            <w:tcBorders>
              <w:top w:val="nil"/>
              <w:left w:val="nil"/>
              <w:bottom w:val="single" w:color="000000" w:sz="4" w:space="0"/>
              <w:right w:val="single" w:color="000000" w:sz="4" w:space="0"/>
            </w:tcBorders>
            <w:shd w:val="clear" w:color="auto" w:fill="FFFFFF" w:themeFill="background1"/>
            <w:noWrap/>
            <w:vAlign w:val="center"/>
          </w:tcPr>
          <w:p w14:paraId="1085008E">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448E93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23" w:type="dxa"/>
            <w:bottom w:w="0" w:type="dxa"/>
            <w:right w:w="23" w:type="dxa"/>
          </w:tblCellMar>
        </w:tblPrEx>
        <w:trPr>
          <w:trHeight w:val="369" w:hRule="atLeast"/>
        </w:trPr>
        <w:tc>
          <w:tcPr>
            <w:tcW w:w="1107"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54D22EE5">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30303</w:t>
            </w:r>
          </w:p>
        </w:tc>
        <w:tc>
          <w:tcPr>
            <w:tcW w:w="3005" w:type="dxa"/>
            <w:tcBorders>
              <w:top w:val="nil"/>
              <w:left w:val="nil"/>
              <w:bottom w:val="single" w:color="000000" w:sz="4" w:space="0"/>
              <w:right w:val="single" w:color="000000" w:sz="4" w:space="0"/>
            </w:tcBorders>
            <w:shd w:val="clear" w:color="auto" w:fill="FFFFFF" w:themeFill="background1"/>
            <w:noWrap/>
            <w:vAlign w:val="center"/>
          </w:tcPr>
          <w:p w14:paraId="17B36881">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退职（役）费</w:t>
            </w:r>
          </w:p>
        </w:tc>
        <w:tc>
          <w:tcPr>
            <w:tcW w:w="900" w:type="dxa"/>
            <w:tcBorders>
              <w:top w:val="nil"/>
              <w:left w:val="nil"/>
              <w:bottom w:val="single" w:color="000000" w:sz="4" w:space="0"/>
              <w:right w:val="single" w:color="000000" w:sz="4" w:space="0"/>
            </w:tcBorders>
            <w:shd w:val="clear" w:color="auto" w:fill="FFFFFF" w:themeFill="background1"/>
            <w:noWrap/>
            <w:vAlign w:val="center"/>
          </w:tcPr>
          <w:p w14:paraId="7B77ECCD">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950" w:type="dxa"/>
            <w:tcBorders>
              <w:top w:val="nil"/>
              <w:left w:val="nil"/>
              <w:bottom w:val="single" w:color="000000" w:sz="4" w:space="0"/>
              <w:right w:val="single" w:color="000000" w:sz="4" w:space="0"/>
            </w:tcBorders>
            <w:shd w:val="clear" w:color="auto" w:fill="FFFFFF" w:themeFill="background1"/>
            <w:noWrap/>
            <w:vAlign w:val="center"/>
          </w:tcPr>
          <w:p w14:paraId="621D8604">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30218</w:t>
            </w:r>
          </w:p>
        </w:tc>
        <w:tc>
          <w:tcPr>
            <w:tcW w:w="2063" w:type="dxa"/>
            <w:tcBorders>
              <w:top w:val="nil"/>
              <w:left w:val="nil"/>
              <w:bottom w:val="single" w:color="000000" w:sz="4" w:space="0"/>
              <w:right w:val="single" w:color="000000" w:sz="4" w:space="0"/>
            </w:tcBorders>
            <w:shd w:val="clear" w:color="auto" w:fill="FFFFFF" w:themeFill="background1"/>
            <w:noWrap/>
            <w:vAlign w:val="center"/>
          </w:tcPr>
          <w:p w14:paraId="26BC9C6A">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专用材料费</w:t>
            </w:r>
          </w:p>
        </w:tc>
        <w:tc>
          <w:tcPr>
            <w:tcW w:w="1037" w:type="dxa"/>
            <w:tcBorders>
              <w:top w:val="nil"/>
              <w:left w:val="nil"/>
              <w:bottom w:val="single" w:color="000000" w:sz="4" w:space="0"/>
              <w:right w:val="single" w:color="000000" w:sz="4" w:space="0"/>
            </w:tcBorders>
            <w:shd w:val="clear" w:color="auto" w:fill="FFFFFF" w:themeFill="background1"/>
            <w:noWrap/>
            <w:vAlign w:val="center"/>
          </w:tcPr>
          <w:p w14:paraId="7E2C9FC1">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945" w:type="dxa"/>
            <w:tcBorders>
              <w:top w:val="nil"/>
              <w:left w:val="nil"/>
              <w:bottom w:val="single" w:color="000000" w:sz="4" w:space="0"/>
              <w:right w:val="single" w:color="000000" w:sz="4" w:space="0"/>
            </w:tcBorders>
            <w:shd w:val="clear" w:color="auto" w:fill="FFFFFF" w:themeFill="background1"/>
            <w:noWrap/>
            <w:vAlign w:val="center"/>
          </w:tcPr>
          <w:p w14:paraId="65B2FA05">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31021</w:t>
            </w:r>
          </w:p>
        </w:tc>
        <w:tc>
          <w:tcPr>
            <w:tcW w:w="3530" w:type="dxa"/>
            <w:tcBorders>
              <w:top w:val="nil"/>
              <w:left w:val="nil"/>
              <w:bottom w:val="single" w:color="000000" w:sz="4" w:space="0"/>
              <w:right w:val="single" w:color="000000" w:sz="4" w:space="0"/>
            </w:tcBorders>
            <w:shd w:val="clear" w:color="auto" w:fill="FFFFFF" w:themeFill="background1"/>
            <w:noWrap/>
            <w:vAlign w:val="center"/>
          </w:tcPr>
          <w:p w14:paraId="1A61D6D3">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文物和陈列品购置</w:t>
            </w:r>
          </w:p>
        </w:tc>
        <w:tc>
          <w:tcPr>
            <w:tcW w:w="1033" w:type="dxa"/>
            <w:tcBorders>
              <w:top w:val="nil"/>
              <w:left w:val="nil"/>
              <w:bottom w:val="single" w:color="000000" w:sz="4" w:space="0"/>
              <w:right w:val="single" w:color="000000" w:sz="4" w:space="0"/>
            </w:tcBorders>
            <w:shd w:val="clear" w:color="auto" w:fill="FFFFFF" w:themeFill="background1"/>
            <w:noWrap/>
            <w:vAlign w:val="center"/>
          </w:tcPr>
          <w:p w14:paraId="6F9AA4AD">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0F2C92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23" w:type="dxa"/>
            <w:bottom w:w="0" w:type="dxa"/>
            <w:right w:w="23" w:type="dxa"/>
          </w:tblCellMar>
        </w:tblPrEx>
        <w:trPr>
          <w:trHeight w:val="369" w:hRule="atLeast"/>
        </w:trPr>
        <w:tc>
          <w:tcPr>
            <w:tcW w:w="1107"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7FB90CF2">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30304</w:t>
            </w:r>
          </w:p>
        </w:tc>
        <w:tc>
          <w:tcPr>
            <w:tcW w:w="3005" w:type="dxa"/>
            <w:tcBorders>
              <w:top w:val="nil"/>
              <w:left w:val="nil"/>
              <w:bottom w:val="single" w:color="000000" w:sz="4" w:space="0"/>
              <w:right w:val="single" w:color="000000" w:sz="4" w:space="0"/>
            </w:tcBorders>
            <w:shd w:val="clear" w:color="auto" w:fill="FFFFFF" w:themeFill="background1"/>
            <w:noWrap/>
            <w:vAlign w:val="center"/>
          </w:tcPr>
          <w:p w14:paraId="70A71B42">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抚恤金</w:t>
            </w:r>
          </w:p>
        </w:tc>
        <w:tc>
          <w:tcPr>
            <w:tcW w:w="900" w:type="dxa"/>
            <w:tcBorders>
              <w:top w:val="nil"/>
              <w:left w:val="nil"/>
              <w:bottom w:val="single" w:color="000000" w:sz="4" w:space="0"/>
              <w:right w:val="single" w:color="000000" w:sz="4" w:space="0"/>
            </w:tcBorders>
            <w:shd w:val="clear" w:color="auto" w:fill="FFFFFF" w:themeFill="background1"/>
            <w:noWrap/>
            <w:vAlign w:val="center"/>
          </w:tcPr>
          <w:p w14:paraId="7B94197E">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950" w:type="dxa"/>
            <w:tcBorders>
              <w:top w:val="nil"/>
              <w:left w:val="nil"/>
              <w:bottom w:val="single" w:color="000000" w:sz="4" w:space="0"/>
              <w:right w:val="single" w:color="000000" w:sz="4" w:space="0"/>
            </w:tcBorders>
            <w:shd w:val="clear" w:color="auto" w:fill="FFFFFF" w:themeFill="background1"/>
            <w:noWrap/>
            <w:vAlign w:val="center"/>
          </w:tcPr>
          <w:p w14:paraId="616EE3EB">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30224</w:t>
            </w:r>
          </w:p>
        </w:tc>
        <w:tc>
          <w:tcPr>
            <w:tcW w:w="2063" w:type="dxa"/>
            <w:tcBorders>
              <w:top w:val="nil"/>
              <w:left w:val="nil"/>
              <w:bottom w:val="single" w:color="000000" w:sz="4" w:space="0"/>
              <w:right w:val="single" w:color="000000" w:sz="4" w:space="0"/>
            </w:tcBorders>
            <w:shd w:val="clear" w:color="auto" w:fill="FFFFFF" w:themeFill="background1"/>
            <w:noWrap/>
            <w:vAlign w:val="center"/>
          </w:tcPr>
          <w:p w14:paraId="778B9950">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被装购置费</w:t>
            </w:r>
          </w:p>
        </w:tc>
        <w:tc>
          <w:tcPr>
            <w:tcW w:w="1037" w:type="dxa"/>
            <w:tcBorders>
              <w:top w:val="nil"/>
              <w:left w:val="nil"/>
              <w:bottom w:val="single" w:color="000000" w:sz="4" w:space="0"/>
              <w:right w:val="single" w:color="000000" w:sz="4" w:space="0"/>
            </w:tcBorders>
            <w:shd w:val="clear" w:color="auto" w:fill="FFFFFF" w:themeFill="background1"/>
            <w:noWrap/>
            <w:vAlign w:val="center"/>
          </w:tcPr>
          <w:p w14:paraId="69960E24">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945" w:type="dxa"/>
            <w:tcBorders>
              <w:top w:val="nil"/>
              <w:left w:val="nil"/>
              <w:bottom w:val="single" w:color="000000" w:sz="4" w:space="0"/>
              <w:right w:val="single" w:color="000000" w:sz="4" w:space="0"/>
            </w:tcBorders>
            <w:shd w:val="clear" w:color="auto" w:fill="FFFFFF" w:themeFill="background1"/>
            <w:noWrap/>
            <w:vAlign w:val="center"/>
          </w:tcPr>
          <w:p w14:paraId="1E6B18D1">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31022</w:t>
            </w:r>
          </w:p>
        </w:tc>
        <w:tc>
          <w:tcPr>
            <w:tcW w:w="3530" w:type="dxa"/>
            <w:tcBorders>
              <w:top w:val="nil"/>
              <w:left w:val="nil"/>
              <w:bottom w:val="single" w:color="000000" w:sz="4" w:space="0"/>
              <w:right w:val="single" w:color="000000" w:sz="4" w:space="0"/>
            </w:tcBorders>
            <w:shd w:val="clear" w:color="auto" w:fill="FFFFFF" w:themeFill="background1"/>
            <w:noWrap/>
            <w:vAlign w:val="center"/>
          </w:tcPr>
          <w:p w14:paraId="1E43655E">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无形资产购置</w:t>
            </w:r>
          </w:p>
        </w:tc>
        <w:tc>
          <w:tcPr>
            <w:tcW w:w="1033" w:type="dxa"/>
            <w:tcBorders>
              <w:top w:val="nil"/>
              <w:left w:val="nil"/>
              <w:bottom w:val="single" w:color="000000" w:sz="4" w:space="0"/>
              <w:right w:val="single" w:color="000000" w:sz="4" w:space="0"/>
            </w:tcBorders>
            <w:shd w:val="clear" w:color="auto" w:fill="FFFFFF" w:themeFill="background1"/>
            <w:noWrap/>
            <w:vAlign w:val="center"/>
          </w:tcPr>
          <w:p w14:paraId="634797CC">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11790F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69" w:hRule="atLeast"/>
        </w:trPr>
        <w:tc>
          <w:tcPr>
            <w:tcW w:w="1107"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40619737">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30305</w:t>
            </w:r>
          </w:p>
        </w:tc>
        <w:tc>
          <w:tcPr>
            <w:tcW w:w="3005" w:type="dxa"/>
            <w:tcBorders>
              <w:top w:val="nil"/>
              <w:left w:val="nil"/>
              <w:bottom w:val="single" w:color="000000" w:sz="4" w:space="0"/>
              <w:right w:val="single" w:color="000000" w:sz="4" w:space="0"/>
            </w:tcBorders>
            <w:shd w:val="clear" w:color="auto" w:fill="FFFFFF" w:themeFill="background1"/>
            <w:noWrap/>
            <w:vAlign w:val="center"/>
          </w:tcPr>
          <w:p w14:paraId="5C08207A">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生活补助</w:t>
            </w:r>
          </w:p>
        </w:tc>
        <w:tc>
          <w:tcPr>
            <w:tcW w:w="900" w:type="dxa"/>
            <w:tcBorders>
              <w:top w:val="nil"/>
              <w:left w:val="nil"/>
              <w:bottom w:val="single" w:color="000000" w:sz="4" w:space="0"/>
              <w:right w:val="single" w:color="000000" w:sz="4" w:space="0"/>
            </w:tcBorders>
            <w:shd w:val="clear" w:color="auto" w:fill="FFFFFF" w:themeFill="background1"/>
            <w:noWrap/>
            <w:vAlign w:val="center"/>
          </w:tcPr>
          <w:p w14:paraId="0960EF1F">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0.86</w:t>
            </w:r>
          </w:p>
        </w:tc>
        <w:tc>
          <w:tcPr>
            <w:tcW w:w="950" w:type="dxa"/>
            <w:tcBorders>
              <w:top w:val="nil"/>
              <w:left w:val="nil"/>
              <w:bottom w:val="single" w:color="000000" w:sz="4" w:space="0"/>
              <w:right w:val="single" w:color="000000" w:sz="4" w:space="0"/>
            </w:tcBorders>
            <w:shd w:val="clear" w:color="auto" w:fill="FFFFFF" w:themeFill="background1"/>
            <w:noWrap/>
            <w:vAlign w:val="center"/>
          </w:tcPr>
          <w:p w14:paraId="1DD8D8F5">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30225</w:t>
            </w:r>
          </w:p>
        </w:tc>
        <w:tc>
          <w:tcPr>
            <w:tcW w:w="2063" w:type="dxa"/>
            <w:tcBorders>
              <w:top w:val="nil"/>
              <w:left w:val="nil"/>
              <w:bottom w:val="single" w:color="000000" w:sz="4" w:space="0"/>
              <w:right w:val="single" w:color="000000" w:sz="4" w:space="0"/>
            </w:tcBorders>
            <w:shd w:val="clear" w:color="auto" w:fill="FFFFFF" w:themeFill="background1"/>
            <w:noWrap/>
            <w:vAlign w:val="center"/>
          </w:tcPr>
          <w:p w14:paraId="218B015C">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专用燃料费</w:t>
            </w:r>
          </w:p>
        </w:tc>
        <w:tc>
          <w:tcPr>
            <w:tcW w:w="1037" w:type="dxa"/>
            <w:tcBorders>
              <w:top w:val="nil"/>
              <w:left w:val="nil"/>
              <w:bottom w:val="single" w:color="000000" w:sz="4" w:space="0"/>
              <w:right w:val="single" w:color="000000" w:sz="4" w:space="0"/>
            </w:tcBorders>
            <w:shd w:val="clear" w:color="auto" w:fill="FFFFFF" w:themeFill="background1"/>
            <w:noWrap/>
            <w:vAlign w:val="center"/>
          </w:tcPr>
          <w:p w14:paraId="149D7BDF">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945" w:type="dxa"/>
            <w:tcBorders>
              <w:top w:val="nil"/>
              <w:left w:val="nil"/>
              <w:bottom w:val="single" w:color="000000" w:sz="4" w:space="0"/>
              <w:right w:val="single" w:color="000000" w:sz="4" w:space="0"/>
            </w:tcBorders>
            <w:shd w:val="clear" w:color="auto" w:fill="FFFFFF" w:themeFill="background1"/>
            <w:noWrap/>
            <w:vAlign w:val="center"/>
          </w:tcPr>
          <w:p w14:paraId="4E33A99F">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31099</w:t>
            </w:r>
          </w:p>
        </w:tc>
        <w:tc>
          <w:tcPr>
            <w:tcW w:w="3530" w:type="dxa"/>
            <w:tcBorders>
              <w:top w:val="nil"/>
              <w:left w:val="nil"/>
              <w:bottom w:val="single" w:color="000000" w:sz="4" w:space="0"/>
              <w:right w:val="single" w:color="000000" w:sz="4" w:space="0"/>
            </w:tcBorders>
            <w:shd w:val="clear" w:color="auto" w:fill="FFFFFF" w:themeFill="background1"/>
            <w:noWrap/>
            <w:vAlign w:val="center"/>
          </w:tcPr>
          <w:p w14:paraId="22E822AB">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其他资本性支出</w:t>
            </w:r>
          </w:p>
        </w:tc>
        <w:tc>
          <w:tcPr>
            <w:tcW w:w="1033" w:type="dxa"/>
            <w:tcBorders>
              <w:top w:val="nil"/>
              <w:left w:val="nil"/>
              <w:bottom w:val="single" w:color="000000" w:sz="4" w:space="0"/>
              <w:right w:val="single" w:color="000000" w:sz="4" w:space="0"/>
            </w:tcBorders>
            <w:shd w:val="clear" w:color="auto" w:fill="FFFFFF" w:themeFill="background1"/>
            <w:noWrap/>
            <w:vAlign w:val="center"/>
          </w:tcPr>
          <w:p w14:paraId="0BDF137D">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5074DB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23" w:type="dxa"/>
            <w:bottom w:w="0" w:type="dxa"/>
            <w:right w:w="23" w:type="dxa"/>
          </w:tblCellMar>
        </w:tblPrEx>
        <w:trPr>
          <w:trHeight w:val="369" w:hRule="atLeast"/>
        </w:trPr>
        <w:tc>
          <w:tcPr>
            <w:tcW w:w="1107"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434CEFF8">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30306</w:t>
            </w:r>
          </w:p>
        </w:tc>
        <w:tc>
          <w:tcPr>
            <w:tcW w:w="3005" w:type="dxa"/>
            <w:tcBorders>
              <w:top w:val="nil"/>
              <w:left w:val="nil"/>
              <w:bottom w:val="single" w:color="000000" w:sz="4" w:space="0"/>
              <w:right w:val="single" w:color="000000" w:sz="4" w:space="0"/>
            </w:tcBorders>
            <w:shd w:val="clear" w:color="auto" w:fill="FFFFFF" w:themeFill="background1"/>
            <w:noWrap/>
            <w:vAlign w:val="center"/>
          </w:tcPr>
          <w:p w14:paraId="5425314A">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救济费</w:t>
            </w:r>
          </w:p>
        </w:tc>
        <w:tc>
          <w:tcPr>
            <w:tcW w:w="900" w:type="dxa"/>
            <w:tcBorders>
              <w:top w:val="nil"/>
              <w:left w:val="nil"/>
              <w:bottom w:val="single" w:color="000000" w:sz="4" w:space="0"/>
              <w:right w:val="single" w:color="000000" w:sz="4" w:space="0"/>
            </w:tcBorders>
            <w:shd w:val="clear" w:color="auto" w:fill="FFFFFF" w:themeFill="background1"/>
            <w:noWrap/>
            <w:vAlign w:val="center"/>
          </w:tcPr>
          <w:p w14:paraId="05AD7671">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950" w:type="dxa"/>
            <w:tcBorders>
              <w:top w:val="nil"/>
              <w:left w:val="nil"/>
              <w:bottom w:val="single" w:color="000000" w:sz="4" w:space="0"/>
              <w:right w:val="single" w:color="000000" w:sz="4" w:space="0"/>
            </w:tcBorders>
            <w:shd w:val="clear" w:color="auto" w:fill="FFFFFF" w:themeFill="background1"/>
            <w:noWrap/>
            <w:vAlign w:val="center"/>
          </w:tcPr>
          <w:p w14:paraId="328ADD42">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30226</w:t>
            </w:r>
          </w:p>
        </w:tc>
        <w:tc>
          <w:tcPr>
            <w:tcW w:w="2063" w:type="dxa"/>
            <w:tcBorders>
              <w:top w:val="nil"/>
              <w:left w:val="nil"/>
              <w:bottom w:val="single" w:color="000000" w:sz="4" w:space="0"/>
              <w:right w:val="single" w:color="000000" w:sz="4" w:space="0"/>
            </w:tcBorders>
            <w:shd w:val="clear" w:color="auto" w:fill="FFFFFF" w:themeFill="background1"/>
            <w:noWrap/>
            <w:vAlign w:val="center"/>
          </w:tcPr>
          <w:p w14:paraId="3B226F5A">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劳务费</w:t>
            </w:r>
          </w:p>
        </w:tc>
        <w:tc>
          <w:tcPr>
            <w:tcW w:w="1037" w:type="dxa"/>
            <w:tcBorders>
              <w:top w:val="nil"/>
              <w:left w:val="nil"/>
              <w:bottom w:val="single" w:color="000000" w:sz="4" w:space="0"/>
              <w:right w:val="single" w:color="000000" w:sz="4" w:space="0"/>
            </w:tcBorders>
            <w:shd w:val="clear" w:color="auto" w:fill="FFFFFF" w:themeFill="background1"/>
            <w:noWrap/>
            <w:vAlign w:val="center"/>
          </w:tcPr>
          <w:p w14:paraId="5E0C5E75">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3.41</w:t>
            </w:r>
          </w:p>
        </w:tc>
        <w:tc>
          <w:tcPr>
            <w:tcW w:w="945" w:type="dxa"/>
            <w:tcBorders>
              <w:top w:val="nil"/>
              <w:left w:val="nil"/>
              <w:bottom w:val="single" w:color="000000" w:sz="4" w:space="0"/>
              <w:right w:val="single" w:color="000000" w:sz="4" w:space="0"/>
            </w:tcBorders>
            <w:shd w:val="clear" w:color="auto" w:fill="FFFFFF" w:themeFill="background1"/>
            <w:noWrap/>
            <w:vAlign w:val="center"/>
          </w:tcPr>
          <w:p w14:paraId="5BFF2A8A">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399</w:t>
            </w:r>
          </w:p>
        </w:tc>
        <w:tc>
          <w:tcPr>
            <w:tcW w:w="3530" w:type="dxa"/>
            <w:tcBorders>
              <w:top w:val="nil"/>
              <w:left w:val="nil"/>
              <w:bottom w:val="single" w:color="000000" w:sz="4" w:space="0"/>
              <w:right w:val="single" w:color="000000" w:sz="4" w:space="0"/>
            </w:tcBorders>
            <w:shd w:val="clear" w:color="auto" w:fill="FFFFFF" w:themeFill="background1"/>
            <w:noWrap/>
            <w:vAlign w:val="center"/>
          </w:tcPr>
          <w:p w14:paraId="5C06B48C">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其他支出</w:t>
            </w:r>
          </w:p>
        </w:tc>
        <w:tc>
          <w:tcPr>
            <w:tcW w:w="1033" w:type="dxa"/>
            <w:tcBorders>
              <w:top w:val="nil"/>
              <w:left w:val="nil"/>
              <w:bottom w:val="single" w:color="000000" w:sz="4" w:space="0"/>
              <w:right w:val="single" w:color="000000" w:sz="4" w:space="0"/>
            </w:tcBorders>
            <w:shd w:val="clear" w:color="auto" w:fill="FFFFFF" w:themeFill="background1"/>
            <w:noWrap/>
            <w:vAlign w:val="center"/>
          </w:tcPr>
          <w:p w14:paraId="52E0ACDA">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2A30EC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23" w:type="dxa"/>
            <w:bottom w:w="0" w:type="dxa"/>
            <w:right w:w="23" w:type="dxa"/>
          </w:tblCellMar>
        </w:tblPrEx>
        <w:trPr>
          <w:trHeight w:val="369" w:hRule="atLeast"/>
        </w:trPr>
        <w:tc>
          <w:tcPr>
            <w:tcW w:w="1107"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3113AF10">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30307</w:t>
            </w:r>
          </w:p>
        </w:tc>
        <w:tc>
          <w:tcPr>
            <w:tcW w:w="3005" w:type="dxa"/>
            <w:tcBorders>
              <w:top w:val="nil"/>
              <w:left w:val="nil"/>
              <w:bottom w:val="single" w:color="000000" w:sz="4" w:space="0"/>
              <w:right w:val="single" w:color="000000" w:sz="4" w:space="0"/>
            </w:tcBorders>
            <w:shd w:val="clear" w:color="auto" w:fill="FFFFFF" w:themeFill="background1"/>
            <w:noWrap/>
            <w:vAlign w:val="center"/>
          </w:tcPr>
          <w:p w14:paraId="78450255">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医疗费补助</w:t>
            </w:r>
          </w:p>
        </w:tc>
        <w:tc>
          <w:tcPr>
            <w:tcW w:w="900" w:type="dxa"/>
            <w:tcBorders>
              <w:top w:val="nil"/>
              <w:left w:val="nil"/>
              <w:bottom w:val="single" w:color="000000" w:sz="4" w:space="0"/>
              <w:right w:val="single" w:color="000000" w:sz="4" w:space="0"/>
            </w:tcBorders>
            <w:shd w:val="clear" w:color="auto" w:fill="FFFFFF" w:themeFill="background1"/>
            <w:noWrap/>
            <w:vAlign w:val="center"/>
          </w:tcPr>
          <w:p w14:paraId="4348FFD3">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950" w:type="dxa"/>
            <w:tcBorders>
              <w:top w:val="nil"/>
              <w:left w:val="nil"/>
              <w:bottom w:val="single" w:color="000000" w:sz="4" w:space="0"/>
              <w:right w:val="single" w:color="000000" w:sz="4" w:space="0"/>
            </w:tcBorders>
            <w:shd w:val="clear" w:color="auto" w:fill="FFFFFF" w:themeFill="background1"/>
            <w:noWrap/>
            <w:vAlign w:val="center"/>
          </w:tcPr>
          <w:p w14:paraId="37FD9443">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30227</w:t>
            </w:r>
          </w:p>
        </w:tc>
        <w:tc>
          <w:tcPr>
            <w:tcW w:w="2063" w:type="dxa"/>
            <w:tcBorders>
              <w:top w:val="nil"/>
              <w:left w:val="nil"/>
              <w:bottom w:val="single" w:color="000000" w:sz="4" w:space="0"/>
              <w:right w:val="single" w:color="000000" w:sz="4" w:space="0"/>
            </w:tcBorders>
            <w:shd w:val="clear" w:color="auto" w:fill="FFFFFF" w:themeFill="background1"/>
            <w:noWrap/>
            <w:vAlign w:val="center"/>
          </w:tcPr>
          <w:p w14:paraId="1A080990">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委托业务费</w:t>
            </w:r>
          </w:p>
        </w:tc>
        <w:tc>
          <w:tcPr>
            <w:tcW w:w="1037" w:type="dxa"/>
            <w:tcBorders>
              <w:top w:val="nil"/>
              <w:left w:val="nil"/>
              <w:bottom w:val="single" w:color="000000" w:sz="4" w:space="0"/>
              <w:right w:val="single" w:color="000000" w:sz="4" w:space="0"/>
            </w:tcBorders>
            <w:shd w:val="clear" w:color="auto" w:fill="FFFFFF" w:themeFill="background1"/>
            <w:noWrap/>
            <w:vAlign w:val="center"/>
          </w:tcPr>
          <w:p w14:paraId="54AE5E9B">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945" w:type="dxa"/>
            <w:tcBorders>
              <w:top w:val="nil"/>
              <w:left w:val="nil"/>
              <w:bottom w:val="single" w:color="000000" w:sz="4" w:space="0"/>
              <w:right w:val="single" w:color="000000" w:sz="4" w:space="0"/>
            </w:tcBorders>
            <w:shd w:val="clear" w:color="auto" w:fill="FFFFFF" w:themeFill="background1"/>
            <w:noWrap/>
            <w:vAlign w:val="center"/>
          </w:tcPr>
          <w:p w14:paraId="1178EF03">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39906</w:t>
            </w:r>
          </w:p>
        </w:tc>
        <w:tc>
          <w:tcPr>
            <w:tcW w:w="3530" w:type="dxa"/>
            <w:tcBorders>
              <w:top w:val="nil"/>
              <w:left w:val="nil"/>
              <w:bottom w:val="single" w:color="000000" w:sz="4" w:space="0"/>
              <w:right w:val="single" w:color="000000" w:sz="4" w:space="0"/>
            </w:tcBorders>
            <w:shd w:val="clear" w:color="auto" w:fill="FFFFFF" w:themeFill="background1"/>
            <w:noWrap/>
            <w:vAlign w:val="center"/>
          </w:tcPr>
          <w:p w14:paraId="1F807434">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赠与</w:t>
            </w:r>
          </w:p>
        </w:tc>
        <w:tc>
          <w:tcPr>
            <w:tcW w:w="1033" w:type="dxa"/>
            <w:tcBorders>
              <w:top w:val="nil"/>
              <w:left w:val="nil"/>
              <w:bottom w:val="single" w:color="000000" w:sz="4" w:space="0"/>
              <w:right w:val="single" w:color="000000" w:sz="4" w:space="0"/>
            </w:tcBorders>
            <w:shd w:val="clear" w:color="auto" w:fill="FFFFFF" w:themeFill="background1"/>
            <w:noWrap/>
            <w:vAlign w:val="center"/>
          </w:tcPr>
          <w:p w14:paraId="05E8D1D5">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24676B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23" w:type="dxa"/>
            <w:bottom w:w="0" w:type="dxa"/>
            <w:right w:w="23" w:type="dxa"/>
          </w:tblCellMar>
        </w:tblPrEx>
        <w:trPr>
          <w:trHeight w:val="369" w:hRule="atLeast"/>
        </w:trPr>
        <w:tc>
          <w:tcPr>
            <w:tcW w:w="1107"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03C99570">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30308</w:t>
            </w:r>
          </w:p>
        </w:tc>
        <w:tc>
          <w:tcPr>
            <w:tcW w:w="3005" w:type="dxa"/>
            <w:tcBorders>
              <w:top w:val="nil"/>
              <w:left w:val="nil"/>
              <w:bottom w:val="single" w:color="000000" w:sz="4" w:space="0"/>
              <w:right w:val="single" w:color="000000" w:sz="4" w:space="0"/>
            </w:tcBorders>
            <w:shd w:val="clear" w:color="auto" w:fill="FFFFFF" w:themeFill="background1"/>
            <w:noWrap/>
            <w:vAlign w:val="center"/>
          </w:tcPr>
          <w:p w14:paraId="7316E597">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助学金</w:t>
            </w:r>
          </w:p>
        </w:tc>
        <w:tc>
          <w:tcPr>
            <w:tcW w:w="900" w:type="dxa"/>
            <w:tcBorders>
              <w:top w:val="nil"/>
              <w:left w:val="nil"/>
              <w:bottom w:val="single" w:color="000000" w:sz="4" w:space="0"/>
              <w:right w:val="single" w:color="000000" w:sz="4" w:space="0"/>
            </w:tcBorders>
            <w:shd w:val="clear" w:color="auto" w:fill="FFFFFF" w:themeFill="background1"/>
            <w:noWrap/>
            <w:vAlign w:val="center"/>
          </w:tcPr>
          <w:p w14:paraId="339A5403">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950" w:type="dxa"/>
            <w:tcBorders>
              <w:top w:val="nil"/>
              <w:left w:val="nil"/>
              <w:bottom w:val="single" w:color="000000" w:sz="4" w:space="0"/>
              <w:right w:val="single" w:color="000000" w:sz="4" w:space="0"/>
            </w:tcBorders>
            <w:shd w:val="clear" w:color="auto" w:fill="FFFFFF" w:themeFill="background1"/>
            <w:noWrap/>
            <w:vAlign w:val="center"/>
          </w:tcPr>
          <w:p w14:paraId="2DD4E6FB">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30228</w:t>
            </w:r>
          </w:p>
        </w:tc>
        <w:tc>
          <w:tcPr>
            <w:tcW w:w="2063" w:type="dxa"/>
            <w:tcBorders>
              <w:top w:val="nil"/>
              <w:left w:val="nil"/>
              <w:bottom w:val="single" w:color="000000" w:sz="4" w:space="0"/>
              <w:right w:val="single" w:color="000000" w:sz="4" w:space="0"/>
            </w:tcBorders>
            <w:shd w:val="clear" w:color="auto" w:fill="FFFFFF" w:themeFill="background1"/>
            <w:noWrap/>
            <w:vAlign w:val="center"/>
          </w:tcPr>
          <w:p w14:paraId="06EB6DEC">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工会经费</w:t>
            </w:r>
          </w:p>
        </w:tc>
        <w:tc>
          <w:tcPr>
            <w:tcW w:w="1037" w:type="dxa"/>
            <w:tcBorders>
              <w:top w:val="nil"/>
              <w:left w:val="nil"/>
              <w:bottom w:val="single" w:color="000000" w:sz="4" w:space="0"/>
              <w:right w:val="single" w:color="000000" w:sz="4" w:space="0"/>
            </w:tcBorders>
            <w:shd w:val="clear" w:color="auto" w:fill="FFFFFF" w:themeFill="background1"/>
            <w:noWrap/>
            <w:vAlign w:val="center"/>
          </w:tcPr>
          <w:p w14:paraId="1AECEA03">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8.10</w:t>
            </w:r>
          </w:p>
        </w:tc>
        <w:tc>
          <w:tcPr>
            <w:tcW w:w="945" w:type="dxa"/>
            <w:tcBorders>
              <w:top w:val="nil"/>
              <w:left w:val="nil"/>
              <w:bottom w:val="single" w:color="000000" w:sz="4" w:space="0"/>
              <w:right w:val="single" w:color="000000" w:sz="4" w:space="0"/>
            </w:tcBorders>
            <w:shd w:val="clear" w:color="auto" w:fill="FFFFFF" w:themeFill="background1"/>
            <w:noWrap/>
            <w:vAlign w:val="center"/>
          </w:tcPr>
          <w:p w14:paraId="7258AABB">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39907</w:t>
            </w:r>
          </w:p>
        </w:tc>
        <w:tc>
          <w:tcPr>
            <w:tcW w:w="3530" w:type="dxa"/>
            <w:tcBorders>
              <w:top w:val="nil"/>
              <w:left w:val="nil"/>
              <w:bottom w:val="single" w:color="000000" w:sz="4" w:space="0"/>
              <w:right w:val="single" w:color="000000" w:sz="4" w:space="0"/>
            </w:tcBorders>
            <w:shd w:val="clear" w:color="auto" w:fill="FFFFFF" w:themeFill="background1"/>
            <w:noWrap/>
            <w:vAlign w:val="center"/>
          </w:tcPr>
          <w:p w14:paraId="0DF86A97">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国家赔偿费用支出</w:t>
            </w:r>
          </w:p>
        </w:tc>
        <w:tc>
          <w:tcPr>
            <w:tcW w:w="1033" w:type="dxa"/>
            <w:tcBorders>
              <w:top w:val="nil"/>
              <w:left w:val="nil"/>
              <w:bottom w:val="single" w:color="000000" w:sz="4" w:space="0"/>
              <w:right w:val="single" w:color="000000" w:sz="4" w:space="0"/>
            </w:tcBorders>
            <w:shd w:val="clear" w:color="auto" w:fill="FFFFFF" w:themeFill="background1"/>
            <w:noWrap/>
            <w:vAlign w:val="center"/>
          </w:tcPr>
          <w:p w14:paraId="5B011017">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55B6E5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23" w:type="dxa"/>
            <w:bottom w:w="0" w:type="dxa"/>
            <w:right w:w="23" w:type="dxa"/>
          </w:tblCellMar>
        </w:tblPrEx>
        <w:trPr>
          <w:trHeight w:val="369" w:hRule="atLeast"/>
        </w:trPr>
        <w:tc>
          <w:tcPr>
            <w:tcW w:w="1107"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578530BA">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30309</w:t>
            </w:r>
          </w:p>
        </w:tc>
        <w:tc>
          <w:tcPr>
            <w:tcW w:w="3005" w:type="dxa"/>
            <w:tcBorders>
              <w:top w:val="nil"/>
              <w:left w:val="nil"/>
              <w:bottom w:val="single" w:color="000000" w:sz="4" w:space="0"/>
              <w:right w:val="single" w:color="000000" w:sz="4" w:space="0"/>
            </w:tcBorders>
            <w:shd w:val="clear" w:color="auto" w:fill="FFFFFF" w:themeFill="background1"/>
            <w:noWrap/>
            <w:vAlign w:val="center"/>
          </w:tcPr>
          <w:p w14:paraId="5480DC4A">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奖励金</w:t>
            </w:r>
          </w:p>
        </w:tc>
        <w:tc>
          <w:tcPr>
            <w:tcW w:w="900" w:type="dxa"/>
            <w:tcBorders>
              <w:top w:val="nil"/>
              <w:left w:val="nil"/>
              <w:bottom w:val="single" w:color="000000" w:sz="4" w:space="0"/>
              <w:right w:val="single" w:color="000000" w:sz="4" w:space="0"/>
            </w:tcBorders>
            <w:shd w:val="clear" w:color="auto" w:fill="FFFFFF" w:themeFill="background1"/>
            <w:noWrap/>
            <w:vAlign w:val="center"/>
          </w:tcPr>
          <w:p w14:paraId="4B1BC662">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950" w:type="dxa"/>
            <w:tcBorders>
              <w:top w:val="nil"/>
              <w:left w:val="nil"/>
              <w:bottom w:val="single" w:color="000000" w:sz="4" w:space="0"/>
              <w:right w:val="single" w:color="000000" w:sz="4" w:space="0"/>
            </w:tcBorders>
            <w:shd w:val="clear" w:color="auto" w:fill="FFFFFF" w:themeFill="background1"/>
            <w:noWrap/>
            <w:vAlign w:val="center"/>
          </w:tcPr>
          <w:p w14:paraId="7E5C190F">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30229</w:t>
            </w:r>
          </w:p>
        </w:tc>
        <w:tc>
          <w:tcPr>
            <w:tcW w:w="2063" w:type="dxa"/>
            <w:tcBorders>
              <w:top w:val="nil"/>
              <w:left w:val="nil"/>
              <w:bottom w:val="single" w:color="000000" w:sz="4" w:space="0"/>
              <w:right w:val="single" w:color="000000" w:sz="4" w:space="0"/>
            </w:tcBorders>
            <w:shd w:val="clear" w:color="auto" w:fill="FFFFFF" w:themeFill="background1"/>
            <w:noWrap/>
            <w:vAlign w:val="center"/>
          </w:tcPr>
          <w:p w14:paraId="63739E80">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福利费</w:t>
            </w:r>
          </w:p>
        </w:tc>
        <w:tc>
          <w:tcPr>
            <w:tcW w:w="1037" w:type="dxa"/>
            <w:tcBorders>
              <w:top w:val="nil"/>
              <w:left w:val="nil"/>
              <w:bottom w:val="single" w:color="000000" w:sz="4" w:space="0"/>
              <w:right w:val="single" w:color="000000" w:sz="4" w:space="0"/>
            </w:tcBorders>
            <w:shd w:val="clear" w:color="auto" w:fill="FFFFFF" w:themeFill="background1"/>
            <w:noWrap/>
            <w:vAlign w:val="center"/>
          </w:tcPr>
          <w:p w14:paraId="1907C4C6">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0.35</w:t>
            </w:r>
          </w:p>
        </w:tc>
        <w:tc>
          <w:tcPr>
            <w:tcW w:w="945" w:type="dxa"/>
            <w:tcBorders>
              <w:top w:val="nil"/>
              <w:left w:val="nil"/>
              <w:bottom w:val="single" w:color="000000" w:sz="4" w:space="0"/>
              <w:right w:val="single" w:color="000000" w:sz="4" w:space="0"/>
            </w:tcBorders>
            <w:shd w:val="clear" w:color="auto" w:fill="FFFFFF" w:themeFill="background1"/>
            <w:noWrap/>
            <w:vAlign w:val="center"/>
          </w:tcPr>
          <w:p w14:paraId="491EF7D0">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39908</w:t>
            </w:r>
          </w:p>
        </w:tc>
        <w:tc>
          <w:tcPr>
            <w:tcW w:w="3530" w:type="dxa"/>
            <w:tcBorders>
              <w:top w:val="nil"/>
              <w:left w:val="nil"/>
              <w:bottom w:val="single" w:color="000000" w:sz="4" w:space="0"/>
              <w:right w:val="single" w:color="000000" w:sz="4" w:space="0"/>
            </w:tcBorders>
            <w:shd w:val="clear" w:color="auto" w:fill="FFFFFF" w:themeFill="background1"/>
            <w:noWrap/>
            <w:vAlign w:val="center"/>
          </w:tcPr>
          <w:p w14:paraId="3010C832">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对民间非营利组织和群众性自治组织补贴</w:t>
            </w:r>
          </w:p>
        </w:tc>
        <w:tc>
          <w:tcPr>
            <w:tcW w:w="1033" w:type="dxa"/>
            <w:tcBorders>
              <w:top w:val="nil"/>
              <w:left w:val="nil"/>
              <w:bottom w:val="single" w:color="000000" w:sz="4" w:space="0"/>
              <w:right w:val="single" w:color="000000" w:sz="4" w:space="0"/>
            </w:tcBorders>
            <w:shd w:val="clear" w:color="auto" w:fill="FFFFFF" w:themeFill="background1"/>
            <w:noWrap/>
            <w:vAlign w:val="center"/>
          </w:tcPr>
          <w:p w14:paraId="7E2F5C84">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14D643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23" w:type="dxa"/>
            <w:bottom w:w="0" w:type="dxa"/>
            <w:right w:w="23" w:type="dxa"/>
          </w:tblCellMar>
        </w:tblPrEx>
        <w:trPr>
          <w:trHeight w:val="369" w:hRule="atLeast"/>
        </w:trPr>
        <w:tc>
          <w:tcPr>
            <w:tcW w:w="1107"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2B76DB70">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30310</w:t>
            </w:r>
          </w:p>
        </w:tc>
        <w:tc>
          <w:tcPr>
            <w:tcW w:w="3005" w:type="dxa"/>
            <w:tcBorders>
              <w:top w:val="nil"/>
              <w:left w:val="nil"/>
              <w:bottom w:val="single" w:color="000000" w:sz="4" w:space="0"/>
              <w:right w:val="single" w:color="000000" w:sz="4" w:space="0"/>
            </w:tcBorders>
            <w:shd w:val="clear" w:color="auto" w:fill="FFFFFF" w:themeFill="background1"/>
            <w:noWrap/>
            <w:vAlign w:val="center"/>
          </w:tcPr>
          <w:p w14:paraId="5FBD7E1D">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个人农业生产补贴</w:t>
            </w:r>
          </w:p>
        </w:tc>
        <w:tc>
          <w:tcPr>
            <w:tcW w:w="900" w:type="dxa"/>
            <w:tcBorders>
              <w:top w:val="nil"/>
              <w:left w:val="nil"/>
              <w:bottom w:val="single" w:color="000000" w:sz="4" w:space="0"/>
              <w:right w:val="single" w:color="000000" w:sz="4" w:space="0"/>
            </w:tcBorders>
            <w:shd w:val="clear" w:color="auto" w:fill="FFFFFF" w:themeFill="background1"/>
            <w:noWrap/>
            <w:vAlign w:val="center"/>
          </w:tcPr>
          <w:p w14:paraId="1FC423E5">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950" w:type="dxa"/>
            <w:tcBorders>
              <w:top w:val="nil"/>
              <w:left w:val="nil"/>
              <w:bottom w:val="single" w:color="000000" w:sz="4" w:space="0"/>
              <w:right w:val="single" w:color="000000" w:sz="4" w:space="0"/>
            </w:tcBorders>
            <w:shd w:val="clear" w:color="auto" w:fill="FFFFFF" w:themeFill="background1"/>
            <w:noWrap/>
            <w:vAlign w:val="center"/>
          </w:tcPr>
          <w:p w14:paraId="112261A1">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30231</w:t>
            </w:r>
          </w:p>
        </w:tc>
        <w:tc>
          <w:tcPr>
            <w:tcW w:w="2063" w:type="dxa"/>
            <w:tcBorders>
              <w:top w:val="nil"/>
              <w:left w:val="nil"/>
              <w:bottom w:val="single" w:color="000000" w:sz="4" w:space="0"/>
              <w:right w:val="single" w:color="000000" w:sz="4" w:space="0"/>
            </w:tcBorders>
            <w:shd w:val="clear" w:color="auto" w:fill="FFFFFF" w:themeFill="background1"/>
            <w:noWrap/>
            <w:vAlign w:val="center"/>
          </w:tcPr>
          <w:p w14:paraId="0DCCBF51">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公务用车运行维护费</w:t>
            </w:r>
          </w:p>
        </w:tc>
        <w:tc>
          <w:tcPr>
            <w:tcW w:w="1037" w:type="dxa"/>
            <w:tcBorders>
              <w:top w:val="nil"/>
              <w:left w:val="nil"/>
              <w:bottom w:val="single" w:color="000000" w:sz="4" w:space="0"/>
              <w:right w:val="single" w:color="000000" w:sz="4" w:space="0"/>
            </w:tcBorders>
            <w:shd w:val="clear" w:color="auto" w:fill="FFFFFF" w:themeFill="background1"/>
            <w:noWrap/>
            <w:vAlign w:val="center"/>
          </w:tcPr>
          <w:p w14:paraId="6896D9A2">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945" w:type="dxa"/>
            <w:tcBorders>
              <w:top w:val="nil"/>
              <w:left w:val="nil"/>
              <w:bottom w:val="single" w:color="000000" w:sz="4" w:space="0"/>
              <w:right w:val="single" w:color="000000" w:sz="4" w:space="0"/>
            </w:tcBorders>
            <w:shd w:val="clear" w:color="auto" w:fill="FFFFFF" w:themeFill="background1"/>
            <w:noWrap/>
            <w:vAlign w:val="center"/>
          </w:tcPr>
          <w:p w14:paraId="440BB377">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39999</w:t>
            </w:r>
          </w:p>
        </w:tc>
        <w:tc>
          <w:tcPr>
            <w:tcW w:w="3530" w:type="dxa"/>
            <w:tcBorders>
              <w:top w:val="nil"/>
              <w:left w:val="nil"/>
              <w:bottom w:val="single" w:color="000000" w:sz="4" w:space="0"/>
              <w:right w:val="single" w:color="000000" w:sz="4" w:space="0"/>
            </w:tcBorders>
            <w:shd w:val="clear" w:color="auto" w:fill="FFFFFF" w:themeFill="background1"/>
            <w:noWrap/>
            <w:vAlign w:val="center"/>
          </w:tcPr>
          <w:p w14:paraId="3663F561">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其他支出</w:t>
            </w:r>
          </w:p>
        </w:tc>
        <w:tc>
          <w:tcPr>
            <w:tcW w:w="1033" w:type="dxa"/>
            <w:tcBorders>
              <w:top w:val="nil"/>
              <w:left w:val="nil"/>
              <w:bottom w:val="single" w:color="000000" w:sz="4" w:space="0"/>
              <w:right w:val="single" w:color="000000" w:sz="4" w:space="0"/>
            </w:tcBorders>
            <w:shd w:val="clear" w:color="auto" w:fill="FFFFFF" w:themeFill="background1"/>
            <w:noWrap/>
            <w:vAlign w:val="center"/>
          </w:tcPr>
          <w:p w14:paraId="1E7B5D3B">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28C331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23" w:type="dxa"/>
            <w:bottom w:w="0" w:type="dxa"/>
            <w:right w:w="23" w:type="dxa"/>
          </w:tblCellMar>
        </w:tblPrEx>
        <w:trPr>
          <w:trHeight w:val="369" w:hRule="atLeast"/>
        </w:trPr>
        <w:tc>
          <w:tcPr>
            <w:tcW w:w="1107"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19290C7F">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30311</w:t>
            </w:r>
          </w:p>
        </w:tc>
        <w:tc>
          <w:tcPr>
            <w:tcW w:w="3005" w:type="dxa"/>
            <w:tcBorders>
              <w:top w:val="nil"/>
              <w:left w:val="nil"/>
              <w:bottom w:val="single" w:color="000000" w:sz="4" w:space="0"/>
              <w:right w:val="single" w:color="000000" w:sz="4" w:space="0"/>
            </w:tcBorders>
            <w:shd w:val="clear" w:color="auto" w:fill="FFFFFF" w:themeFill="background1"/>
            <w:noWrap/>
            <w:vAlign w:val="center"/>
          </w:tcPr>
          <w:p w14:paraId="411C3633">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代缴社会保险费</w:t>
            </w:r>
          </w:p>
        </w:tc>
        <w:tc>
          <w:tcPr>
            <w:tcW w:w="900" w:type="dxa"/>
            <w:tcBorders>
              <w:top w:val="nil"/>
              <w:left w:val="nil"/>
              <w:bottom w:val="single" w:color="000000" w:sz="4" w:space="0"/>
              <w:right w:val="single" w:color="000000" w:sz="4" w:space="0"/>
            </w:tcBorders>
            <w:shd w:val="clear" w:color="auto" w:fill="FFFFFF" w:themeFill="background1"/>
            <w:noWrap/>
            <w:vAlign w:val="center"/>
          </w:tcPr>
          <w:p w14:paraId="5F20D5C2">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950" w:type="dxa"/>
            <w:tcBorders>
              <w:top w:val="nil"/>
              <w:left w:val="nil"/>
              <w:bottom w:val="single" w:color="000000" w:sz="4" w:space="0"/>
              <w:right w:val="single" w:color="000000" w:sz="4" w:space="0"/>
            </w:tcBorders>
            <w:shd w:val="clear" w:color="auto" w:fill="FFFFFF" w:themeFill="background1"/>
            <w:noWrap/>
            <w:vAlign w:val="center"/>
          </w:tcPr>
          <w:p w14:paraId="13E3E9DF">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30239</w:t>
            </w:r>
          </w:p>
        </w:tc>
        <w:tc>
          <w:tcPr>
            <w:tcW w:w="2063" w:type="dxa"/>
            <w:tcBorders>
              <w:top w:val="nil"/>
              <w:left w:val="nil"/>
              <w:bottom w:val="single" w:color="000000" w:sz="4" w:space="0"/>
              <w:right w:val="single" w:color="000000" w:sz="4" w:space="0"/>
            </w:tcBorders>
            <w:shd w:val="clear" w:color="auto" w:fill="FFFFFF" w:themeFill="background1"/>
            <w:noWrap/>
            <w:vAlign w:val="center"/>
          </w:tcPr>
          <w:p w14:paraId="63650E01">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其他交通费用</w:t>
            </w:r>
          </w:p>
        </w:tc>
        <w:tc>
          <w:tcPr>
            <w:tcW w:w="1037" w:type="dxa"/>
            <w:tcBorders>
              <w:top w:val="nil"/>
              <w:left w:val="nil"/>
              <w:bottom w:val="single" w:color="000000" w:sz="4" w:space="0"/>
              <w:right w:val="single" w:color="000000" w:sz="4" w:space="0"/>
            </w:tcBorders>
            <w:shd w:val="clear" w:color="auto" w:fill="FFFFFF" w:themeFill="background1"/>
            <w:noWrap/>
            <w:vAlign w:val="center"/>
          </w:tcPr>
          <w:p w14:paraId="33324FB2">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10.80</w:t>
            </w:r>
          </w:p>
        </w:tc>
        <w:tc>
          <w:tcPr>
            <w:tcW w:w="945" w:type="dxa"/>
            <w:tcBorders>
              <w:top w:val="nil"/>
              <w:left w:val="nil"/>
              <w:bottom w:val="single" w:color="000000" w:sz="4" w:space="0"/>
              <w:right w:val="single" w:color="000000" w:sz="4" w:space="0"/>
            </w:tcBorders>
            <w:shd w:val="clear" w:color="auto" w:fill="FFFFFF" w:themeFill="background1"/>
            <w:noWrap/>
            <w:vAlign w:val="center"/>
          </w:tcPr>
          <w:p w14:paraId="63F93FF9">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3530" w:type="dxa"/>
            <w:tcBorders>
              <w:top w:val="nil"/>
              <w:left w:val="nil"/>
              <w:bottom w:val="single" w:color="000000" w:sz="4" w:space="0"/>
              <w:right w:val="single" w:color="000000" w:sz="4" w:space="0"/>
            </w:tcBorders>
            <w:shd w:val="clear" w:color="auto" w:fill="FFFFFF" w:themeFill="background1"/>
            <w:noWrap/>
            <w:vAlign w:val="center"/>
          </w:tcPr>
          <w:p w14:paraId="6924A9E1">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033" w:type="dxa"/>
            <w:tcBorders>
              <w:top w:val="nil"/>
              <w:left w:val="nil"/>
              <w:bottom w:val="single" w:color="000000" w:sz="4" w:space="0"/>
              <w:right w:val="single" w:color="000000" w:sz="4" w:space="0"/>
            </w:tcBorders>
            <w:shd w:val="clear" w:color="auto" w:fill="FFFFFF" w:themeFill="background1"/>
            <w:noWrap/>
            <w:vAlign w:val="center"/>
          </w:tcPr>
          <w:p w14:paraId="180AC6D1">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28EF1F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23" w:type="dxa"/>
            <w:bottom w:w="0" w:type="dxa"/>
            <w:right w:w="23" w:type="dxa"/>
          </w:tblCellMar>
        </w:tblPrEx>
        <w:trPr>
          <w:trHeight w:val="369" w:hRule="atLeast"/>
        </w:trPr>
        <w:tc>
          <w:tcPr>
            <w:tcW w:w="1107"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447EE4EA">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30399</w:t>
            </w:r>
          </w:p>
        </w:tc>
        <w:tc>
          <w:tcPr>
            <w:tcW w:w="3005" w:type="dxa"/>
            <w:tcBorders>
              <w:top w:val="nil"/>
              <w:left w:val="nil"/>
              <w:bottom w:val="single" w:color="000000" w:sz="4" w:space="0"/>
              <w:right w:val="single" w:color="000000" w:sz="4" w:space="0"/>
            </w:tcBorders>
            <w:shd w:val="clear" w:color="auto" w:fill="FFFFFF" w:themeFill="background1"/>
            <w:noWrap/>
            <w:vAlign w:val="center"/>
          </w:tcPr>
          <w:p w14:paraId="75AE0616">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其他对个人和家庭的补助</w:t>
            </w:r>
          </w:p>
        </w:tc>
        <w:tc>
          <w:tcPr>
            <w:tcW w:w="900" w:type="dxa"/>
            <w:tcBorders>
              <w:top w:val="nil"/>
              <w:left w:val="nil"/>
              <w:bottom w:val="single" w:color="000000" w:sz="4" w:space="0"/>
              <w:right w:val="single" w:color="000000" w:sz="4" w:space="0"/>
            </w:tcBorders>
            <w:shd w:val="clear" w:color="auto" w:fill="FFFFFF" w:themeFill="background1"/>
            <w:noWrap/>
            <w:vAlign w:val="center"/>
          </w:tcPr>
          <w:p w14:paraId="7B626289">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950" w:type="dxa"/>
            <w:tcBorders>
              <w:top w:val="nil"/>
              <w:left w:val="nil"/>
              <w:bottom w:val="single" w:color="000000" w:sz="4" w:space="0"/>
              <w:right w:val="single" w:color="000000" w:sz="4" w:space="0"/>
            </w:tcBorders>
            <w:shd w:val="clear" w:color="auto" w:fill="FFFFFF" w:themeFill="background1"/>
            <w:noWrap/>
            <w:vAlign w:val="center"/>
          </w:tcPr>
          <w:p w14:paraId="7E8793AF">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30240</w:t>
            </w:r>
          </w:p>
        </w:tc>
        <w:tc>
          <w:tcPr>
            <w:tcW w:w="2063" w:type="dxa"/>
            <w:tcBorders>
              <w:top w:val="nil"/>
              <w:left w:val="nil"/>
              <w:bottom w:val="single" w:color="000000" w:sz="4" w:space="0"/>
              <w:right w:val="single" w:color="000000" w:sz="4" w:space="0"/>
            </w:tcBorders>
            <w:shd w:val="clear" w:color="auto" w:fill="FFFFFF" w:themeFill="background1"/>
            <w:noWrap/>
            <w:vAlign w:val="center"/>
          </w:tcPr>
          <w:p w14:paraId="6C45992C">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税金及附加费用</w:t>
            </w:r>
          </w:p>
        </w:tc>
        <w:tc>
          <w:tcPr>
            <w:tcW w:w="1037" w:type="dxa"/>
            <w:tcBorders>
              <w:top w:val="nil"/>
              <w:left w:val="nil"/>
              <w:bottom w:val="single" w:color="000000" w:sz="4" w:space="0"/>
              <w:right w:val="single" w:color="000000" w:sz="4" w:space="0"/>
            </w:tcBorders>
            <w:shd w:val="clear" w:color="auto" w:fill="FFFFFF" w:themeFill="background1"/>
            <w:noWrap/>
            <w:vAlign w:val="center"/>
          </w:tcPr>
          <w:p w14:paraId="16693C10">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945" w:type="dxa"/>
            <w:tcBorders>
              <w:top w:val="nil"/>
              <w:left w:val="nil"/>
              <w:bottom w:val="single" w:color="000000" w:sz="4" w:space="0"/>
              <w:right w:val="single" w:color="000000" w:sz="4" w:space="0"/>
            </w:tcBorders>
            <w:shd w:val="clear" w:color="auto" w:fill="FFFFFF" w:themeFill="background1"/>
            <w:noWrap/>
            <w:vAlign w:val="center"/>
          </w:tcPr>
          <w:p w14:paraId="135B91A4">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3530" w:type="dxa"/>
            <w:tcBorders>
              <w:top w:val="nil"/>
              <w:left w:val="nil"/>
              <w:bottom w:val="single" w:color="000000" w:sz="4" w:space="0"/>
              <w:right w:val="single" w:color="000000" w:sz="4" w:space="0"/>
            </w:tcBorders>
            <w:shd w:val="clear" w:color="auto" w:fill="FFFFFF" w:themeFill="background1"/>
            <w:noWrap/>
            <w:vAlign w:val="center"/>
          </w:tcPr>
          <w:p w14:paraId="73BF821B">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033" w:type="dxa"/>
            <w:tcBorders>
              <w:top w:val="nil"/>
              <w:left w:val="nil"/>
              <w:bottom w:val="single" w:color="000000" w:sz="4" w:space="0"/>
              <w:right w:val="single" w:color="000000" w:sz="4" w:space="0"/>
            </w:tcBorders>
            <w:shd w:val="clear" w:color="auto" w:fill="FFFFFF" w:themeFill="background1"/>
            <w:noWrap/>
            <w:vAlign w:val="center"/>
          </w:tcPr>
          <w:p w14:paraId="5B930F65">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6DC165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69" w:hRule="atLeast"/>
        </w:trPr>
        <w:tc>
          <w:tcPr>
            <w:tcW w:w="1107"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2383AA02">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3005" w:type="dxa"/>
            <w:tcBorders>
              <w:top w:val="nil"/>
              <w:left w:val="nil"/>
              <w:bottom w:val="single" w:color="000000" w:sz="4" w:space="0"/>
              <w:right w:val="single" w:color="000000" w:sz="4" w:space="0"/>
            </w:tcBorders>
            <w:shd w:val="clear" w:color="auto" w:fill="FFFFFF" w:themeFill="background1"/>
            <w:noWrap/>
            <w:vAlign w:val="center"/>
          </w:tcPr>
          <w:p w14:paraId="4973EEF4">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900" w:type="dxa"/>
            <w:tcBorders>
              <w:top w:val="nil"/>
              <w:left w:val="nil"/>
              <w:bottom w:val="single" w:color="000000" w:sz="4" w:space="0"/>
              <w:right w:val="single" w:color="000000" w:sz="4" w:space="0"/>
            </w:tcBorders>
            <w:shd w:val="clear" w:color="auto" w:fill="FFFFFF" w:themeFill="background1"/>
            <w:noWrap/>
            <w:vAlign w:val="center"/>
          </w:tcPr>
          <w:p w14:paraId="4AE9723F">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950" w:type="dxa"/>
            <w:tcBorders>
              <w:top w:val="nil"/>
              <w:left w:val="nil"/>
              <w:bottom w:val="single" w:color="000000" w:sz="4" w:space="0"/>
              <w:right w:val="single" w:color="000000" w:sz="4" w:space="0"/>
            </w:tcBorders>
            <w:shd w:val="clear" w:color="auto" w:fill="FFFFFF" w:themeFill="background1"/>
            <w:noWrap/>
            <w:vAlign w:val="center"/>
          </w:tcPr>
          <w:p w14:paraId="48D56A15">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30299</w:t>
            </w:r>
          </w:p>
        </w:tc>
        <w:tc>
          <w:tcPr>
            <w:tcW w:w="2063" w:type="dxa"/>
            <w:tcBorders>
              <w:top w:val="nil"/>
              <w:left w:val="nil"/>
              <w:bottom w:val="single" w:color="000000" w:sz="4" w:space="0"/>
              <w:right w:val="single" w:color="000000" w:sz="4" w:space="0"/>
            </w:tcBorders>
            <w:shd w:val="clear" w:color="auto" w:fill="FFFFFF" w:themeFill="background1"/>
            <w:noWrap/>
            <w:vAlign w:val="center"/>
          </w:tcPr>
          <w:p w14:paraId="01FC776B">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其他商品和服务支出</w:t>
            </w:r>
          </w:p>
        </w:tc>
        <w:tc>
          <w:tcPr>
            <w:tcW w:w="1037" w:type="dxa"/>
            <w:tcBorders>
              <w:top w:val="nil"/>
              <w:left w:val="nil"/>
              <w:bottom w:val="single" w:color="000000" w:sz="4" w:space="0"/>
              <w:right w:val="single" w:color="000000" w:sz="4" w:space="0"/>
            </w:tcBorders>
            <w:shd w:val="clear" w:color="auto" w:fill="FFFFFF" w:themeFill="background1"/>
            <w:noWrap/>
            <w:vAlign w:val="center"/>
          </w:tcPr>
          <w:p w14:paraId="6FFF4006">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42.15</w:t>
            </w:r>
          </w:p>
        </w:tc>
        <w:tc>
          <w:tcPr>
            <w:tcW w:w="945" w:type="dxa"/>
            <w:tcBorders>
              <w:top w:val="nil"/>
              <w:left w:val="nil"/>
              <w:bottom w:val="single" w:color="000000" w:sz="4" w:space="0"/>
              <w:right w:val="single" w:color="000000" w:sz="4" w:space="0"/>
            </w:tcBorders>
            <w:shd w:val="clear" w:color="auto" w:fill="FFFFFF" w:themeFill="background1"/>
            <w:noWrap/>
            <w:vAlign w:val="center"/>
          </w:tcPr>
          <w:p w14:paraId="37F59963">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3530" w:type="dxa"/>
            <w:tcBorders>
              <w:top w:val="nil"/>
              <w:left w:val="nil"/>
              <w:bottom w:val="single" w:color="000000" w:sz="4" w:space="0"/>
              <w:right w:val="single" w:color="000000" w:sz="4" w:space="0"/>
            </w:tcBorders>
            <w:shd w:val="clear" w:color="auto" w:fill="FFFFFF" w:themeFill="background1"/>
            <w:noWrap/>
            <w:vAlign w:val="center"/>
          </w:tcPr>
          <w:p w14:paraId="5BA0E0E1">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033" w:type="dxa"/>
            <w:tcBorders>
              <w:top w:val="nil"/>
              <w:left w:val="nil"/>
              <w:bottom w:val="single" w:color="000000" w:sz="4" w:space="0"/>
              <w:right w:val="single" w:color="000000" w:sz="4" w:space="0"/>
            </w:tcBorders>
            <w:shd w:val="clear" w:color="auto" w:fill="FFFFFF" w:themeFill="background1"/>
            <w:noWrap/>
            <w:vAlign w:val="center"/>
          </w:tcPr>
          <w:p w14:paraId="4FD9CB7C">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0DDB78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23" w:type="dxa"/>
            <w:bottom w:w="0" w:type="dxa"/>
            <w:right w:w="23" w:type="dxa"/>
          </w:tblCellMar>
        </w:tblPrEx>
        <w:trPr>
          <w:trHeight w:val="369" w:hRule="atLeast"/>
        </w:trPr>
        <w:tc>
          <w:tcPr>
            <w:tcW w:w="4112" w:type="dxa"/>
            <w:gridSpan w:val="2"/>
            <w:tcBorders>
              <w:top w:val="nil"/>
              <w:left w:val="single" w:color="000000" w:sz="4" w:space="0"/>
              <w:bottom w:val="single" w:color="000000" w:sz="4" w:space="0"/>
              <w:right w:val="single" w:color="000000" w:sz="4" w:space="0"/>
            </w:tcBorders>
            <w:shd w:val="clear" w:color="auto" w:fill="FFFFFF" w:themeFill="background1"/>
            <w:noWrap/>
            <w:vAlign w:val="center"/>
          </w:tcPr>
          <w:p w14:paraId="60BF94ED">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人员经费合计</w:t>
            </w:r>
          </w:p>
        </w:tc>
        <w:tc>
          <w:tcPr>
            <w:tcW w:w="900" w:type="dxa"/>
            <w:tcBorders>
              <w:top w:val="nil"/>
              <w:left w:val="nil"/>
              <w:bottom w:val="single" w:color="000000" w:sz="4" w:space="0"/>
              <w:right w:val="single" w:color="000000" w:sz="4" w:space="0"/>
            </w:tcBorders>
            <w:shd w:val="clear" w:color="auto" w:fill="FFFFFF" w:themeFill="background1"/>
            <w:noWrap/>
            <w:vAlign w:val="center"/>
          </w:tcPr>
          <w:p w14:paraId="61DD4FB6">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162.12</w:t>
            </w:r>
          </w:p>
        </w:tc>
        <w:tc>
          <w:tcPr>
            <w:tcW w:w="8525" w:type="dxa"/>
            <w:gridSpan w:val="5"/>
            <w:tcBorders>
              <w:top w:val="nil"/>
              <w:left w:val="nil"/>
              <w:bottom w:val="single" w:color="000000" w:sz="4" w:space="0"/>
              <w:right w:val="single" w:color="000000" w:sz="4" w:space="0"/>
            </w:tcBorders>
            <w:shd w:val="clear" w:color="auto" w:fill="FFFFFF" w:themeFill="background1"/>
            <w:noWrap/>
            <w:vAlign w:val="center"/>
          </w:tcPr>
          <w:p w14:paraId="2725DCBD">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公用经费合计</w:t>
            </w:r>
          </w:p>
        </w:tc>
        <w:tc>
          <w:tcPr>
            <w:tcW w:w="1033" w:type="dxa"/>
            <w:tcBorders>
              <w:top w:val="nil"/>
              <w:left w:val="nil"/>
              <w:bottom w:val="single" w:color="000000" w:sz="4" w:space="0"/>
              <w:right w:val="single" w:color="000000" w:sz="4" w:space="0"/>
            </w:tcBorders>
            <w:shd w:val="clear" w:color="auto" w:fill="FFFFFF" w:themeFill="background1"/>
            <w:noWrap/>
            <w:vAlign w:val="center"/>
          </w:tcPr>
          <w:p w14:paraId="2FAAC662">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115.59</w:t>
            </w:r>
          </w:p>
        </w:tc>
      </w:tr>
    </w:tbl>
    <w:p w14:paraId="0BAB4146">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注：本表反映部门本年度一般公共预算财政拨款基本支出明细情况。</w:t>
      </w:r>
    </w:p>
    <w:p w14:paraId="2C6B6D6A">
      <w:pPr>
        <w:keepNext w:val="0"/>
        <w:keepLines w:val="0"/>
        <w:widowControl/>
        <w:suppressLineNumbers w:val="0"/>
        <w:jc w:val="center"/>
        <w:textAlignment w:val="bottom"/>
        <w:rPr>
          <w:rFonts w:hint="eastAsia" w:ascii="方正小标宋简体" w:hAnsi="方正小标宋简体" w:eastAsia="方正小标宋简体" w:cs="方正小标宋简体"/>
          <w:i w:val="0"/>
          <w:iCs w:val="0"/>
          <w:color w:val="000000" w:themeColor="text1"/>
          <w:kern w:val="0"/>
          <w:sz w:val="44"/>
          <w:szCs w:val="44"/>
          <w:u w:val="none"/>
          <w:lang w:val="en-US" w:eastAsia="zh-CN" w:bidi="ar"/>
          <w14:textFill>
            <w14:solidFill>
              <w14:schemeClr w14:val="tx1"/>
            </w14:solidFill>
          </w14:textFill>
        </w:rPr>
      </w:pPr>
    </w:p>
    <w:p w14:paraId="5B495D82">
      <w:pPr>
        <w:keepNext w:val="0"/>
        <w:keepLines w:val="0"/>
        <w:widowControl/>
        <w:suppressLineNumbers w:val="0"/>
        <w:jc w:val="center"/>
        <w:textAlignment w:val="bottom"/>
        <w:rPr>
          <w:rFonts w:hint="eastAsia" w:ascii="宋体" w:hAnsi="宋体" w:eastAsia="宋体" w:cs="宋体"/>
          <w:i w:val="0"/>
          <w:iCs w:val="0"/>
          <w:color w:val="000000" w:themeColor="text1"/>
          <w:sz w:val="30"/>
          <w:szCs w:val="30"/>
          <w:u w:val="none"/>
          <w14:textFill>
            <w14:solidFill>
              <w14:schemeClr w14:val="tx1"/>
            </w14:solidFill>
          </w14:textFill>
        </w:rPr>
      </w:pPr>
      <w:r>
        <w:rPr>
          <w:rFonts w:hint="eastAsia" w:ascii="方正小标宋简体" w:hAnsi="方正小标宋简体" w:eastAsia="方正小标宋简体" w:cs="方正小标宋简体"/>
          <w:i w:val="0"/>
          <w:iCs w:val="0"/>
          <w:color w:val="000000" w:themeColor="text1"/>
          <w:kern w:val="0"/>
          <w:sz w:val="44"/>
          <w:szCs w:val="44"/>
          <w:u w:val="none"/>
          <w:lang w:val="en-US" w:eastAsia="zh-CN" w:bidi="ar"/>
          <w14:textFill>
            <w14:solidFill>
              <w14:schemeClr w14:val="tx1"/>
            </w14:solidFill>
          </w14:textFill>
        </w:rPr>
        <w:t>一般公共预算财政拨款“三公”经费支出决算表</w:t>
      </w:r>
    </w:p>
    <w:p w14:paraId="167A1709">
      <w:pPr>
        <w:keepNext w:val="0"/>
        <w:keepLines w:val="0"/>
        <w:widowControl/>
        <w:suppressLineNumbers w:val="0"/>
        <w:tabs>
          <w:tab w:val="left" w:pos="887"/>
          <w:tab w:val="left" w:pos="2072"/>
          <w:tab w:val="left" w:pos="2662"/>
          <w:tab w:val="left" w:pos="3252"/>
          <w:tab w:val="left" w:pos="3842"/>
          <w:tab w:val="left" w:pos="4729"/>
          <w:tab w:val="left" w:pos="5616"/>
          <w:tab w:val="left" w:pos="6801"/>
          <w:tab w:val="left" w:pos="7391"/>
          <w:tab w:val="left" w:pos="7981"/>
          <w:tab w:val="left" w:pos="8571"/>
        </w:tabs>
        <w:jc w:val="right"/>
        <w:textAlignment w:val="bottom"/>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公开07表</w:t>
      </w:r>
    </w:p>
    <w:p w14:paraId="521181BE">
      <w:pPr>
        <w:keepNext w:val="0"/>
        <w:keepLines w:val="0"/>
        <w:widowControl/>
        <w:suppressLineNumbers w:val="0"/>
        <w:tabs>
          <w:tab w:val="left" w:pos="887"/>
          <w:tab w:val="left" w:pos="2072"/>
          <w:tab w:val="left" w:pos="2662"/>
          <w:tab w:val="left" w:pos="3252"/>
          <w:tab w:val="left" w:pos="3842"/>
          <w:tab w:val="left" w:pos="4729"/>
          <w:tab w:val="left" w:pos="5616"/>
          <w:tab w:val="left" w:pos="6801"/>
          <w:tab w:val="left" w:pos="7391"/>
          <w:tab w:val="left" w:pos="7981"/>
          <w:tab w:val="left" w:pos="8571"/>
        </w:tabs>
        <w:jc w:val="both"/>
        <w:textAlignment w:val="bottom"/>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部门：溆浦县科技局</w:t>
      </w:r>
      <w:r>
        <w:rPr>
          <w:rFonts w:hint="eastAsia" w:ascii="宋体" w:hAnsi="宋体" w:eastAsia="宋体" w:cs="宋体"/>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eastAsia" w:ascii="Arial" w:hAnsi="Arial" w:cs="Arial"/>
          <w:i w:val="0"/>
          <w:iCs w:val="0"/>
          <w:color w:val="000000" w:themeColor="text1"/>
          <w:sz w:val="20"/>
          <w:szCs w:val="20"/>
          <w:u w:val="none"/>
          <w:lang w:val="en-US" w:eastAsia="zh-CN"/>
          <w14:textFill>
            <w14:solidFill>
              <w14:schemeClr w14:val="tx1"/>
            </w14:solidFill>
          </w14:textFill>
        </w:rPr>
        <w:t xml:space="preserve">                          </w:t>
      </w:r>
      <w:r>
        <w:rPr>
          <w:rFonts w:hint="default" w:ascii="Arial" w:hAnsi="Arial" w:cs="Arial"/>
          <w:i w:val="0"/>
          <w:iCs w:val="0"/>
          <w:color w:val="000000" w:themeColor="text1"/>
          <w:sz w:val="20"/>
          <w:szCs w:val="20"/>
          <w:u w:val="none"/>
          <w14:textFill>
            <w14:solidFill>
              <w14:schemeClr w14:val="tx1"/>
            </w14:solidFill>
          </w14:textFill>
        </w:rPr>
        <w:tab/>
      </w:r>
      <w:r>
        <w:rPr>
          <w:rFonts w:hint="eastAsia" w:ascii="Arial" w:hAnsi="Arial" w:cs="Arial"/>
          <w:i w:val="0"/>
          <w:iCs w:val="0"/>
          <w:color w:val="000000" w:themeColor="text1"/>
          <w:sz w:val="20"/>
          <w:szCs w:val="20"/>
          <w:u w:val="none"/>
          <w:lang w:val="en-US" w:eastAsia="zh-CN"/>
          <w14:textFill>
            <w14:solidFill>
              <w14:schemeClr w14:val="tx1"/>
            </w14:solidFill>
          </w14:textFill>
        </w:rPr>
        <w:t xml:space="preserve">           </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金额单位：万元</w:t>
      </w:r>
    </w:p>
    <w:tbl>
      <w:tblPr>
        <w:tblStyle w:val="7"/>
        <w:tblW w:w="1411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Layout w:type="fixed"/>
        <w:tblCellMar>
          <w:top w:w="0" w:type="dxa"/>
          <w:left w:w="108" w:type="dxa"/>
          <w:bottom w:w="0" w:type="dxa"/>
          <w:right w:w="108" w:type="dxa"/>
        </w:tblCellMar>
      </w:tblPr>
      <w:tblGrid>
        <w:gridCol w:w="1324"/>
        <w:gridCol w:w="1477"/>
        <w:gridCol w:w="795"/>
        <w:gridCol w:w="1155"/>
        <w:gridCol w:w="1200"/>
        <w:gridCol w:w="960"/>
        <w:gridCol w:w="1020"/>
        <w:gridCol w:w="1410"/>
        <w:gridCol w:w="1140"/>
        <w:gridCol w:w="1170"/>
        <w:gridCol w:w="1146"/>
        <w:gridCol w:w="1322"/>
      </w:tblGrid>
      <w:tr w14:paraId="42B87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6911" w:type="dxa"/>
            <w:gridSpan w:val="6"/>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289C56A">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预算数</w:t>
            </w:r>
          </w:p>
        </w:tc>
        <w:tc>
          <w:tcPr>
            <w:tcW w:w="7208" w:type="dxa"/>
            <w:gridSpan w:val="6"/>
            <w:tcBorders>
              <w:top w:val="single" w:color="000000" w:sz="4" w:space="0"/>
              <w:left w:val="nil"/>
              <w:bottom w:val="single" w:color="000000" w:sz="4" w:space="0"/>
              <w:right w:val="single" w:color="000000" w:sz="4" w:space="0"/>
            </w:tcBorders>
            <w:shd w:val="clear" w:color="auto" w:fill="FFFFFF" w:themeFill="background1"/>
            <w:vAlign w:val="center"/>
          </w:tcPr>
          <w:p w14:paraId="3036BE52">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决算数</w:t>
            </w:r>
          </w:p>
        </w:tc>
      </w:tr>
      <w:tr w14:paraId="36B974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724" w:hRule="atLeast"/>
        </w:trPr>
        <w:tc>
          <w:tcPr>
            <w:tcW w:w="1324" w:type="dxa"/>
            <w:vMerge w:val="restart"/>
            <w:tcBorders>
              <w:top w:val="nil"/>
              <w:left w:val="single" w:color="000000" w:sz="4" w:space="0"/>
              <w:bottom w:val="single" w:color="000000" w:sz="4" w:space="0"/>
              <w:right w:val="single" w:color="000000" w:sz="4" w:space="0"/>
            </w:tcBorders>
            <w:shd w:val="clear" w:color="auto" w:fill="FFFFFF" w:themeFill="background1"/>
            <w:vAlign w:val="center"/>
          </w:tcPr>
          <w:p w14:paraId="0FB77AC7">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合计</w:t>
            </w:r>
          </w:p>
        </w:tc>
        <w:tc>
          <w:tcPr>
            <w:tcW w:w="1477" w:type="dxa"/>
            <w:vMerge w:val="restart"/>
            <w:tcBorders>
              <w:top w:val="nil"/>
              <w:left w:val="nil"/>
              <w:bottom w:val="single" w:color="000000" w:sz="4" w:space="0"/>
              <w:right w:val="single" w:color="000000" w:sz="4" w:space="0"/>
            </w:tcBorders>
            <w:shd w:val="clear" w:color="auto" w:fill="FFFFFF" w:themeFill="background1"/>
            <w:vAlign w:val="center"/>
          </w:tcPr>
          <w:p w14:paraId="5B4115C4">
            <w:pPr>
              <w:keepNext w:val="0"/>
              <w:keepLines w:val="0"/>
              <w:widowControl/>
              <w:suppressLineNumbers w:val="0"/>
              <w:jc w:val="center"/>
              <w:textAlignment w:val="cente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因公出国</w:t>
            </w:r>
          </w:p>
          <w:p w14:paraId="618E77F8">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（境）费</w:t>
            </w:r>
          </w:p>
        </w:tc>
        <w:tc>
          <w:tcPr>
            <w:tcW w:w="3150" w:type="dxa"/>
            <w:gridSpan w:val="3"/>
            <w:tcBorders>
              <w:top w:val="nil"/>
              <w:left w:val="nil"/>
              <w:bottom w:val="single" w:color="000000" w:sz="4" w:space="0"/>
              <w:right w:val="single" w:color="000000" w:sz="4" w:space="0"/>
            </w:tcBorders>
            <w:shd w:val="clear" w:color="auto" w:fill="FFFFFF" w:themeFill="background1"/>
            <w:vAlign w:val="center"/>
          </w:tcPr>
          <w:p w14:paraId="78C468F4">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公务用车购置及运行费</w:t>
            </w:r>
          </w:p>
        </w:tc>
        <w:tc>
          <w:tcPr>
            <w:tcW w:w="960" w:type="dxa"/>
            <w:vMerge w:val="restart"/>
            <w:tcBorders>
              <w:top w:val="nil"/>
              <w:left w:val="nil"/>
              <w:bottom w:val="single" w:color="000000" w:sz="4" w:space="0"/>
              <w:right w:val="single" w:color="000000" w:sz="4" w:space="0"/>
            </w:tcBorders>
            <w:shd w:val="clear" w:color="auto" w:fill="FFFFFF" w:themeFill="background1"/>
            <w:vAlign w:val="center"/>
          </w:tcPr>
          <w:p w14:paraId="37F915A7">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公务接待费</w:t>
            </w:r>
          </w:p>
        </w:tc>
        <w:tc>
          <w:tcPr>
            <w:tcW w:w="1020" w:type="dxa"/>
            <w:vMerge w:val="restart"/>
            <w:tcBorders>
              <w:top w:val="nil"/>
              <w:left w:val="nil"/>
              <w:bottom w:val="single" w:color="000000" w:sz="4" w:space="0"/>
              <w:right w:val="single" w:color="000000" w:sz="4" w:space="0"/>
            </w:tcBorders>
            <w:shd w:val="clear" w:color="auto" w:fill="FFFFFF" w:themeFill="background1"/>
            <w:vAlign w:val="center"/>
          </w:tcPr>
          <w:p w14:paraId="644FF183">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合计</w:t>
            </w:r>
          </w:p>
        </w:tc>
        <w:tc>
          <w:tcPr>
            <w:tcW w:w="1410" w:type="dxa"/>
            <w:vMerge w:val="restart"/>
            <w:tcBorders>
              <w:top w:val="nil"/>
              <w:left w:val="nil"/>
              <w:bottom w:val="single" w:color="000000" w:sz="4" w:space="0"/>
              <w:right w:val="single" w:color="000000" w:sz="4" w:space="0"/>
            </w:tcBorders>
            <w:shd w:val="clear" w:color="auto" w:fill="FFFFFF" w:themeFill="background1"/>
            <w:vAlign w:val="center"/>
          </w:tcPr>
          <w:p w14:paraId="463A2055">
            <w:pPr>
              <w:keepNext w:val="0"/>
              <w:keepLines w:val="0"/>
              <w:widowControl/>
              <w:suppressLineNumbers w:val="0"/>
              <w:jc w:val="center"/>
              <w:textAlignment w:val="cente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因公出国</w:t>
            </w:r>
          </w:p>
          <w:p w14:paraId="44CC232F">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（境）费</w:t>
            </w:r>
          </w:p>
        </w:tc>
        <w:tc>
          <w:tcPr>
            <w:tcW w:w="3456" w:type="dxa"/>
            <w:gridSpan w:val="3"/>
            <w:tcBorders>
              <w:top w:val="nil"/>
              <w:left w:val="nil"/>
              <w:bottom w:val="single" w:color="000000" w:sz="4" w:space="0"/>
              <w:right w:val="single" w:color="000000" w:sz="4" w:space="0"/>
            </w:tcBorders>
            <w:shd w:val="clear" w:color="auto" w:fill="FFFFFF" w:themeFill="background1"/>
            <w:vAlign w:val="center"/>
          </w:tcPr>
          <w:p w14:paraId="7961357E">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公务用车购置及运行费</w:t>
            </w:r>
          </w:p>
        </w:tc>
        <w:tc>
          <w:tcPr>
            <w:tcW w:w="1322" w:type="dxa"/>
            <w:vMerge w:val="restart"/>
            <w:tcBorders>
              <w:top w:val="nil"/>
              <w:left w:val="nil"/>
              <w:bottom w:val="single" w:color="000000" w:sz="4" w:space="0"/>
              <w:right w:val="single" w:color="000000" w:sz="4" w:space="0"/>
            </w:tcBorders>
            <w:shd w:val="clear" w:color="auto" w:fill="FFFFFF" w:themeFill="background1"/>
            <w:vAlign w:val="center"/>
          </w:tcPr>
          <w:p w14:paraId="2C989905">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公务接待费</w:t>
            </w:r>
          </w:p>
        </w:tc>
      </w:tr>
      <w:tr w14:paraId="512CAA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482" w:hRule="atLeast"/>
        </w:trPr>
        <w:tc>
          <w:tcPr>
            <w:tcW w:w="1324" w:type="dxa"/>
            <w:vMerge w:val="continue"/>
            <w:tcBorders>
              <w:top w:val="nil"/>
              <w:left w:val="single" w:color="000000" w:sz="4" w:space="0"/>
              <w:bottom w:val="single" w:color="000000" w:sz="4" w:space="0"/>
              <w:right w:val="single" w:color="000000" w:sz="4" w:space="0"/>
            </w:tcBorders>
            <w:shd w:val="clear" w:color="auto" w:fill="FFFFFF" w:themeFill="background1"/>
            <w:vAlign w:val="center"/>
          </w:tcPr>
          <w:p w14:paraId="4067F55D">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1477" w:type="dxa"/>
            <w:vMerge w:val="continue"/>
            <w:tcBorders>
              <w:top w:val="nil"/>
              <w:left w:val="nil"/>
              <w:bottom w:val="single" w:color="000000" w:sz="4" w:space="0"/>
              <w:right w:val="single" w:color="000000" w:sz="4" w:space="0"/>
            </w:tcBorders>
            <w:shd w:val="clear" w:color="auto" w:fill="FFFFFF" w:themeFill="background1"/>
            <w:vAlign w:val="center"/>
          </w:tcPr>
          <w:p w14:paraId="0D61BDAB">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795" w:type="dxa"/>
            <w:tcBorders>
              <w:top w:val="nil"/>
              <w:left w:val="nil"/>
              <w:bottom w:val="single" w:color="000000" w:sz="4" w:space="0"/>
              <w:right w:val="single" w:color="000000" w:sz="4" w:space="0"/>
            </w:tcBorders>
            <w:shd w:val="clear" w:color="auto" w:fill="FFFFFF" w:themeFill="background1"/>
            <w:vAlign w:val="center"/>
          </w:tcPr>
          <w:p w14:paraId="4F27C958">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小计</w:t>
            </w:r>
          </w:p>
        </w:tc>
        <w:tc>
          <w:tcPr>
            <w:tcW w:w="1155" w:type="dxa"/>
            <w:tcBorders>
              <w:top w:val="nil"/>
              <w:left w:val="nil"/>
              <w:bottom w:val="single" w:color="000000" w:sz="4" w:space="0"/>
              <w:right w:val="single" w:color="000000" w:sz="4" w:space="0"/>
            </w:tcBorders>
            <w:shd w:val="clear" w:color="auto" w:fill="FFFFFF" w:themeFill="background1"/>
            <w:vAlign w:val="center"/>
          </w:tcPr>
          <w:p w14:paraId="5E1EA3E3">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公务用车购置费</w:t>
            </w:r>
          </w:p>
        </w:tc>
        <w:tc>
          <w:tcPr>
            <w:tcW w:w="1200" w:type="dxa"/>
            <w:tcBorders>
              <w:top w:val="nil"/>
              <w:left w:val="nil"/>
              <w:bottom w:val="single" w:color="000000" w:sz="4" w:space="0"/>
              <w:right w:val="single" w:color="000000" w:sz="4" w:space="0"/>
            </w:tcBorders>
            <w:shd w:val="clear" w:color="auto" w:fill="FFFFFF" w:themeFill="background1"/>
            <w:vAlign w:val="center"/>
          </w:tcPr>
          <w:p w14:paraId="08DAD996">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公务用车运行费</w:t>
            </w:r>
          </w:p>
        </w:tc>
        <w:tc>
          <w:tcPr>
            <w:tcW w:w="960" w:type="dxa"/>
            <w:vMerge w:val="continue"/>
            <w:tcBorders>
              <w:top w:val="nil"/>
              <w:left w:val="nil"/>
              <w:bottom w:val="single" w:color="000000" w:sz="4" w:space="0"/>
              <w:right w:val="single" w:color="000000" w:sz="4" w:space="0"/>
            </w:tcBorders>
            <w:shd w:val="clear" w:color="auto" w:fill="FFFFFF" w:themeFill="background1"/>
            <w:vAlign w:val="center"/>
          </w:tcPr>
          <w:p w14:paraId="5859DA61">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1020" w:type="dxa"/>
            <w:vMerge w:val="continue"/>
            <w:tcBorders>
              <w:top w:val="nil"/>
              <w:left w:val="nil"/>
              <w:bottom w:val="single" w:color="000000" w:sz="4" w:space="0"/>
              <w:right w:val="single" w:color="000000" w:sz="4" w:space="0"/>
            </w:tcBorders>
            <w:shd w:val="clear" w:color="auto" w:fill="FFFFFF" w:themeFill="background1"/>
            <w:vAlign w:val="center"/>
          </w:tcPr>
          <w:p w14:paraId="3F717BCB">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1410" w:type="dxa"/>
            <w:vMerge w:val="continue"/>
            <w:tcBorders>
              <w:top w:val="nil"/>
              <w:left w:val="nil"/>
              <w:bottom w:val="single" w:color="000000" w:sz="4" w:space="0"/>
              <w:right w:val="single" w:color="000000" w:sz="4" w:space="0"/>
            </w:tcBorders>
            <w:shd w:val="clear" w:color="auto" w:fill="FFFFFF" w:themeFill="background1"/>
            <w:vAlign w:val="center"/>
          </w:tcPr>
          <w:p w14:paraId="0BE60E81">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1140" w:type="dxa"/>
            <w:tcBorders>
              <w:top w:val="nil"/>
              <w:left w:val="nil"/>
              <w:bottom w:val="single" w:color="000000" w:sz="4" w:space="0"/>
              <w:right w:val="single" w:color="000000" w:sz="4" w:space="0"/>
            </w:tcBorders>
            <w:shd w:val="clear" w:color="auto" w:fill="FFFFFF" w:themeFill="background1"/>
            <w:vAlign w:val="center"/>
          </w:tcPr>
          <w:p w14:paraId="118A121C">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小计</w:t>
            </w:r>
          </w:p>
        </w:tc>
        <w:tc>
          <w:tcPr>
            <w:tcW w:w="1170" w:type="dxa"/>
            <w:tcBorders>
              <w:top w:val="nil"/>
              <w:left w:val="nil"/>
              <w:bottom w:val="single" w:color="000000" w:sz="4" w:space="0"/>
              <w:right w:val="single" w:color="000000" w:sz="4" w:space="0"/>
            </w:tcBorders>
            <w:shd w:val="clear" w:color="auto" w:fill="FFFFFF" w:themeFill="background1"/>
            <w:vAlign w:val="center"/>
          </w:tcPr>
          <w:p w14:paraId="40A663F2">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公务用车购置费</w:t>
            </w:r>
          </w:p>
        </w:tc>
        <w:tc>
          <w:tcPr>
            <w:tcW w:w="1146" w:type="dxa"/>
            <w:tcBorders>
              <w:top w:val="nil"/>
              <w:left w:val="nil"/>
              <w:bottom w:val="single" w:color="000000" w:sz="4" w:space="0"/>
              <w:right w:val="single" w:color="000000" w:sz="4" w:space="0"/>
            </w:tcBorders>
            <w:shd w:val="clear" w:color="auto" w:fill="FFFFFF" w:themeFill="background1"/>
            <w:vAlign w:val="center"/>
          </w:tcPr>
          <w:p w14:paraId="1A6A5A75">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公务用车运行费</w:t>
            </w:r>
          </w:p>
        </w:tc>
        <w:tc>
          <w:tcPr>
            <w:tcW w:w="1322" w:type="dxa"/>
            <w:vMerge w:val="continue"/>
            <w:tcBorders>
              <w:top w:val="nil"/>
              <w:left w:val="nil"/>
              <w:bottom w:val="single" w:color="000000" w:sz="4" w:space="0"/>
              <w:right w:val="single" w:color="000000" w:sz="4" w:space="0"/>
            </w:tcBorders>
            <w:shd w:val="clear" w:color="auto" w:fill="FFFFFF" w:themeFill="background1"/>
            <w:vAlign w:val="center"/>
          </w:tcPr>
          <w:p w14:paraId="2A4EDDBC">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77C7DB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787" w:hRule="atLeast"/>
        </w:trPr>
        <w:tc>
          <w:tcPr>
            <w:tcW w:w="1324" w:type="dxa"/>
            <w:tcBorders>
              <w:top w:val="nil"/>
              <w:left w:val="single" w:color="000000" w:sz="4" w:space="0"/>
              <w:bottom w:val="single" w:color="000000" w:sz="4" w:space="0"/>
              <w:right w:val="single" w:color="000000" w:sz="4" w:space="0"/>
            </w:tcBorders>
            <w:shd w:val="clear" w:color="auto" w:fill="FFFFFF" w:themeFill="background1"/>
            <w:vAlign w:val="center"/>
          </w:tcPr>
          <w:p w14:paraId="729629DD">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w:t>
            </w:r>
          </w:p>
        </w:tc>
        <w:tc>
          <w:tcPr>
            <w:tcW w:w="1477" w:type="dxa"/>
            <w:tcBorders>
              <w:top w:val="nil"/>
              <w:left w:val="nil"/>
              <w:bottom w:val="single" w:color="000000" w:sz="4" w:space="0"/>
              <w:right w:val="single" w:color="000000" w:sz="4" w:space="0"/>
            </w:tcBorders>
            <w:shd w:val="clear" w:color="auto" w:fill="FFFFFF" w:themeFill="background1"/>
            <w:vAlign w:val="center"/>
          </w:tcPr>
          <w:p w14:paraId="2C45F01B">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w:t>
            </w:r>
          </w:p>
        </w:tc>
        <w:tc>
          <w:tcPr>
            <w:tcW w:w="795" w:type="dxa"/>
            <w:tcBorders>
              <w:top w:val="nil"/>
              <w:left w:val="nil"/>
              <w:bottom w:val="single" w:color="000000" w:sz="4" w:space="0"/>
              <w:right w:val="single" w:color="000000" w:sz="4" w:space="0"/>
            </w:tcBorders>
            <w:shd w:val="clear" w:color="auto" w:fill="FFFFFF" w:themeFill="background1"/>
            <w:vAlign w:val="center"/>
          </w:tcPr>
          <w:p w14:paraId="4765CD6E">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w:t>
            </w:r>
          </w:p>
        </w:tc>
        <w:tc>
          <w:tcPr>
            <w:tcW w:w="1155" w:type="dxa"/>
            <w:tcBorders>
              <w:top w:val="nil"/>
              <w:left w:val="nil"/>
              <w:bottom w:val="single" w:color="000000" w:sz="4" w:space="0"/>
              <w:right w:val="single" w:color="000000" w:sz="4" w:space="0"/>
            </w:tcBorders>
            <w:shd w:val="clear" w:color="auto" w:fill="FFFFFF" w:themeFill="background1"/>
            <w:vAlign w:val="center"/>
          </w:tcPr>
          <w:p w14:paraId="46D32F01">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4</w:t>
            </w:r>
          </w:p>
        </w:tc>
        <w:tc>
          <w:tcPr>
            <w:tcW w:w="1200" w:type="dxa"/>
            <w:tcBorders>
              <w:top w:val="nil"/>
              <w:left w:val="nil"/>
              <w:bottom w:val="single" w:color="000000" w:sz="4" w:space="0"/>
              <w:right w:val="single" w:color="000000" w:sz="4" w:space="0"/>
            </w:tcBorders>
            <w:shd w:val="clear" w:color="auto" w:fill="FFFFFF" w:themeFill="background1"/>
            <w:vAlign w:val="center"/>
          </w:tcPr>
          <w:p w14:paraId="6F99D940">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5</w:t>
            </w:r>
          </w:p>
        </w:tc>
        <w:tc>
          <w:tcPr>
            <w:tcW w:w="960" w:type="dxa"/>
            <w:tcBorders>
              <w:top w:val="nil"/>
              <w:left w:val="nil"/>
              <w:bottom w:val="single" w:color="000000" w:sz="4" w:space="0"/>
              <w:right w:val="single" w:color="000000" w:sz="4" w:space="0"/>
            </w:tcBorders>
            <w:shd w:val="clear" w:color="auto" w:fill="FFFFFF" w:themeFill="background1"/>
            <w:vAlign w:val="center"/>
          </w:tcPr>
          <w:p w14:paraId="7E4D5E82">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w:t>
            </w:r>
          </w:p>
        </w:tc>
        <w:tc>
          <w:tcPr>
            <w:tcW w:w="1020" w:type="dxa"/>
            <w:tcBorders>
              <w:top w:val="nil"/>
              <w:left w:val="nil"/>
              <w:bottom w:val="single" w:color="000000" w:sz="4" w:space="0"/>
              <w:right w:val="single" w:color="000000" w:sz="4" w:space="0"/>
            </w:tcBorders>
            <w:shd w:val="clear" w:color="auto" w:fill="FFFFFF" w:themeFill="background1"/>
            <w:vAlign w:val="center"/>
          </w:tcPr>
          <w:p w14:paraId="0B9B1443">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7</w:t>
            </w:r>
          </w:p>
        </w:tc>
        <w:tc>
          <w:tcPr>
            <w:tcW w:w="1410" w:type="dxa"/>
            <w:tcBorders>
              <w:top w:val="nil"/>
              <w:left w:val="nil"/>
              <w:bottom w:val="single" w:color="000000" w:sz="4" w:space="0"/>
              <w:right w:val="single" w:color="000000" w:sz="4" w:space="0"/>
            </w:tcBorders>
            <w:shd w:val="clear" w:color="auto" w:fill="FFFFFF" w:themeFill="background1"/>
            <w:vAlign w:val="center"/>
          </w:tcPr>
          <w:p w14:paraId="09555BB8">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8</w:t>
            </w:r>
          </w:p>
        </w:tc>
        <w:tc>
          <w:tcPr>
            <w:tcW w:w="1140" w:type="dxa"/>
            <w:tcBorders>
              <w:top w:val="nil"/>
              <w:left w:val="nil"/>
              <w:bottom w:val="single" w:color="000000" w:sz="4" w:space="0"/>
              <w:right w:val="single" w:color="000000" w:sz="4" w:space="0"/>
            </w:tcBorders>
            <w:shd w:val="clear" w:color="auto" w:fill="FFFFFF" w:themeFill="background1"/>
            <w:vAlign w:val="center"/>
          </w:tcPr>
          <w:p w14:paraId="10985F09">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9</w:t>
            </w:r>
          </w:p>
        </w:tc>
        <w:tc>
          <w:tcPr>
            <w:tcW w:w="1170" w:type="dxa"/>
            <w:tcBorders>
              <w:top w:val="nil"/>
              <w:left w:val="nil"/>
              <w:bottom w:val="single" w:color="000000" w:sz="4" w:space="0"/>
              <w:right w:val="single" w:color="000000" w:sz="4" w:space="0"/>
            </w:tcBorders>
            <w:shd w:val="clear" w:color="auto" w:fill="FFFFFF" w:themeFill="background1"/>
            <w:vAlign w:val="center"/>
          </w:tcPr>
          <w:p w14:paraId="619F6BAC">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w:t>
            </w:r>
          </w:p>
        </w:tc>
        <w:tc>
          <w:tcPr>
            <w:tcW w:w="1146" w:type="dxa"/>
            <w:tcBorders>
              <w:top w:val="nil"/>
              <w:left w:val="nil"/>
              <w:bottom w:val="single" w:color="000000" w:sz="4" w:space="0"/>
              <w:right w:val="single" w:color="000000" w:sz="4" w:space="0"/>
            </w:tcBorders>
            <w:shd w:val="clear" w:color="auto" w:fill="FFFFFF" w:themeFill="background1"/>
            <w:vAlign w:val="center"/>
          </w:tcPr>
          <w:p w14:paraId="6034A67B">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11</w:t>
            </w:r>
          </w:p>
        </w:tc>
        <w:tc>
          <w:tcPr>
            <w:tcW w:w="1322" w:type="dxa"/>
            <w:tcBorders>
              <w:top w:val="nil"/>
              <w:left w:val="nil"/>
              <w:bottom w:val="single" w:color="000000" w:sz="4" w:space="0"/>
              <w:right w:val="single" w:color="000000" w:sz="4" w:space="0"/>
            </w:tcBorders>
            <w:shd w:val="clear" w:color="auto" w:fill="FFFFFF" w:themeFill="background1"/>
            <w:vAlign w:val="center"/>
          </w:tcPr>
          <w:p w14:paraId="14793AFF">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12</w:t>
            </w:r>
          </w:p>
        </w:tc>
      </w:tr>
      <w:tr w14:paraId="276B80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922" w:hRule="atLeast"/>
        </w:trPr>
        <w:tc>
          <w:tcPr>
            <w:tcW w:w="1324"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04592801">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0.18</w:t>
            </w:r>
          </w:p>
        </w:tc>
        <w:tc>
          <w:tcPr>
            <w:tcW w:w="1477" w:type="dxa"/>
            <w:tcBorders>
              <w:top w:val="nil"/>
              <w:left w:val="nil"/>
              <w:bottom w:val="single" w:color="000000" w:sz="4" w:space="0"/>
              <w:right w:val="single" w:color="000000" w:sz="4" w:space="0"/>
            </w:tcBorders>
            <w:shd w:val="clear" w:color="auto" w:fill="FFFFFF" w:themeFill="background1"/>
            <w:noWrap/>
            <w:vAlign w:val="center"/>
          </w:tcPr>
          <w:p w14:paraId="2EF5089C">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795" w:type="dxa"/>
            <w:tcBorders>
              <w:top w:val="nil"/>
              <w:left w:val="nil"/>
              <w:bottom w:val="single" w:color="000000" w:sz="4" w:space="0"/>
              <w:right w:val="single" w:color="000000" w:sz="4" w:space="0"/>
            </w:tcBorders>
            <w:shd w:val="clear" w:color="auto" w:fill="FFFFFF" w:themeFill="background1"/>
            <w:noWrap/>
            <w:vAlign w:val="center"/>
          </w:tcPr>
          <w:p w14:paraId="5AE24C94">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155" w:type="dxa"/>
            <w:tcBorders>
              <w:top w:val="nil"/>
              <w:left w:val="nil"/>
              <w:bottom w:val="single" w:color="000000" w:sz="4" w:space="0"/>
              <w:right w:val="single" w:color="000000" w:sz="4" w:space="0"/>
            </w:tcBorders>
            <w:shd w:val="clear" w:color="auto" w:fill="FFFFFF" w:themeFill="background1"/>
            <w:noWrap/>
            <w:vAlign w:val="center"/>
          </w:tcPr>
          <w:p w14:paraId="767FBA24">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200" w:type="dxa"/>
            <w:tcBorders>
              <w:top w:val="nil"/>
              <w:left w:val="nil"/>
              <w:bottom w:val="single" w:color="000000" w:sz="4" w:space="0"/>
              <w:right w:val="single" w:color="000000" w:sz="4" w:space="0"/>
            </w:tcBorders>
            <w:shd w:val="clear" w:color="auto" w:fill="FFFFFF" w:themeFill="background1"/>
            <w:noWrap/>
            <w:vAlign w:val="center"/>
          </w:tcPr>
          <w:p w14:paraId="0D85C344">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960" w:type="dxa"/>
            <w:tcBorders>
              <w:top w:val="nil"/>
              <w:left w:val="nil"/>
              <w:bottom w:val="single" w:color="000000" w:sz="4" w:space="0"/>
              <w:right w:val="single" w:color="000000" w:sz="4" w:space="0"/>
            </w:tcBorders>
            <w:shd w:val="clear" w:color="auto" w:fill="FFFFFF" w:themeFill="background1"/>
            <w:noWrap/>
            <w:vAlign w:val="center"/>
          </w:tcPr>
          <w:p w14:paraId="3BEC9F83">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0.18</w:t>
            </w:r>
          </w:p>
        </w:tc>
        <w:tc>
          <w:tcPr>
            <w:tcW w:w="1020" w:type="dxa"/>
            <w:tcBorders>
              <w:top w:val="nil"/>
              <w:left w:val="nil"/>
              <w:bottom w:val="single" w:color="000000" w:sz="4" w:space="0"/>
              <w:right w:val="single" w:color="000000" w:sz="4" w:space="0"/>
            </w:tcBorders>
            <w:shd w:val="clear" w:color="auto" w:fill="FFFFFF" w:themeFill="background1"/>
            <w:noWrap/>
            <w:vAlign w:val="center"/>
          </w:tcPr>
          <w:p w14:paraId="4393248B">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0.18</w:t>
            </w:r>
          </w:p>
        </w:tc>
        <w:tc>
          <w:tcPr>
            <w:tcW w:w="1410" w:type="dxa"/>
            <w:tcBorders>
              <w:top w:val="nil"/>
              <w:left w:val="nil"/>
              <w:bottom w:val="single" w:color="000000" w:sz="4" w:space="0"/>
              <w:right w:val="single" w:color="000000" w:sz="4" w:space="0"/>
            </w:tcBorders>
            <w:shd w:val="clear" w:color="auto" w:fill="FFFFFF" w:themeFill="background1"/>
            <w:noWrap/>
            <w:vAlign w:val="center"/>
          </w:tcPr>
          <w:p w14:paraId="0EF6AFFC">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140" w:type="dxa"/>
            <w:tcBorders>
              <w:top w:val="nil"/>
              <w:left w:val="nil"/>
              <w:bottom w:val="single" w:color="000000" w:sz="4" w:space="0"/>
              <w:right w:val="single" w:color="000000" w:sz="4" w:space="0"/>
            </w:tcBorders>
            <w:shd w:val="clear" w:color="auto" w:fill="FFFFFF" w:themeFill="background1"/>
            <w:noWrap/>
            <w:vAlign w:val="center"/>
          </w:tcPr>
          <w:p w14:paraId="12BB8975">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170" w:type="dxa"/>
            <w:tcBorders>
              <w:top w:val="nil"/>
              <w:left w:val="nil"/>
              <w:bottom w:val="single" w:color="000000" w:sz="4" w:space="0"/>
              <w:right w:val="single" w:color="000000" w:sz="4" w:space="0"/>
            </w:tcBorders>
            <w:shd w:val="clear" w:color="auto" w:fill="FFFFFF" w:themeFill="background1"/>
            <w:noWrap/>
            <w:vAlign w:val="center"/>
          </w:tcPr>
          <w:p w14:paraId="4D45AA0F">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146" w:type="dxa"/>
            <w:tcBorders>
              <w:top w:val="nil"/>
              <w:left w:val="nil"/>
              <w:bottom w:val="single" w:color="000000" w:sz="4" w:space="0"/>
              <w:right w:val="single" w:color="000000" w:sz="4" w:space="0"/>
            </w:tcBorders>
            <w:shd w:val="clear" w:color="auto" w:fill="FFFFFF" w:themeFill="background1"/>
            <w:noWrap/>
            <w:vAlign w:val="center"/>
          </w:tcPr>
          <w:p w14:paraId="58256BC7">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322" w:type="dxa"/>
            <w:tcBorders>
              <w:top w:val="nil"/>
              <w:left w:val="nil"/>
              <w:bottom w:val="single" w:color="000000" w:sz="4" w:space="0"/>
              <w:right w:val="single" w:color="000000" w:sz="4" w:space="0"/>
            </w:tcBorders>
            <w:shd w:val="clear" w:color="auto" w:fill="FFFFFF" w:themeFill="background1"/>
            <w:noWrap/>
            <w:vAlign w:val="center"/>
          </w:tcPr>
          <w:p w14:paraId="088AF9D8">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0.18</w:t>
            </w:r>
          </w:p>
        </w:tc>
      </w:tr>
      <w:tr w14:paraId="009B03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1080" w:hRule="atLeast"/>
        </w:trPr>
        <w:tc>
          <w:tcPr>
            <w:tcW w:w="14119" w:type="dxa"/>
            <w:gridSpan w:val="12"/>
            <w:tcBorders>
              <w:top w:val="nil"/>
              <w:left w:val="nil"/>
              <w:bottom w:val="nil"/>
              <w:right w:val="nil"/>
            </w:tcBorders>
            <w:shd w:val="clear" w:color="auto" w:fill="FFFFFF" w:themeFill="background1"/>
            <w:vAlign w:val="center"/>
          </w:tcPr>
          <w:p w14:paraId="19F016CF">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注：本表反映部门本年度“三公”经费支出预决算情况。其中，预算数为“三公”经费全年预算数，反映按规定程序调整后的预算数；决算数是包括当年一般公共预算财政拨款和以前年度结转资金安排的实际支出。</w:t>
            </w:r>
          </w:p>
        </w:tc>
      </w:tr>
    </w:tbl>
    <w:p w14:paraId="0CF40991">
      <w:pPr>
        <w:pStyle w:val="12"/>
        <w:rPr>
          <w:color w:val="000000" w:themeColor="text1"/>
          <w:sz w:val="72"/>
          <w:szCs w:val="72"/>
          <w14:textFill>
            <w14:solidFill>
              <w14:schemeClr w14:val="tx1"/>
            </w14:solidFill>
          </w14:textFill>
        </w:rPr>
      </w:pPr>
    </w:p>
    <w:p w14:paraId="2EF20337">
      <w:pPr>
        <w:pStyle w:val="12"/>
        <w:rPr>
          <w:color w:val="000000" w:themeColor="text1"/>
          <w:sz w:val="72"/>
          <w:szCs w:val="72"/>
          <w14:textFill>
            <w14:solidFill>
              <w14:schemeClr w14:val="tx1"/>
            </w14:solidFill>
          </w14:textFill>
        </w:rPr>
      </w:pPr>
    </w:p>
    <w:p w14:paraId="2C9CFE31">
      <w:pPr>
        <w:keepNext w:val="0"/>
        <w:keepLines w:val="0"/>
        <w:widowControl/>
        <w:suppressLineNumbers w:val="0"/>
        <w:jc w:val="center"/>
        <w:textAlignment w:val="bottom"/>
        <w:rPr>
          <w:rFonts w:hint="eastAsia" w:ascii="宋体" w:hAnsi="宋体" w:eastAsia="宋体" w:cs="宋体"/>
          <w:i w:val="0"/>
          <w:iCs w:val="0"/>
          <w:color w:val="000000" w:themeColor="text1"/>
          <w:sz w:val="30"/>
          <w:szCs w:val="30"/>
          <w:u w:val="none"/>
          <w14:textFill>
            <w14:solidFill>
              <w14:schemeClr w14:val="tx1"/>
            </w14:solidFill>
          </w14:textFill>
        </w:rPr>
      </w:pPr>
      <w:r>
        <w:rPr>
          <w:rFonts w:hint="eastAsia" w:ascii="方正小标宋简体" w:hAnsi="方正小标宋简体" w:eastAsia="方正小标宋简体" w:cs="方正小标宋简体"/>
          <w:i w:val="0"/>
          <w:iCs w:val="0"/>
          <w:color w:val="000000" w:themeColor="text1"/>
          <w:kern w:val="0"/>
          <w:sz w:val="44"/>
          <w:szCs w:val="44"/>
          <w:u w:val="none"/>
          <w:lang w:val="en-US" w:eastAsia="zh-CN" w:bidi="ar"/>
          <w14:textFill>
            <w14:solidFill>
              <w14:schemeClr w14:val="tx1"/>
            </w14:solidFill>
          </w14:textFill>
        </w:rPr>
        <w:t>政府性基金预算财政拨款收入支出决算表</w:t>
      </w:r>
    </w:p>
    <w:p w14:paraId="1009EA05">
      <w:pPr>
        <w:keepNext w:val="0"/>
        <w:keepLines w:val="0"/>
        <w:widowControl/>
        <w:suppressLineNumbers w:val="0"/>
        <w:tabs>
          <w:tab w:val="left" w:pos="2882"/>
          <w:tab w:val="left" w:pos="3199"/>
          <w:tab w:val="left" w:pos="3516"/>
          <w:tab w:val="left" w:pos="5083"/>
          <w:tab w:val="left" w:pos="6595"/>
          <w:tab w:val="left" w:pos="8107"/>
          <w:tab w:val="left" w:pos="9619"/>
          <w:tab w:val="left" w:pos="11131"/>
          <w:tab w:val="left" w:pos="12643"/>
        </w:tabs>
        <w:jc w:val="right"/>
        <w:textAlignment w:val="bottom"/>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Arial" w:hAnsi="Arial" w:cs="Arial"/>
          <w:i w:val="0"/>
          <w:iCs w:val="0"/>
          <w:color w:val="000000" w:themeColor="text1"/>
          <w:sz w:val="20"/>
          <w:szCs w:val="20"/>
          <w:u w:val="none"/>
          <w14:textFill>
            <w14:solidFill>
              <w14:schemeClr w14:val="tx1"/>
            </w14:solidFill>
          </w14:textFill>
        </w:rPr>
        <w:tab/>
      </w:r>
      <w:r>
        <w:rPr>
          <w:rFonts w:hint="eastAsia" w:ascii="Arial" w:hAnsi="Arial" w:cs="Arial"/>
          <w:i w:val="0"/>
          <w:iCs w:val="0"/>
          <w:color w:val="000000" w:themeColor="text1"/>
          <w:sz w:val="20"/>
          <w:szCs w:val="20"/>
          <w:u w:val="none"/>
          <w:lang w:val="en-US" w:eastAsia="zh-CN"/>
          <w14:textFill>
            <w14:solidFill>
              <w14:schemeClr w14:val="tx1"/>
            </w14:solidFill>
          </w14:textFill>
        </w:rPr>
        <w:t xml:space="preserve"> </w:t>
      </w:r>
      <w:r>
        <w:rPr>
          <w:rFonts w:hint="default"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公开08表</w:t>
      </w:r>
    </w:p>
    <w:p w14:paraId="41097E84">
      <w:pPr>
        <w:keepNext w:val="0"/>
        <w:keepLines w:val="0"/>
        <w:widowControl/>
        <w:suppressLineNumbers w:val="0"/>
        <w:tabs>
          <w:tab w:val="left" w:pos="2882"/>
          <w:tab w:val="left" w:pos="3199"/>
          <w:tab w:val="left" w:pos="3516"/>
          <w:tab w:val="left" w:pos="5083"/>
          <w:tab w:val="left" w:pos="6595"/>
          <w:tab w:val="left" w:pos="8107"/>
          <w:tab w:val="left" w:pos="9619"/>
          <w:tab w:val="left" w:pos="11131"/>
          <w:tab w:val="left" w:pos="12643"/>
        </w:tabs>
        <w:jc w:val="both"/>
        <w:textAlignment w:val="bottom"/>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部门：溆浦县科技局</w:t>
      </w:r>
      <w:r>
        <w:rPr>
          <w:rFonts w:hint="eastAsia" w:ascii="宋体" w:hAnsi="宋体" w:eastAsia="宋体" w:cs="宋体"/>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eastAsia" w:ascii="Arial" w:hAnsi="Arial" w:cs="Arial"/>
          <w:i w:val="0"/>
          <w:iCs w:val="0"/>
          <w:color w:val="000000" w:themeColor="text1"/>
          <w:sz w:val="20"/>
          <w:szCs w:val="20"/>
          <w:u w:val="none"/>
          <w:lang w:val="en-US" w:eastAsia="zh-CN"/>
          <w14:textFill>
            <w14:solidFill>
              <w14:schemeClr w14:val="tx1"/>
            </w14:solidFill>
          </w14:textFill>
        </w:rPr>
        <w:t xml:space="preserve">             </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金额单位：万元</w:t>
      </w:r>
    </w:p>
    <w:tbl>
      <w:tblPr>
        <w:tblStyle w:val="7"/>
        <w:tblW w:w="1407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Layout w:type="autofit"/>
        <w:tblCellMar>
          <w:top w:w="0" w:type="dxa"/>
          <w:left w:w="108" w:type="dxa"/>
          <w:bottom w:w="0" w:type="dxa"/>
          <w:right w:w="108" w:type="dxa"/>
        </w:tblCellMar>
      </w:tblPr>
      <w:tblGrid>
        <w:gridCol w:w="1241"/>
        <w:gridCol w:w="3377"/>
        <w:gridCol w:w="1576"/>
        <w:gridCol w:w="1576"/>
        <w:gridCol w:w="1576"/>
        <w:gridCol w:w="1576"/>
        <w:gridCol w:w="1578"/>
        <w:gridCol w:w="1576"/>
      </w:tblGrid>
      <w:tr w14:paraId="7D0616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09"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65966722">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项目</w:t>
            </w:r>
          </w:p>
        </w:tc>
        <w:tc>
          <w:tcPr>
            <w:tcW w:w="1576" w:type="dxa"/>
            <w:vMerge w:val="restart"/>
            <w:tcBorders>
              <w:top w:val="single" w:color="000000" w:sz="4" w:space="0"/>
              <w:left w:val="nil"/>
              <w:bottom w:val="single" w:color="000000" w:sz="4" w:space="0"/>
              <w:right w:val="single" w:color="000000" w:sz="4" w:space="0"/>
            </w:tcBorders>
            <w:shd w:val="clear" w:color="auto" w:fill="FFFFFF" w:themeFill="background1"/>
            <w:vAlign w:val="center"/>
          </w:tcPr>
          <w:p w14:paraId="7AF528E5">
            <w:pPr>
              <w:keepNext w:val="0"/>
              <w:keepLines w:val="0"/>
              <w:widowControl/>
              <w:suppressLineNumbers w:val="0"/>
              <w:jc w:val="center"/>
              <w:textAlignment w:val="cente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年初结转</w:t>
            </w:r>
          </w:p>
          <w:p w14:paraId="4D24DB5F">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和结余</w:t>
            </w:r>
          </w:p>
        </w:tc>
        <w:tc>
          <w:tcPr>
            <w:tcW w:w="1576" w:type="dxa"/>
            <w:vMerge w:val="restart"/>
            <w:tcBorders>
              <w:top w:val="single" w:color="000000" w:sz="4" w:space="0"/>
              <w:left w:val="nil"/>
              <w:bottom w:val="single" w:color="000000" w:sz="4" w:space="0"/>
              <w:right w:val="single" w:color="000000" w:sz="4" w:space="0"/>
            </w:tcBorders>
            <w:shd w:val="clear" w:color="auto" w:fill="FFFFFF" w:themeFill="background1"/>
            <w:vAlign w:val="center"/>
          </w:tcPr>
          <w:p w14:paraId="4CAD8FC3">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本年收入</w:t>
            </w:r>
          </w:p>
        </w:tc>
        <w:tc>
          <w:tcPr>
            <w:tcW w:w="4730" w:type="dxa"/>
            <w:gridSpan w:val="3"/>
            <w:tcBorders>
              <w:top w:val="single" w:color="000000" w:sz="4" w:space="0"/>
              <w:left w:val="nil"/>
              <w:bottom w:val="single" w:color="000000" w:sz="4" w:space="0"/>
              <w:right w:val="single" w:color="000000" w:sz="4" w:space="0"/>
            </w:tcBorders>
            <w:shd w:val="clear" w:color="auto" w:fill="FFFFFF" w:themeFill="background1"/>
            <w:vAlign w:val="center"/>
          </w:tcPr>
          <w:p w14:paraId="7E995105">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本年支出</w:t>
            </w:r>
          </w:p>
        </w:tc>
        <w:tc>
          <w:tcPr>
            <w:tcW w:w="1576" w:type="dxa"/>
            <w:vMerge w:val="restart"/>
            <w:tcBorders>
              <w:top w:val="single" w:color="000000" w:sz="4" w:space="0"/>
              <w:left w:val="nil"/>
              <w:bottom w:val="single" w:color="000000" w:sz="4" w:space="0"/>
              <w:right w:val="single" w:color="000000" w:sz="4" w:space="0"/>
            </w:tcBorders>
            <w:shd w:val="clear" w:color="auto" w:fill="FFFFFF" w:themeFill="background1"/>
            <w:vAlign w:val="center"/>
          </w:tcPr>
          <w:p w14:paraId="55FCF0A8">
            <w:pPr>
              <w:keepNext w:val="0"/>
              <w:keepLines w:val="0"/>
              <w:widowControl/>
              <w:suppressLineNumbers w:val="0"/>
              <w:jc w:val="center"/>
              <w:textAlignment w:val="cente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年末结转</w:t>
            </w:r>
          </w:p>
          <w:p w14:paraId="35C74F92">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和结余</w:t>
            </w:r>
          </w:p>
        </w:tc>
      </w:tr>
      <w:tr w14:paraId="00300B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15" w:hRule="atLeast"/>
        </w:trPr>
        <w:tc>
          <w:tcPr>
            <w:tcW w:w="1241" w:type="dxa"/>
            <w:vMerge w:val="restart"/>
            <w:tcBorders>
              <w:top w:val="nil"/>
              <w:left w:val="single" w:color="000000" w:sz="4" w:space="0"/>
              <w:bottom w:val="single" w:color="000000" w:sz="4" w:space="0"/>
              <w:right w:val="single" w:color="000000" w:sz="4" w:space="0"/>
            </w:tcBorders>
            <w:shd w:val="clear" w:color="auto" w:fill="FFFFFF" w:themeFill="background1"/>
            <w:vAlign w:val="center"/>
          </w:tcPr>
          <w:p w14:paraId="4DA6E33D">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功能分类科目编码</w:t>
            </w:r>
          </w:p>
        </w:tc>
        <w:tc>
          <w:tcPr>
            <w:tcW w:w="3377" w:type="dxa"/>
            <w:vMerge w:val="restart"/>
            <w:tcBorders>
              <w:top w:val="nil"/>
              <w:left w:val="nil"/>
              <w:bottom w:val="single" w:color="000000" w:sz="4" w:space="0"/>
              <w:right w:val="single" w:color="000000" w:sz="4" w:space="0"/>
            </w:tcBorders>
            <w:shd w:val="clear" w:color="auto" w:fill="FFFFFF" w:themeFill="background1"/>
            <w:noWrap/>
            <w:vAlign w:val="center"/>
          </w:tcPr>
          <w:p w14:paraId="2806E9E9">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科目名称</w:t>
            </w:r>
          </w:p>
        </w:tc>
        <w:tc>
          <w:tcPr>
            <w:tcW w:w="1576" w:type="dxa"/>
            <w:vMerge w:val="continue"/>
            <w:tcBorders>
              <w:top w:val="single" w:color="000000" w:sz="4" w:space="0"/>
              <w:left w:val="nil"/>
              <w:bottom w:val="single" w:color="000000" w:sz="4" w:space="0"/>
              <w:right w:val="single" w:color="000000" w:sz="4" w:space="0"/>
            </w:tcBorders>
            <w:shd w:val="clear" w:color="auto" w:fill="FFFFFF" w:themeFill="background1"/>
            <w:vAlign w:val="center"/>
          </w:tcPr>
          <w:p w14:paraId="6BF91D8E">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1576" w:type="dxa"/>
            <w:vMerge w:val="continue"/>
            <w:tcBorders>
              <w:top w:val="single" w:color="000000" w:sz="4" w:space="0"/>
              <w:left w:val="nil"/>
              <w:bottom w:val="single" w:color="000000" w:sz="4" w:space="0"/>
              <w:right w:val="single" w:color="000000" w:sz="4" w:space="0"/>
            </w:tcBorders>
            <w:shd w:val="clear" w:color="auto" w:fill="FFFFFF" w:themeFill="background1"/>
            <w:vAlign w:val="center"/>
          </w:tcPr>
          <w:p w14:paraId="2386DB0F">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1576" w:type="dxa"/>
            <w:vMerge w:val="restart"/>
            <w:tcBorders>
              <w:top w:val="nil"/>
              <w:left w:val="nil"/>
              <w:bottom w:val="single" w:color="000000" w:sz="4" w:space="0"/>
              <w:right w:val="single" w:color="000000" w:sz="4" w:space="0"/>
            </w:tcBorders>
            <w:shd w:val="clear" w:color="auto" w:fill="FFFFFF" w:themeFill="background1"/>
            <w:vAlign w:val="center"/>
          </w:tcPr>
          <w:p w14:paraId="68A8A3A2">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小计</w:t>
            </w:r>
          </w:p>
        </w:tc>
        <w:tc>
          <w:tcPr>
            <w:tcW w:w="1576" w:type="dxa"/>
            <w:vMerge w:val="restart"/>
            <w:tcBorders>
              <w:top w:val="nil"/>
              <w:left w:val="nil"/>
              <w:bottom w:val="single" w:color="000000" w:sz="4" w:space="0"/>
              <w:right w:val="single" w:color="000000" w:sz="4" w:space="0"/>
            </w:tcBorders>
            <w:shd w:val="clear" w:color="auto" w:fill="FFFFFF" w:themeFill="background1"/>
            <w:vAlign w:val="center"/>
          </w:tcPr>
          <w:p w14:paraId="6D43ACD5">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基本支出</w:t>
            </w:r>
          </w:p>
        </w:tc>
        <w:tc>
          <w:tcPr>
            <w:tcW w:w="1578" w:type="dxa"/>
            <w:vMerge w:val="restart"/>
            <w:tcBorders>
              <w:top w:val="nil"/>
              <w:left w:val="nil"/>
              <w:bottom w:val="single" w:color="000000" w:sz="4" w:space="0"/>
              <w:right w:val="single" w:color="000000" w:sz="4" w:space="0"/>
            </w:tcBorders>
            <w:shd w:val="clear" w:color="auto" w:fill="FFFFFF" w:themeFill="background1"/>
            <w:vAlign w:val="center"/>
          </w:tcPr>
          <w:p w14:paraId="5DD9858A">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项目支出</w:t>
            </w:r>
          </w:p>
        </w:tc>
        <w:tc>
          <w:tcPr>
            <w:tcW w:w="1576" w:type="dxa"/>
            <w:vMerge w:val="continue"/>
            <w:tcBorders>
              <w:top w:val="single" w:color="000000" w:sz="4" w:space="0"/>
              <w:left w:val="nil"/>
              <w:bottom w:val="single" w:color="000000" w:sz="4" w:space="0"/>
              <w:right w:val="single" w:color="000000" w:sz="4" w:space="0"/>
            </w:tcBorders>
            <w:shd w:val="clear" w:color="auto" w:fill="FFFFFF" w:themeFill="background1"/>
            <w:vAlign w:val="center"/>
          </w:tcPr>
          <w:p w14:paraId="1159D09B">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270F8D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15" w:hRule="atLeast"/>
        </w:trPr>
        <w:tc>
          <w:tcPr>
            <w:tcW w:w="1241" w:type="dxa"/>
            <w:vMerge w:val="continue"/>
            <w:tcBorders>
              <w:top w:val="nil"/>
              <w:left w:val="single" w:color="000000" w:sz="4" w:space="0"/>
              <w:bottom w:val="single" w:color="000000" w:sz="4" w:space="0"/>
              <w:right w:val="single" w:color="000000" w:sz="4" w:space="0"/>
            </w:tcBorders>
            <w:shd w:val="clear" w:color="auto" w:fill="FFFFFF" w:themeFill="background1"/>
            <w:vAlign w:val="center"/>
          </w:tcPr>
          <w:p w14:paraId="08B2CBD4">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3377" w:type="dxa"/>
            <w:vMerge w:val="continue"/>
            <w:tcBorders>
              <w:top w:val="nil"/>
              <w:left w:val="nil"/>
              <w:bottom w:val="single" w:color="000000" w:sz="4" w:space="0"/>
              <w:right w:val="single" w:color="000000" w:sz="4" w:space="0"/>
            </w:tcBorders>
            <w:shd w:val="clear" w:color="auto" w:fill="FFFFFF" w:themeFill="background1"/>
            <w:noWrap/>
            <w:vAlign w:val="center"/>
          </w:tcPr>
          <w:p w14:paraId="7C0D0A49">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76" w:type="dxa"/>
            <w:vMerge w:val="continue"/>
            <w:tcBorders>
              <w:top w:val="single" w:color="000000" w:sz="4" w:space="0"/>
              <w:left w:val="nil"/>
              <w:bottom w:val="single" w:color="000000" w:sz="4" w:space="0"/>
              <w:right w:val="single" w:color="000000" w:sz="4" w:space="0"/>
            </w:tcBorders>
            <w:shd w:val="clear" w:color="auto" w:fill="FFFFFF" w:themeFill="background1"/>
            <w:vAlign w:val="center"/>
          </w:tcPr>
          <w:p w14:paraId="62CC9CB5">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76" w:type="dxa"/>
            <w:vMerge w:val="continue"/>
            <w:tcBorders>
              <w:top w:val="single" w:color="000000" w:sz="4" w:space="0"/>
              <w:left w:val="nil"/>
              <w:bottom w:val="single" w:color="000000" w:sz="4" w:space="0"/>
              <w:right w:val="single" w:color="000000" w:sz="4" w:space="0"/>
            </w:tcBorders>
            <w:shd w:val="clear" w:color="auto" w:fill="FFFFFF" w:themeFill="background1"/>
            <w:vAlign w:val="center"/>
          </w:tcPr>
          <w:p w14:paraId="0B24CE42">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76" w:type="dxa"/>
            <w:vMerge w:val="continue"/>
            <w:tcBorders>
              <w:top w:val="nil"/>
              <w:left w:val="nil"/>
              <w:bottom w:val="single" w:color="000000" w:sz="4" w:space="0"/>
              <w:right w:val="single" w:color="000000" w:sz="4" w:space="0"/>
            </w:tcBorders>
            <w:shd w:val="clear" w:color="auto" w:fill="FFFFFF" w:themeFill="background1"/>
            <w:vAlign w:val="center"/>
          </w:tcPr>
          <w:p w14:paraId="1F394264">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76" w:type="dxa"/>
            <w:vMerge w:val="continue"/>
            <w:tcBorders>
              <w:top w:val="nil"/>
              <w:left w:val="nil"/>
              <w:bottom w:val="single" w:color="000000" w:sz="4" w:space="0"/>
              <w:right w:val="single" w:color="000000" w:sz="4" w:space="0"/>
            </w:tcBorders>
            <w:shd w:val="clear" w:color="auto" w:fill="FFFFFF" w:themeFill="background1"/>
            <w:vAlign w:val="center"/>
          </w:tcPr>
          <w:p w14:paraId="1DB73724">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78" w:type="dxa"/>
            <w:vMerge w:val="continue"/>
            <w:tcBorders>
              <w:top w:val="nil"/>
              <w:left w:val="nil"/>
              <w:bottom w:val="single" w:color="000000" w:sz="4" w:space="0"/>
              <w:right w:val="single" w:color="000000" w:sz="4" w:space="0"/>
            </w:tcBorders>
            <w:shd w:val="clear" w:color="auto" w:fill="FFFFFF" w:themeFill="background1"/>
            <w:vAlign w:val="center"/>
          </w:tcPr>
          <w:p w14:paraId="36F74283">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76" w:type="dxa"/>
            <w:vMerge w:val="continue"/>
            <w:tcBorders>
              <w:top w:val="single" w:color="000000" w:sz="4" w:space="0"/>
              <w:left w:val="nil"/>
              <w:bottom w:val="single" w:color="000000" w:sz="4" w:space="0"/>
              <w:right w:val="single" w:color="000000" w:sz="4" w:space="0"/>
            </w:tcBorders>
            <w:shd w:val="clear" w:color="auto" w:fill="FFFFFF" w:themeFill="background1"/>
            <w:vAlign w:val="center"/>
          </w:tcPr>
          <w:p w14:paraId="65A73E8E">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r>
      <w:tr w14:paraId="647C6A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52" w:hRule="atLeast"/>
        </w:trPr>
        <w:tc>
          <w:tcPr>
            <w:tcW w:w="1241" w:type="dxa"/>
            <w:vMerge w:val="continue"/>
            <w:tcBorders>
              <w:top w:val="nil"/>
              <w:left w:val="single" w:color="000000" w:sz="4" w:space="0"/>
              <w:bottom w:val="single" w:color="000000" w:sz="4" w:space="0"/>
              <w:right w:val="single" w:color="000000" w:sz="4" w:space="0"/>
            </w:tcBorders>
            <w:shd w:val="clear" w:color="auto" w:fill="FFFFFF" w:themeFill="background1"/>
            <w:vAlign w:val="center"/>
          </w:tcPr>
          <w:p w14:paraId="51A1A135">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3377" w:type="dxa"/>
            <w:vMerge w:val="continue"/>
            <w:tcBorders>
              <w:top w:val="nil"/>
              <w:left w:val="nil"/>
              <w:bottom w:val="single" w:color="000000" w:sz="4" w:space="0"/>
              <w:right w:val="single" w:color="000000" w:sz="4" w:space="0"/>
            </w:tcBorders>
            <w:shd w:val="clear" w:color="auto" w:fill="FFFFFF" w:themeFill="background1"/>
            <w:noWrap/>
            <w:vAlign w:val="center"/>
          </w:tcPr>
          <w:p w14:paraId="59E03276">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76" w:type="dxa"/>
            <w:vMerge w:val="continue"/>
            <w:tcBorders>
              <w:top w:val="single" w:color="000000" w:sz="4" w:space="0"/>
              <w:left w:val="nil"/>
              <w:bottom w:val="single" w:color="000000" w:sz="4" w:space="0"/>
              <w:right w:val="single" w:color="000000" w:sz="4" w:space="0"/>
            </w:tcBorders>
            <w:shd w:val="clear" w:color="auto" w:fill="FFFFFF" w:themeFill="background1"/>
            <w:vAlign w:val="center"/>
          </w:tcPr>
          <w:p w14:paraId="5221DD98">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76" w:type="dxa"/>
            <w:vMerge w:val="continue"/>
            <w:tcBorders>
              <w:top w:val="single" w:color="000000" w:sz="4" w:space="0"/>
              <w:left w:val="nil"/>
              <w:bottom w:val="single" w:color="000000" w:sz="4" w:space="0"/>
              <w:right w:val="single" w:color="000000" w:sz="4" w:space="0"/>
            </w:tcBorders>
            <w:shd w:val="clear" w:color="auto" w:fill="FFFFFF" w:themeFill="background1"/>
            <w:vAlign w:val="center"/>
          </w:tcPr>
          <w:p w14:paraId="6301A657">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76" w:type="dxa"/>
            <w:vMerge w:val="continue"/>
            <w:tcBorders>
              <w:top w:val="nil"/>
              <w:left w:val="nil"/>
              <w:bottom w:val="single" w:color="000000" w:sz="4" w:space="0"/>
              <w:right w:val="single" w:color="000000" w:sz="4" w:space="0"/>
            </w:tcBorders>
            <w:shd w:val="clear" w:color="auto" w:fill="FFFFFF" w:themeFill="background1"/>
            <w:vAlign w:val="center"/>
          </w:tcPr>
          <w:p w14:paraId="686843B6">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76" w:type="dxa"/>
            <w:vMerge w:val="continue"/>
            <w:tcBorders>
              <w:top w:val="nil"/>
              <w:left w:val="nil"/>
              <w:bottom w:val="single" w:color="000000" w:sz="4" w:space="0"/>
              <w:right w:val="single" w:color="000000" w:sz="4" w:space="0"/>
            </w:tcBorders>
            <w:shd w:val="clear" w:color="auto" w:fill="FFFFFF" w:themeFill="background1"/>
            <w:vAlign w:val="center"/>
          </w:tcPr>
          <w:p w14:paraId="36AAD887">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78" w:type="dxa"/>
            <w:vMerge w:val="continue"/>
            <w:tcBorders>
              <w:top w:val="nil"/>
              <w:left w:val="nil"/>
              <w:bottom w:val="single" w:color="000000" w:sz="4" w:space="0"/>
              <w:right w:val="single" w:color="000000" w:sz="4" w:space="0"/>
            </w:tcBorders>
            <w:shd w:val="clear" w:color="auto" w:fill="FFFFFF" w:themeFill="background1"/>
            <w:vAlign w:val="center"/>
          </w:tcPr>
          <w:p w14:paraId="6D6C15CA">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76" w:type="dxa"/>
            <w:vMerge w:val="continue"/>
            <w:tcBorders>
              <w:top w:val="single" w:color="000000" w:sz="4" w:space="0"/>
              <w:left w:val="nil"/>
              <w:bottom w:val="single" w:color="000000" w:sz="4" w:space="0"/>
              <w:right w:val="single" w:color="000000" w:sz="4" w:space="0"/>
            </w:tcBorders>
            <w:shd w:val="clear" w:color="auto" w:fill="FFFFFF" w:themeFill="background1"/>
            <w:vAlign w:val="center"/>
          </w:tcPr>
          <w:p w14:paraId="6259D87E">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r>
      <w:tr w14:paraId="057453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29" w:hRule="atLeast"/>
        </w:trPr>
        <w:tc>
          <w:tcPr>
            <w:tcW w:w="0" w:type="auto"/>
            <w:gridSpan w:val="2"/>
            <w:tcBorders>
              <w:top w:val="nil"/>
              <w:left w:val="single" w:color="000000" w:sz="4" w:space="0"/>
              <w:bottom w:val="single" w:color="000000" w:sz="4" w:space="0"/>
              <w:right w:val="single" w:color="000000" w:sz="4" w:space="0"/>
            </w:tcBorders>
            <w:shd w:val="clear" w:color="auto" w:fill="FFFFFF" w:themeFill="background1"/>
            <w:noWrap/>
            <w:vAlign w:val="center"/>
          </w:tcPr>
          <w:p w14:paraId="105E102D">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栏次</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0817058D">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1B1252B8">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3DF7A544">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559C8BA6">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4</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178445D6">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5</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016525E6">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w:t>
            </w:r>
          </w:p>
        </w:tc>
      </w:tr>
      <w:tr w14:paraId="62C194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29" w:hRule="atLeast"/>
        </w:trPr>
        <w:tc>
          <w:tcPr>
            <w:tcW w:w="0" w:type="auto"/>
            <w:gridSpan w:val="2"/>
            <w:tcBorders>
              <w:top w:val="nil"/>
              <w:left w:val="single" w:color="000000" w:sz="4" w:space="0"/>
              <w:bottom w:val="single" w:color="000000" w:sz="4" w:space="0"/>
              <w:right w:val="single" w:color="000000" w:sz="4" w:space="0"/>
            </w:tcBorders>
            <w:shd w:val="clear" w:color="auto" w:fill="FFFFFF" w:themeFill="background1"/>
            <w:noWrap/>
            <w:vAlign w:val="center"/>
          </w:tcPr>
          <w:p w14:paraId="3A9F1CC5">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合计</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1285D14F">
            <w:pPr>
              <w:jc w:val="right"/>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601825E7">
            <w:pPr>
              <w:jc w:val="right"/>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47463506">
            <w:pPr>
              <w:jc w:val="right"/>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77F84A69">
            <w:pPr>
              <w:jc w:val="right"/>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32AE80C2">
            <w:pPr>
              <w:jc w:val="right"/>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733CA91E">
            <w:pPr>
              <w:jc w:val="right"/>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329132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29" w:hRule="atLeast"/>
        </w:trPr>
        <w:tc>
          <w:tcPr>
            <w:tcW w:w="1241"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62598557">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3377" w:type="dxa"/>
            <w:tcBorders>
              <w:top w:val="nil"/>
              <w:left w:val="nil"/>
              <w:bottom w:val="single" w:color="000000" w:sz="4" w:space="0"/>
              <w:right w:val="single" w:color="000000" w:sz="4" w:space="0"/>
            </w:tcBorders>
            <w:shd w:val="clear" w:color="auto" w:fill="FFFFFF" w:themeFill="background1"/>
            <w:noWrap/>
            <w:vAlign w:val="center"/>
          </w:tcPr>
          <w:p w14:paraId="7A016A73">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709338F5">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770DBC4C">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3435B999">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2795E9DF">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170FC079">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1363B38C">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4F19E2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29" w:hRule="atLeast"/>
        </w:trPr>
        <w:tc>
          <w:tcPr>
            <w:tcW w:w="1241"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34BB085F">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3377" w:type="dxa"/>
            <w:tcBorders>
              <w:top w:val="nil"/>
              <w:left w:val="nil"/>
              <w:bottom w:val="single" w:color="000000" w:sz="4" w:space="0"/>
              <w:right w:val="single" w:color="000000" w:sz="4" w:space="0"/>
            </w:tcBorders>
            <w:shd w:val="clear" w:color="auto" w:fill="FFFFFF" w:themeFill="background1"/>
            <w:noWrap/>
            <w:vAlign w:val="center"/>
          </w:tcPr>
          <w:p w14:paraId="314AB375">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3E5C42E7">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2BC47D28">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4455E3D4">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6AC705B9">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3DCCB5EC">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7E732E24">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71FDCC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29" w:hRule="atLeast"/>
        </w:trPr>
        <w:tc>
          <w:tcPr>
            <w:tcW w:w="1241"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2B4F2914">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3377" w:type="dxa"/>
            <w:tcBorders>
              <w:top w:val="nil"/>
              <w:left w:val="nil"/>
              <w:bottom w:val="single" w:color="000000" w:sz="4" w:space="0"/>
              <w:right w:val="single" w:color="000000" w:sz="4" w:space="0"/>
            </w:tcBorders>
            <w:shd w:val="clear" w:color="auto" w:fill="FFFFFF" w:themeFill="background1"/>
            <w:noWrap/>
            <w:vAlign w:val="center"/>
          </w:tcPr>
          <w:p w14:paraId="7726E005">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12B83383">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6CB710D6">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6FBD9144">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7493A1DC">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53F7609E">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01532595">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3CE9D2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9" w:hRule="atLeast"/>
        </w:trPr>
        <w:tc>
          <w:tcPr>
            <w:tcW w:w="1241"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2AF61165">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3377" w:type="dxa"/>
            <w:tcBorders>
              <w:top w:val="nil"/>
              <w:left w:val="nil"/>
              <w:bottom w:val="single" w:color="000000" w:sz="4" w:space="0"/>
              <w:right w:val="single" w:color="000000" w:sz="4" w:space="0"/>
            </w:tcBorders>
            <w:shd w:val="clear" w:color="auto" w:fill="FFFFFF" w:themeFill="background1"/>
            <w:noWrap/>
            <w:vAlign w:val="center"/>
          </w:tcPr>
          <w:p w14:paraId="126EDC95">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3A2EA66C">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007B30C3">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3EC70BDD">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2969C8C4">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5A3946B2">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45C724C9">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434D00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9" w:hRule="atLeast"/>
        </w:trPr>
        <w:tc>
          <w:tcPr>
            <w:tcW w:w="1241"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191F4F4C">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3377" w:type="dxa"/>
            <w:tcBorders>
              <w:top w:val="nil"/>
              <w:left w:val="nil"/>
              <w:bottom w:val="single" w:color="000000" w:sz="4" w:space="0"/>
              <w:right w:val="single" w:color="000000" w:sz="4" w:space="0"/>
            </w:tcBorders>
            <w:shd w:val="clear" w:color="auto" w:fill="FFFFFF" w:themeFill="background1"/>
            <w:noWrap/>
            <w:vAlign w:val="center"/>
          </w:tcPr>
          <w:p w14:paraId="2CE81789">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6D699C35">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6FFC6843">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20AB5B5D">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07D5B2A6">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342F0551">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58851BC2">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05B0D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29" w:hRule="atLeast"/>
        </w:trPr>
        <w:tc>
          <w:tcPr>
            <w:tcW w:w="1241"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7F6CC489">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3377" w:type="dxa"/>
            <w:tcBorders>
              <w:top w:val="nil"/>
              <w:left w:val="nil"/>
              <w:bottom w:val="single" w:color="000000" w:sz="4" w:space="0"/>
              <w:right w:val="single" w:color="000000" w:sz="4" w:space="0"/>
            </w:tcBorders>
            <w:shd w:val="clear" w:color="auto" w:fill="FFFFFF" w:themeFill="background1"/>
            <w:noWrap/>
            <w:vAlign w:val="center"/>
          </w:tcPr>
          <w:p w14:paraId="4C789B6C">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78AC52B0">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4B2E5188">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430BE811">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03EB06B3">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42019313">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1BB3C263">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5F1E66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34" w:hRule="atLeast"/>
        </w:trPr>
        <w:tc>
          <w:tcPr>
            <w:tcW w:w="0" w:type="auto"/>
            <w:gridSpan w:val="8"/>
            <w:tcBorders>
              <w:top w:val="nil"/>
              <w:left w:val="nil"/>
              <w:bottom w:val="nil"/>
              <w:right w:val="nil"/>
            </w:tcBorders>
            <w:shd w:val="clear" w:color="auto" w:fill="FFFFFF" w:themeFill="background1"/>
            <w:noWrap/>
            <w:vAlign w:val="center"/>
          </w:tcPr>
          <w:p w14:paraId="1FE31529">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注：本表反映部门本年度政府性基金预算财政拨款收入、支出及结转和结余情况。</w:t>
            </w:r>
          </w:p>
        </w:tc>
      </w:tr>
    </w:tbl>
    <w:p w14:paraId="53CF351B">
      <w:pPr>
        <w:pStyle w:val="12"/>
        <w:rPr>
          <w:color w:val="000000" w:themeColor="text1"/>
          <w:sz w:val="72"/>
          <w:szCs w:val="72"/>
          <w14:textFill>
            <w14:solidFill>
              <w14:schemeClr w14:val="tx1"/>
            </w14:solidFill>
          </w14:textFill>
        </w:rPr>
      </w:pPr>
    </w:p>
    <w:p w14:paraId="1F0C07E6">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bottom"/>
        <w:rPr>
          <w:rFonts w:hint="eastAsia" w:ascii="方正小标宋简体" w:hAnsi="方正小标宋简体" w:eastAsia="方正小标宋简体" w:cs="方正小标宋简体"/>
          <w:i w:val="0"/>
          <w:iCs w:val="0"/>
          <w:color w:val="000000" w:themeColor="text1"/>
          <w:kern w:val="0"/>
          <w:sz w:val="44"/>
          <w:szCs w:val="44"/>
          <w:u w:val="none"/>
          <w:lang w:val="en-US" w:eastAsia="zh-CN" w:bidi="ar"/>
          <w14:textFill>
            <w14:solidFill>
              <w14:schemeClr w14:val="tx1"/>
            </w14:solidFill>
          </w14:textFill>
        </w:rPr>
      </w:pPr>
      <w:r>
        <w:rPr>
          <w:rFonts w:hint="eastAsia" w:ascii="方正小标宋简体" w:hAnsi="方正小标宋简体" w:eastAsia="方正小标宋简体" w:cs="方正小标宋简体"/>
          <w:i w:val="0"/>
          <w:iCs w:val="0"/>
          <w:color w:val="000000" w:themeColor="text1"/>
          <w:kern w:val="0"/>
          <w:sz w:val="44"/>
          <w:szCs w:val="44"/>
          <w:u w:val="none"/>
          <w:lang w:val="en-US" w:eastAsia="zh-CN" w:bidi="ar"/>
          <w14:textFill>
            <w14:solidFill>
              <w14:schemeClr w14:val="tx1"/>
            </w14:solidFill>
          </w14:textFill>
        </w:rPr>
        <w:t>国有资本经营预算财政拨款支出决算表</w:t>
      </w:r>
    </w:p>
    <w:p w14:paraId="7EC4A6F8">
      <w:pPr>
        <w:keepNext w:val="0"/>
        <w:keepLines w:val="0"/>
        <w:widowControl/>
        <w:suppressLineNumbers w:val="0"/>
        <w:tabs>
          <w:tab w:val="left" w:pos="2675"/>
          <w:tab w:val="left" w:pos="2970"/>
          <w:tab w:val="left" w:pos="3265"/>
          <w:tab w:val="left" w:pos="5801"/>
          <w:tab w:val="left" w:pos="7216"/>
          <w:tab w:val="left" w:pos="8635"/>
        </w:tabs>
        <w:jc w:val="right"/>
        <w:textAlignment w:val="bottom"/>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公开09表</w:t>
      </w:r>
    </w:p>
    <w:p w14:paraId="2B28D753">
      <w:pPr>
        <w:keepNext w:val="0"/>
        <w:keepLines w:val="0"/>
        <w:widowControl/>
        <w:suppressLineNumbers w:val="0"/>
        <w:tabs>
          <w:tab w:val="left" w:pos="2675"/>
          <w:tab w:val="left" w:pos="2970"/>
          <w:tab w:val="left" w:pos="3265"/>
          <w:tab w:val="left" w:pos="5801"/>
          <w:tab w:val="left" w:pos="7216"/>
          <w:tab w:val="left" w:pos="8635"/>
        </w:tabs>
        <w:jc w:val="left"/>
        <w:textAlignment w:val="bottom"/>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部门：溆浦县科技局</w:t>
      </w:r>
      <w:r>
        <w:rPr>
          <w:rFonts w:hint="eastAsia" w:ascii="宋体" w:hAnsi="宋体" w:eastAsia="宋体" w:cs="宋体"/>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default" w:ascii="Arial" w:hAnsi="Arial" w:cs="Arial"/>
          <w:i w:val="0"/>
          <w:iCs w:val="0"/>
          <w:color w:val="000000" w:themeColor="text1"/>
          <w:sz w:val="20"/>
          <w:szCs w:val="20"/>
          <w:u w:val="none"/>
          <w14:textFill>
            <w14:solidFill>
              <w14:schemeClr w14:val="tx1"/>
            </w14:solidFill>
          </w14:textFill>
        </w:rPr>
        <w:tab/>
      </w:r>
      <w:r>
        <w:rPr>
          <w:rFonts w:hint="eastAsia" w:ascii="Arial" w:hAnsi="Arial" w:cs="Arial"/>
          <w:i w:val="0"/>
          <w:iCs w:val="0"/>
          <w:color w:val="000000" w:themeColor="text1"/>
          <w:sz w:val="20"/>
          <w:szCs w:val="20"/>
          <w:u w:val="none"/>
          <w:lang w:val="en-US" w:eastAsia="zh-CN"/>
          <w14:textFill>
            <w14:solidFill>
              <w14:schemeClr w14:val="tx1"/>
            </w14:solidFill>
          </w14:textFill>
        </w:rPr>
        <w:t xml:space="preserve">                                    </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金额单位：万元</w:t>
      </w:r>
    </w:p>
    <w:tbl>
      <w:tblPr>
        <w:tblStyle w:val="7"/>
        <w:tblW w:w="1409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Layout w:type="fixed"/>
        <w:tblCellMar>
          <w:top w:w="0" w:type="dxa"/>
          <w:left w:w="108" w:type="dxa"/>
          <w:bottom w:w="0" w:type="dxa"/>
          <w:right w:w="108" w:type="dxa"/>
        </w:tblCellMar>
      </w:tblPr>
      <w:tblGrid>
        <w:gridCol w:w="3098"/>
        <w:gridCol w:w="2407"/>
        <w:gridCol w:w="2689"/>
        <w:gridCol w:w="2689"/>
        <w:gridCol w:w="2190"/>
        <w:gridCol w:w="1026"/>
      </w:tblGrid>
      <w:tr w14:paraId="762C1A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679" w:hRule="atLeast"/>
        </w:trPr>
        <w:tc>
          <w:tcPr>
            <w:tcW w:w="550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478CD84">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项目</w:t>
            </w:r>
          </w:p>
        </w:tc>
        <w:tc>
          <w:tcPr>
            <w:tcW w:w="8594" w:type="dxa"/>
            <w:gridSpan w:val="4"/>
            <w:tcBorders>
              <w:top w:val="single" w:color="000000" w:sz="4" w:space="0"/>
              <w:left w:val="nil"/>
              <w:bottom w:val="single" w:color="000000" w:sz="4" w:space="0"/>
              <w:right w:val="single" w:color="000000" w:sz="4" w:space="0"/>
            </w:tcBorders>
            <w:shd w:val="clear" w:color="auto" w:fill="FFFFFF" w:themeFill="background1"/>
            <w:vAlign w:val="center"/>
          </w:tcPr>
          <w:p w14:paraId="08537EA2">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本年支出</w:t>
            </w:r>
          </w:p>
        </w:tc>
      </w:tr>
      <w:tr w14:paraId="276749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9" w:hRule="atLeast"/>
        </w:trPr>
        <w:tc>
          <w:tcPr>
            <w:tcW w:w="3098" w:type="dxa"/>
            <w:tcBorders>
              <w:top w:val="nil"/>
              <w:left w:val="single" w:color="000000" w:sz="4" w:space="0"/>
              <w:bottom w:val="single" w:color="000000" w:sz="4" w:space="0"/>
              <w:right w:val="single" w:color="000000" w:sz="4" w:space="0"/>
            </w:tcBorders>
            <w:shd w:val="clear" w:color="auto" w:fill="FFFFFF" w:themeFill="background1"/>
            <w:vAlign w:val="center"/>
          </w:tcPr>
          <w:p w14:paraId="1B696E4A">
            <w:pPr>
              <w:keepNext w:val="0"/>
              <w:keepLines w:val="0"/>
              <w:widowControl/>
              <w:suppressLineNumbers w:val="0"/>
              <w:jc w:val="center"/>
              <w:textAlignment w:val="center"/>
              <w:rPr>
                <w:rFonts w:hint="eastAsia" w:ascii="宋体" w:hAnsi="宋体" w:eastAsia="宋体" w:cs="宋体"/>
                <w:b/>
                <w:bCs/>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功能分类科目编码</w:t>
            </w:r>
          </w:p>
        </w:tc>
        <w:tc>
          <w:tcPr>
            <w:tcW w:w="2407" w:type="dxa"/>
            <w:tcBorders>
              <w:top w:val="nil"/>
              <w:left w:val="nil"/>
              <w:bottom w:val="single" w:color="000000" w:sz="4" w:space="0"/>
              <w:right w:val="single" w:color="000000" w:sz="4" w:space="0"/>
            </w:tcBorders>
            <w:shd w:val="clear" w:color="auto" w:fill="FFFFFF" w:themeFill="background1"/>
            <w:noWrap/>
            <w:vAlign w:val="center"/>
          </w:tcPr>
          <w:p w14:paraId="319FB6CA">
            <w:pPr>
              <w:keepNext w:val="0"/>
              <w:keepLines w:val="0"/>
              <w:widowControl/>
              <w:suppressLineNumbers w:val="0"/>
              <w:jc w:val="center"/>
              <w:textAlignment w:val="center"/>
              <w:rPr>
                <w:rFonts w:hint="eastAsia" w:ascii="宋体" w:hAnsi="宋体" w:eastAsia="宋体" w:cs="宋体"/>
                <w:b/>
                <w:bCs/>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科目名称</w:t>
            </w:r>
          </w:p>
        </w:tc>
        <w:tc>
          <w:tcPr>
            <w:tcW w:w="2689" w:type="dxa"/>
            <w:tcBorders>
              <w:top w:val="nil"/>
              <w:left w:val="nil"/>
              <w:bottom w:val="single" w:color="000000" w:sz="4" w:space="0"/>
              <w:right w:val="single" w:color="000000" w:sz="4" w:space="0"/>
            </w:tcBorders>
            <w:shd w:val="clear" w:color="auto" w:fill="FFFFFF" w:themeFill="background1"/>
            <w:vAlign w:val="center"/>
          </w:tcPr>
          <w:p w14:paraId="2F934651">
            <w:pPr>
              <w:keepNext w:val="0"/>
              <w:keepLines w:val="0"/>
              <w:widowControl/>
              <w:suppressLineNumbers w:val="0"/>
              <w:jc w:val="center"/>
              <w:textAlignment w:val="center"/>
              <w:rPr>
                <w:rFonts w:hint="eastAsia" w:ascii="宋体" w:hAnsi="宋体" w:eastAsia="宋体" w:cs="宋体"/>
                <w:b/>
                <w:bCs/>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合计</w:t>
            </w:r>
          </w:p>
        </w:tc>
        <w:tc>
          <w:tcPr>
            <w:tcW w:w="2689" w:type="dxa"/>
            <w:tcBorders>
              <w:top w:val="nil"/>
              <w:left w:val="nil"/>
              <w:bottom w:val="single" w:color="000000" w:sz="4" w:space="0"/>
              <w:right w:val="single" w:color="000000" w:sz="4" w:space="0"/>
            </w:tcBorders>
            <w:shd w:val="clear" w:color="auto" w:fill="FFFFFF" w:themeFill="background1"/>
            <w:vAlign w:val="center"/>
          </w:tcPr>
          <w:p w14:paraId="5727DD6F">
            <w:pPr>
              <w:keepNext w:val="0"/>
              <w:keepLines w:val="0"/>
              <w:widowControl/>
              <w:suppressLineNumbers w:val="0"/>
              <w:jc w:val="center"/>
              <w:textAlignment w:val="center"/>
              <w:rPr>
                <w:rFonts w:hint="eastAsia" w:ascii="宋体" w:hAnsi="宋体" w:eastAsia="宋体" w:cs="宋体"/>
                <w:b/>
                <w:bCs/>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基本支出</w:t>
            </w:r>
          </w:p>
        </w:tc>
        <w:tc>
          <w:tcPr>
            <w:tcW w:w="3216" w:type="dxa"/>
            <w:gridSpan w:val="2"/>
            <w:tcBorders>
              <w:top w:val="nil"/>
              <w:left w:val="nil"/>
              <w:bottom w:val="single" w:color="000000" w:sz="4" w:space="0"/>
              <w:right w:val="single" w:color="000000" w:sz="4" w:space="0"/>
            </w:tcBorders>
            <w:shd w:val="clear" w:color="auto" w:fill="FFFFFF" w:themeFill="background1"/>
            <w:vAlign w:val="center"/>
          </w:tcPr>
          <w:p w14:paraId="2AF7B0D5">
            <w:pPr>
              <w:keepNext w:val="0"/>
              <w:keepLines w:val="0"/>
              <w:widowControl/>
              <w:suppressLineNumbers w:val="0"/>
              <w:jc w:val="center"/>
              <w:textAlignment w:val="center"/>
              <w:rPr>
                <w:rFonts w:hint="eastAsia" w:ascii="宋体" w:hAnsi="宋体" w:eastAsia="宋体" w:cs="宋体"/>
                <w:b/>
                <w:bCs/>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项目支出</w:t>
            </w:r>
          </w:p>
        </w:tc>
      </w:tr>
      <w:tr w14:paraId="5EFB56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615" w:hRule="atLeast"/>
        </w:trPr>
        <w:tc>
          <w:tcPr>
            <w:tcW w:w="5505" w:type="dxa"/>
            <w:gridSpan w:val="2"/>
            <w:tcBorders>
              <w:top w:val="nil"/>
              <w:left w:val="single" w:color="000000" w:sz="4" w:space="0"/>
              <w:bottom w:val="single" w:color="000000" w:sz="4" w:space="0"/>
              <w:right w:val="single" w:color="000000" w:sz="4" w:space="0"/>
            </w:tcBorders>
            <w:shd w:val="clear" w:color="auto" w:fill="FFFFFF" w:themeFill="background1"/>
            <w:noWrap/>
            <w:vAlign w:val="center"/>
          </w:tcPr>
          <w:p w14:paraId="06AF36BC">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栏次</w:t>
            </w:r>
          </w:p>
        </w:tc>
        <w:tc>
          <w:tcPr>
            <w:tcW w:w="2689" w:type="dxa"/>
            <w:tcBorders>
              <w:top w:val="nil"/>
              <w:left w:val="nil"/>
              <w:bottom w:val="single" w:color="000000" w:sz="4" w:space="0"/>
              <w:right w:val="single" w:color="000000" w:sz="4" w:space="0"/>
            </w:tcBorders>
            <w:shd w:val="clear" w:color="auto" w:fill="FFFFFF" w:themeFill="background1"/>
            <w:noWrap/>
            <w:vAlign w:val="center"/>
          </w:tcPr>
          <w:p w14:paraId="7F5E91BE">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w:t>
            </w:r>
          </w:p>
        </w:tc>
        <w:tc>
          <w:tcPr>
            <w:tcW w:w="2689" w:type="dxa"/>
            <w:tcBorders>
              <w:top w:val="nil"/>
              <w:left w:val="nil"/>
              <w:bottom w:val="single" w:color="000000" w:sz="4" w:space="0"/>
              <w:right w:val="single" w:color="000000" w:sz="4" w:space="0"/>
            </w:tcBorders>
            <w:shd w:val="clear" w:color="auto" w:fill="FFFFFF" w:themeFill="background1"/>
            <w:noWrap/>
            <w:vAlign w:val="center"/>
          </w:tcPr>
          <w:p w14:paraId="7D856C60">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w:t>
            </w:r>
          </w:p>
        </w:tc>
        <w:tc>
          <w:tcPr>
            <w:tcW w:w="3216" w:type="dxa"/>
            <w:gridSpan w:val="2"/>
            <w:tcBorders>
              <w:top w:val="nil"/>
              <w:left w:val="nil"/>
              <w:bottom w:val="single" w:color="000000" w:sz="4" w:space="0"/>
              <w:right w:val="single" w:color="000000" w:sz="4" w:space="0"/>
            </w:tcBorders>
            <w:shd w:val="clear" w:color="auto" w:fill="FFFFFF" w:themeFill="background1"/>
            <w:noWrap/>
            <w:vAlign w:val="center"/>
          </w:tcPr>
          <w:p w14:paraId="64990484">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w:t>
            </w:r>
          </w:p>
        </w:tc>
      </w:tr>
      <w:tr w14:paraId="6E4477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615" w:hRule="atLeast"/>
        </w:trPr>
        <w:tc>
          <w:tcPr>
            <w:tcW w:w="5505" w:type="dxa"/>
            <w:gridSpan w:val="2"/>
            <w:tcBorders>
              <w:top w:val="nil"/>
              <w:left w:val="single" w:color="000000" w:sz="4" w:space="0"/>
              <w:bottom w:val="single" w:color="000000" w:sz="4" w:space="0"/>
              <w:right w:val="single" w:color="000000" w:sz="4" w:space="0"/>
            </w:tcBorders>
            <w:shd w:val="clear" w:color="auto" w:fill="FFFFFF" w:themeFill="background1"/>
            <w:noWrap/>
            <w:vAlign w:val="center"/>
          </w:tcPr>
          <w:p w14:paraId="2939DF68">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合计</w:t>
            </w:r>
          </w:p>
        </w:tc>
        <w:tc>
          <w:tcPr>
            <w:tcW w:w="2689" w:type="dxa"/>
            <w:tcBorders>
              <w:top w:val="nil"/>
              <w:left w:val="nil"/>
              <w:bottom w:val="single" w:color="000000" w:sz="4" w:space="0"/>
              <w:right w:val="single" w:color="000000" w:sz="4" w:space="0"/>
            </w:tcBorders>
            <w:shd w:val="clear" w:color="auto" w:fill="FFFFFF" w:themeFill="background1"/>
            <w:noWrap/>
            <w:vAlign w:val="center"/>
          </w:tcPr>
          <w:p w14:paraId="54EEC274">
            <w:pPr>
              <w:jc w:val="right"/>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2689" w:type="dxa"/>
            <w:tcBorders>
              <w:top w:val="nil"/>
              <w:left w:val="nil"/>
              <w:bottom w:val="single" w:color="000000" w:sz="4" w:space="0"/>
              <w:right w:val="single" w:color="000000" w:sz="4" w:space="0"/>
            </w:tcBorders>
            <w:shd w:val="clear" w:color="auto" w:fill="FFFFFF" w:themeFill="background1"/>
            <w:noWrap/>
            <w:vAlign w:val="center"/>
          </w:tcPr>
          <w:p w14:paraId="29E53EC8">
            <w:pPr>
              <w:jc w:val="right"/>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3216" w:type="dxa"/>
            <w:gridSpan w:val="2"/>
            <w:tcBorders>
              <w:top w:val="nil"/>
              <w:left w:val="nil"/>
              <w:bottom w:val="single" w:color="000000" w:sz="4" w:space="0"/>
              <w:right w:val="single" w:color="000000" w:sz="4" w:space="0"/>
            </w:tcBorders>
            <w:shd w:val="clear" w:color="auto" w:fill="FFFFFF" w:themeFill="background1"/>
            <w:noWrap/>
            <w:vAlign w:val="center"/>
          </w:tcPr>
          <w:p w14:paraId="7683105A">
            <w:pPr>
              <w:jc w:val="right"/>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5860F4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615" w:hRule="atLeast"/>
        </w:trPr>
        <w:tc>
          <w:tcPr>
            <w:tcW w:w="3098"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3932B1AF">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2407" w:type="dxa"/>
            <w:tcBorders>
              <w:top w:val="nil"/>
              <w:left w:val="nil"/>
              <w:bottom w:val="single" w:color="000000" w:sz="4" w:space="0"/>
              <w:right w:val="single" w:color="000000" w:sz="4" w:space="0"/>
            </w:tcBorders>
            <w:shd w:val="clear" w:color="auto" w:fill="FFFFFF" w:themeFill="background1"/>
            <w:noWrap/>
            <w:vAlign w:val="center"/>
          </w:tcPr>
          <w:p w14:paraId="22A34638">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2689" w:type="dxa"/>
            <w:tcBorders>
              <w:top w:val="nil"/>
              <w:left w:val="nil"/>
              <w:bottom w:val="single" w:color="000000" w:sz="4" w:space="0"/>
              <w:right w:val="single" w:color="000000" w:sz="4" w:space="0"/>
            </w:tcBorders>
            <w:shd w:val="clear" w:color="auto" w:fill="FFFFFF" w:themeFill="background1"/>
            <w:noWrap/>
            <w:vAlign w:val="center"/>
          </w:tcPr>
          <w:p w14:paraId="01C596BB">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2689" w:type="dxa"/>
            <w:tcBorders>
              <w:top w:val="nil"/>
              <w:left w:val="nil"/>
              <w:bottom w:val="single" w:color="000000" w:sz="4" w:space="0"/>
              <w:right w:val="single" w:color="000000" w:sz="4" w:space="0"/>
            </w:tcBorders>
            <w:shd w:val="clear" w:color="auto" w:fill="FFFFFF" w:themeFill="background1"/>
            <w:noWrap/>
            <w:vAlign w:val="center"/>
          </w:tcPr>
          <w:p w14:paraId="01203115">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3216" w:type="dxa"/>
            <w:gridSpan w:val="2"/>
            <w:tcBorders>
              <w:top w:val="nil"/>
              <w:left w:val="nil"/>
              <w:bottom w:val="single" w:color="000000" w:sz="4" w:space="0"/>
              <w:right w:val="single" w:color="000000" w:sz="4" w:space="0"/>
            </w:tcBorders>
            <w:shd w:val="clear" w:color="auto" w:fill="FFFFFF" w:themeFill="background1"/>
            <w:noWrap/>
            <w:vAlign w:val="center"/>
          </w:tcPr>
          <w:p w14:paraId="0E7CE719">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3DF6E9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3098"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396F85AA">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2407" w:type="dxa"/>
            <w:tcBorders>
              <w:top w:val="nil"/>
              <w:left w:val="nil"/>
              <w:bottom w:val="single" w:color="000000" w:sz="4" w:space="0"/>
              <w:right w:val="single" w:color="000000" w:sz="4" w:space="0"/>
            </w:tcBorders>
            <w:shd w:val="clear" w:color="auto" w:fill="FFFFFF" w:themeFill="background1"/>
            <w:noWrap/>
            <w:vAlign w:val="center"/>
          </w:tcPr>
          <w:p w14:paraId="32671760">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2689" w:type="dxa"/>
            <w:tcBorders>
              <w:top w:val="nil"/>
              <w:left w:val="nil"/>
              <w:bottom w:val="single" w:color="000000" w:sz="4" w:space="0"/>
              <w:right w:val="single" w:color="000000" w:sz="4" w:space="0"/>
            </w:tcBorders>
            <w:shd w:val="clear" w:color="auto" w:fill="FFFFFF" w:themeFill="background1"/>
            <w:noWrap/>
            <w:vAlign w:val="center"/>
          </w:tcPr>
          <w:p w14:paraId="04408A0C">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2689" w:type="dxa"/>
            <w:tcBorders>
              <w:top w:val="nil"/>
              <w:left w:val="nil"/>
              <w:bottom w:val="single" w:color="000000" w:sz="4" w:space="0"/>
              <w:right w:val="single" w:color="000000" w:sz="4" w:space="0"/>
            </w:tcBorders>
            <w:shd w:val="clear" w:color="auto" w:fill="FFFFFF" w:themeFill="background1"/>
            <w:noWrap/>
            <w:vAlign w:val="center"/>
          </w:tcPr>
          <w:p w14:paraId="77F63DC1">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3216" w:type="dxa"/>
            <w:gridSpan w:val="2"/>
            <w:tcBorders>
              <w:top w:val="nil"/>
              <w:left w:val="nil"/>
              <w:bottom w:val="single" w:color="000000" w:sz="4" w:space="0"/>
              <w:right w:val="single" w:color="000000" w:sz="4" w:space="0"/>
            </w:tcBorders>
            <w:shd w:val="clear" w:color="auto" w:fill="FFFFFF" w:themeFill="background1"/>
            <w:noWrap/>
            <w:vAlign w:val="center"/>
          </w:tcPr>
          <w:p w14:paraId="18CBA86D">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4F9D18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615" w:hRule="atLeast"/>
        </w:trPr>
        <w:tc>
          <w:tcPr>
            <w:tcW w:w="3098"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720EB01B">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2407" w:type="dxa"/>
            <w:tcBorders>
              <w:top w:val="nil"/>
              <w:left w:val="nil"/>
              <w:bottom w:val="single" w:color="000000" w:sz="4" w:space="0"/>
              <w:right w:val="single" w:color="000000" w:sz="4" w:space="0"/>
            </w:tcBorders>
            <w:shd w:val="clear" w:color="auto" w:fill="FFFFFF" w:themeFill="background1"/>
            <w:noWrap/>
            <w:vAlign w:val="center"/>
          </w:tcPr>
          <w:p w14:paraId="10230555">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2689" w:type="dxa"/>
            <w:tcBorders>
              <w:top w:val="nil"/>
              <w:left w:val="nil"/>
              <w:bottom w:val="single" w:color="000000" w:sz="4" w:space="0"/>
              <w:right w:val="single" w:color="000000" w:sz="4" w:space="0"/>
            </w:tcBorders>
            <w:shd w:val="clear" w:color="auto" w:fill="FFFFFF" w:themeFill="background1"/>
            <w:noWrap/>
            <w:vAlign w:val="center"/>
          </w:tcPr>
          <w:p w14:paraId="48CCC348">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2689" w:type="dxa"/>
            <w:tcBorders>
              <w:top w:val="nil"/>
              <w:left w:val="nil"/>
              <w:bottom w:val="single" w:color="000000" w:sz="4" w:space="0"/>
              <w:right w:val="single" w:color="000000" w:sz="4" w:space="0"/>
            </w:tcBorders>
            <w:shd w:val="clear" w:color="auto" w:fill="FFFFFF" w:themeFill="background1"/>
            <w:noWrap/>
            <w:vAlign w:val="center"/>
          </w:tcPr>
          <w:p w14:paraId="2FF243BF">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3216" w:type="dxa"/>
            <w:gridSpan w:val="2"/>
            <w:tcBorders>
              <w:top w:val="nil"/>
              <w:left w:val="nil"/>
              <w:bottom w:val="single" w:color="000000" w:sz="4" w:space="0"/>
              <w:right w:val="single" w:color="000000" w:sz="4" w:space="0"/>
            </w:tcBorders>
            <w:shd w:val="clear" w:color="auto" w:fill="FFFFFF" w:themeFill="background1"/>
            <w:noWrap/>
            <w:vAlign w:val="center"/>
          </w:tcPr>
          <w:p w14:paraId="1FCC58D0">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3250D1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615" w:hRule="atLeast"/>
        </w:trPr>
        <w:tc>
          <w:tcPr>
            <w:tcW w:w="3098"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194AE02C">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2407" w:type="dxa"/>
            <w:tcBorders>
              <w:top w:val="nil"/>
              <w:left w:val="nil"/>
              <w:bottom w:val="single" w:color="000000" w:sz="4" w:space="0"/>
              <w:right w:val="single" w:color="000000" w:sz="4" w:space="0"/>
            </w:tcBorders>
            <w:shd w:val="clear" w:color="auto" w:fill="FFFFFF" w:themeFill="background1"/>
            <w:noWrap/>
            <w:vAlign w:val="center"/>
          </w:tcPr>
          <w:p w14:paraId="1C7F0DFC">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2689" w:type="dxa"/>
            <w:tcBorders>
              <w:top w:val="nil"/>
              <w:left w:val="nil"/>
              <w:bottom w:val="single" w:color="000000" w:sz="4" w:space="0"/>
              <w:right w:val="single" w:color="000000" w:sz="4" w:space="0"/>
            </w:tcBorders>
            <w:shd w:val="clear" w:color="auto" w:fill="FFFFFF" w:themeFill="background1"/>
            <w:noWrap/>
            <w:vAlign w:val="center"/>
          </w:tcPr>
          <w:p w14:paraId="2E5EEA68">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2689" w:type="dxa"/>
            <w:tcBorders>
              <w:top w:val="nil"/>
              <w:left w:val="nil"/>
              <w:bottom w:val="single" w:color="000000" w:sz="4" w:space="0"/>
              <w:right w:val="single" w:color="000000" w:sz="4" w:space="0"/>
            </w:tcBorders>
            <w:shd w:val="clear" w:color="auto" w:fill="FFFFFF" w:themeFill="background1"/>
            <w:noWrap/>
            <w:vAlign w:val="center"/>
          </w:tcPr>
          <w:p w14:paraId="71563EC9">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3216" w:type="dxa"/>
            <w:gridSpan w:val="2"/>
            <w:tcBorders>
              <w:top w:val="nil"/>
              <w:left w:val="nil"/>
              <w:bottom w:val="single" w:color="000000" w:sz="4" w:space="0"/>
              <w:right w:val="single" w:color="000000" w:sz="4" w:space="0"/>
            </w:tcBorders>
            <w:shd w:val="clear" w:color="auto" w:fill="FFFFFF" w:themeFill="background1"/>
            <w:noWrap/>
            <w:vAlign w:val="center"/>
          </w:tcPr>
          <w:p w14:paraId="67F02471">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648FCC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615" w:hRule="atLeast"/>
        </w:trPr>
        <w:tc>
          <w:tcPr>
            <w:tcW w:w="3098"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6E594BC1">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2407" w:type="dxa"/>
            <w:tcBorders>
              <w:top w:val="nil"/>
              <w:left w:val="nil"/>
              <w:bottom w:val="single" w:color="000000" w:sz="4" w:space="0"/>
              <w:right w:val="single" w:color="000000" w:sz="4" w:space="0"/>
            </w:tcBorders>
            <w:shd w:val="clear" w:color="auto" w:fill="FFFFFF" w:themeFill="background1"/>
            <w:noWrap/>
            <w:vAlign w:val="center"/>
          </w:tcPr>
          <w:p w14:paraId="20A8CEEE">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2689" w:type="dxa"/>
            <w:tcBorders>
              <w:top w:val="nil"/>
              <w:left w:val="nil"/>
              <w:bottom w:val="single" w:color="000000" w:sz="4" w:space="0"/>
              <w:right w:val="single" w:color="000000" w:sz="4" w:space="0"/>
            </w:tcBorders>
            <w:shd w:val="clear" w:color="auto" w:fill="FFFFFF" w:themeFill="background1"/>
            <w:noWrap/>
            <w:vAlign w:val="center"/>
          </w:tcPr>
          <w:p w14:paraId="5F608231">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2689" w:type="dxa"/>
            <w:tcBorders>
              <w:top w:val="nil"/>
              <w:left w:val="nil"/>
              <w:bottom w:val="single" w:color="000000" w:sz="4" w:space="0"/>
              <w:right w:val="single" w:color="000000" w:sz="4" w:space="0"/>
            </w:tcBorders>
            <w:shd w:val="clear" w:color="auto" w:fill="FFFFFF" w:themeFill="background1"/>
            <w:noWrap/>
            <w:vAlign w:val="center"/>
          </w:tcPr>
          <w:p w14:paraId="2D9BABD9">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3216" w:type="dxa"/>
            <w:gridSpan w:val="2"/>
            <w:tcBorders>
              <w:top w:val="nil"/>
              <w:left w:val="nil"/>
              <w:bottom w:val="single" w:color="000000" w:sz="4" w:space="0"/>
              <w:right w:val="single" w:color="000000" w:sz="4" w:space="0"/>
            </w:tcBorders>
            <w:shd w:val="clear" w:color="auto" w:fill="FFFFFF" w:themeFill="background1"/>
            <w:noWrap/>
            <w:vAlign w:val="center"/>
          </w:tcPr>
          <w:p w14:paraId="5C144B6F">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2A7624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3098"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7A6BF57B">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2407" w:type="dxa"/>
            <w:tcBorders>
              <w:top w:val="nil"/>
              <w:left w:val="nil"/>
              <w:bottom w:val="single" w:color="000000" w:sz="4" w:space="0"/>
              <w:right w:val="single" w:color="000000" w:sz="4" w:space="0"/>
            </w:tcBorders>
            <w:shd w:val="clear" w:color="auto" w:fill="FFFFFF" w:themeFill="background1"/>
            <w:noWrap/>
            <w:vAlign w:val="center"/>
          </w:tcPr>
          <w:p w14:paraId="7B4CA716">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2689" w:type="dxa"/>
            <w:tcBorders>
              <w:top w:val="nil"/>
              <w:left w:val="nil"/>
              <w:bottom w:val="single" w:color="000000" w:sz="4" w:space="0"/>
              <w:right w:val="single" w:color="000000" w:sz="4" w:space="0"/>
            </w:tcBorders>
            <w:shd w:val="clear" w:color="auto" w:fill="FFFFFF" w:themeFill="background1"/>
            <w:noWrap/>
            <w:vAlign w:val="center"/>
          </w:tcPr>
          <w:p w14:paraId="4EFF0103">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2689" w:type="dxa"/>
            <w:tcBorders>
              <w:top w:val="nil"/>
              <w:left w:val="nil"/>
              <w:bottom w:val="single" w:color="000000" w:sz="4" w:space="0"/>
              <w:right w:val="single" w:color="000000" w:sz="4" w:space="0"/>
            </w:tcBorders>
            <w:shd w:val="clear" w:color="auto" w:fill="FFFFFF" w:themeFill="background1"/>
            <w:noWrap/>
            <w:vAlign w:val="center"/>
          </w:tcPr>
          <w:p w14:paraId="7CE27E78">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3216" w:type="dxa"/>
            <w:gridSpan w:val="2"/>
            <w:tcBorders>
              <w:top w:val="nil"/>
              <w:left w:val="nil"/>
              <w:bottom w:val="single" w:color="000000" w:sz="4" w:space="0"/>
              <w:right w:val="single" w:color="000000" w:sz="4" w:space="0"/>
            </w:tcBorders>
            <w:shd w:val="clear" w:color="auto" w:fill="FFFFFF" w:themeFill="background1"/>
            <w:noWrap/>
            <w:vAlign w:val="center"/>
          </w:tcPr>
          <w:p w14:paraId="6CF4DE77">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29302D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gridAfter w:val="1"/>
          <w:wAfter w:w="1026" w:type="dxa"/>
          <w:trHeight w:val="359" w:hRule="atLeast"/>
        </w:trPr>
        <w:tc>
          <w:tcPr>
            <w:tcW w:w="13073" w:type="dxa"/>
            <w:gridSpan w:val="5"/>
            <w:tcBorders>
              <w:top w:val="nil"/>
              <w:left w:val="nil"/>
              <w:bottom w:val="nil"/>
              <w:right w:val="nil"/>
            </w:tcBorders>
            <w:shd w:val="clear" w:color="auto" w:fill="FFFFFF" w:themeFill="background1"/>
            <w:noWrap/>
            <w:vAlign w:val="center"/>
          </w:tcPr>
          <w:p w14:paraId="48FA4D78">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注：本表反映部门本年度国有资本经营预算财政拨款支出情况。</w:t>
            </w:r>
          </w:p>
        </w:tc>
      </w:tr>
    </w:tbl>
    <w:p w14:paraId="61BFCBF1">
      <w:pPr>
        <w:pStyle w:val="12"/>
        <w:jc w:val="center"/>
        <w:rPr>
          <w:rFonts w:hint="eastAsia"/>
          <w:color w:val="000000" w:themeColor="text1"/>
          <w:sz w:val="72"/>
          <w:szCs w:val="72"/>
          <w14:textFill>
            <w14:solidFill>
              <w14:schemeClr w14:val="tx1"/>
            </w14:solidFill>
          </w14:textFill>
        </w:rPr>
        <w:sectPr>
          <w:pgSz w:w="16838" w:h="11906" w:orient="landscape"/>
          <w:pgMar w:top="1531" w:right="1531" w:bottom="1531" w:left="1531" w:header="851" w:footer="992" w:gutter="0"/>
          <w:cols w:space="0" w:num="1"/>
          <w:rtlGutter w:val="0"/>
          <w:docGrid w:type="lines" w:linePitch="327" w:charSpace="0"/>
        </w:sectPr>
      </w:pPr>
    </w:p>
    <w:p w14:paraId="3C694C7F">
      <w:pPr>
        <w:pStyle w:val="12"/>
        <w:jc w:val="center"/>
        <w:rPr>
          <w:rFonts w:hint="eastAsia"/>
          <w:color w:val="000000" w:themeColor="text1"/>
          <w:sz w:val="72"/>
          <w:szCs w:val="72"/>
          <w14:textFill>
            <w14:solidFill>
              <w14:schemeClr w14:val="tx1"/>
            </w14:solidFill>
          </w14:textFill>
        </w:rPr>
      </w:pPr>
    </w:p>
    <w:p w14:paraId="245B91EE">
      <w:pPr>
        <w:pStyle w:val="12"/>
        <w:jc w:val="center"/>
        <w:rPr>
          <w:rFonts w:hint="eastAsia"/>
          <w:color w:val="000000" w:themeColor="text1"/>
          <w:sz w:val="72"/>
          <w:szCs w:val="72"/>
          <w14:textFill>
            <w14:solidFill>
              <w14:schemeClr w14:val="tx1"/>
            </w14:solidFill>
          </w14:textFill>
        </w:rPr>
      </w:pPr>
    </w:p>
    <w:p w14:paraId="6B5A8A6A">
      <w:pPr>
        <w:pStyle w:val="12"/>
        <w:jc w:val="center"/>
        <w:rPr>
          <w:rFonts w:hint="eastAsia"/>
          <w:color w:val="000000" w:themeColor="text1"/>
          <w:sz w:val="72"/>
          <w:szCs w:val="72"/>
          <w14:textFill>
            <w14:solidFill>
              <w14:schemeClr w14:val="tx1"/>
            </w14:solidFill>
          </w14:textFill>
        </w:rPr>
      </w:pPr>
    </w:p>
    <w:p w14:paraId="056E4A74">
      <w:pPr>
        <w:pStyle w:val="2"/>
        <w:jc w:val="center"/>
        <w:rPr>
          <w:rFonts w:hint="eastAsia" w:ascii="方正小标宋简体" w:hAnsi="方正小标宋简体" w:eastAsia="方正小标宋简体" w:cs="方正小标宋简体"/>
          <w:color w:val="000000" w:themeColor="text1"/>
          <w:sz w:val="72"/>
          <w:szCs w:val="72"/>
          <w14:textFill>
            <w14:solidFill>
              <w14:schemeClr w14:val="tx1"/>
            </w14:solidFill>
          </w14:textFill>
        </w:rPr>
      </w:pPr>
      <w:r>
        <w:rPr>
          <w:rFonts w:hint="eastAsia" w:ascii="方正小标宋简体" w:hAnsi="方正小标宋简体" w:eastAsia="方正小标宋简体" w:cs="方正小标宋简体"/>
          <w:color w:val="000000" w:themeColor="text1"/>
          <w:sz w:val="72"/>
          <w:szCs w:val="72"/>
          <w14:textFill>
            <w14:solidFill>
              <w14:schemeClr w14:val="tx1"/>
            </w14:solidFill>
          </w14:textFill>
        </w:rPr>
        <w:t>第三部分</w:t>
      </w:r>
    </w:p>
    <w:p w14:paraId="07C0A7FB">
      <w:pPr>
        <w:pStyle w:val="2"/>
        <w:jc w:val="center"/>
        <w:rPr>
          <w:rFonts w:hint="eastAsia" w:ascii="方正小标宋简体" w:hAnsi="方正小标宋简体" w:eastAsia="方正小标宋简体" w:cs="方正小标宋简体"/>
          <w:color w:val="000000" w:themeColor="text1"/>
          <w:sz w:val="72"/>
          <w:szCs w:val="72"/>
          <w14:textFill>
            <w14:solidFill>
              <w14:schemeClr w14:val="tx1"/>
            </w14:solidFill>
          </w14:textFill>
        </w:rPr>
      </w:pPr>
    </w:p>
    <w:p w14:paraId="39412F07">
      <w:pPr>
        <w:pStyle w:val="2"/>
        <w:jc w:val="center"/>
        <w:rPr>
          <w:rFonts w:hint="eastAsia" w:ascii="方正小标宋简体" w:hAnsi="方正小标宋简体" w:eastAsia="方正小标宋简体" w:cs="方正小标宋简体"/>
          <w:color w:val="000000" w:themeColor="text1"/>
          <w:sz w:val="72"/>
          <w:szCs w:val="72"/>
          <w14:textFill>
            <w14:solidFill>
              <w14:schemeClr w14:val="tx1"/>
            </w14:solidFill>
          </w14:textFill>
        </w:rPr>
      </w:pPr>
      <w:r>
        <w:rPr>
          <w:rFonts w:hint="eastAsia" w:ascii="方正小标宋简体" w:hAnsi="方正小标宋简体" w:eastAsia="方正小标宋简体" w:cs="方正小标宋简体"/>
          <w:color w:val="000000" w:themeColor="text1"/>
          <w:sz w:val="72"/>
          <w:szCs w:val="72"/>
          <w14:textFill>
            <w14:solidFill>
              <w14:schemeClr w14:val="tx1"/>
            </w14:solidFill>
          </w14:textFill>
        </w:rPr>
        <w:t>2021年度部门决算情况说明</w:t>
      </w:r>
    </w:p>
    <w:p w14:paraId="762B0653">
      <w:pPr>
        <w:widowControl/>
        <w:jc w:val="left"/>
        <w:rPr>
          <w:rFonts w:ascii="黑体" w:eastAsia="黑体" w:cs="黑体"/>
          <w:color w:val="000000" w:themeColor="text1"/>
          <w:kern w:val="0"/>
          <w:sz w:val="70"/>
          <w:szCs w:val="70"/>
          <w14:textFill>
            <w14:solidFill>
              <w14:schemeClr w14:val="tx1"/>
            </w14:solidFill>
          </w14:textFill>
        </w:rPr>
      </w:pPr>
      <w:r>
        <w:rPr>
          <w:color w:val="000000" w:themeColor="text1"/>
          <w:sz w:val="70"/>
          <w:szCs w:val="70"/>
          <w14:textFill>
            <w14:solidFill>
              <w14:schemeClr w14:val="tx1"/>
            </w14:solidFill>
          </w14:textFill>
        </w:rPr>
        <w:br w:type="page"/>
      </w:r>
    </w:p>
    <w:p w14:paraId="1B0DC2A8">
      <w:pPr>
        <w:pStyle w:val="12"/>
        <w:keepNext w:val="0"/>
        <w:keepLines w:val="0"/>
        <w:pageBreakBefore w:val="0"/>
        <w:kinsoku/>
        <w:wordWrap/>
        <w:overflowPunct/>
        <w:topLinePunct w:val="0"/>
        <w:bidi w:val="0"/>
        <w:snapToGrid/>
        <w:spacing w:line="610" w:lineRule="exact"/>
        <w:ind w:firstLine="640" w:firstLineChars="200"/>
        <w:textAlignment w:val="auto"/>
        <w:rPr>
          <w:rFonts w:hint="eastAsia" w:ascii="黑体" w:hAnsi="黑体" w:eastAsia="黑体" w:cs="黑体"/>
          <w:b w:val="0"/>
          <w:bCs/>
          <w:color w:val="000000" w:themeColor="text1"/>
          <w:sz w:val="32"/>
          <w:szCs w:val="32"/>
          <w14:textFill>
            <w14:solidFill>
              <w14:schemeClr w14:val="tx1"/>
            </w14:solidFill>
          </w14:textFill>
        </w:rPr>
      </w:pPr>
      <w:r>
        <w:rPr>
          <w:rFonts w:hint="eastAsia" w:ascii="黑体" w:hAnsi="黑体" w:eastAsia="黑体" w:cs="黑体"/>
          <w:b w:val="0"/>
          <w:bCs/>
          <w:color w:val="000000" w:themeColor="text1"/>
          <w:sz w:val="32"/>
          <w:szCs w:val="32"/>
          <w14:textFill>
            <w14:solidFill>
              <w14:schemeClr w14:val="tx1"/>
            </w14:solidFill>
          </w14:textFill>
        </w:rPr>
        <w:t>一、收入支出决算总体情况说明</w:t>
      </w:r>
    </w:p>
    <w:p w14:paraId="7CC284F2">
      <w:pPr>
        <w:pStyle w:val="12"/>
        <w:keepNext w:val="0"/>
        <w:keepLines w:val="0"/>
        <w:pageBreakBefore w:val="0"/>
        <w:kinsoku/>
        <w:wordWrap/>
        <w:overflowPunct/>
        <w:topLinePunct w:val="0"/>
        <w:bidi w:val="0"/>
        <w:snapToGrid/>
        <w:spacing w:line="61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2021年度收支</w:t>
      </w:r>
      <w:r>
        <w:rPr>
          <w:rFonts w:hint="eastAsia" w:ascii="仿宋_GB2312" w:hAnsi="仿宋_GB2312" w:eastAsia="仿宋_GB2312" w:cs="仿宋_GB2312"/>
          <w:color w:val="000000" w:themeColor="text1"/>
          <w:sz w:val="32"/>
          <w:szCs w:val="32"/>
          <w:lang w:eastAsia="zh-CN"/>
          <w14:textFill>
            <w14:solidFill>
              <w14:schemeClr w14:val="tx1"/>
            </w14:solidFill>
          </w14:textFill>
        </w:rPr>
        <w:t>总计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1024.46</w:t>
      </w:r>
      <w:r>
        <w:rPr>
          <w:rFonts w:hint="eastAsia" w:ascii="仿宋_GB2312" w:hAnsi="仿宋_GB2312" w:eastAsia="仿宋_GB2312" w:cs="仿宋_GB2312"/>
          <w:color w:val="000000" w:themeColor="text1"/>
          <w:sz w:val="32"/>
          <w:szCs w:val="32"/>
          <w14:textFill>
            <w14:solidFill>
              <w14:schemeClr w14:val="tx1"/>
            </w14:solidFill>
          </w14:textFill>
        </w:rPr>
        <w:t>万元。与上年相比，减少</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1125.42</w:t>
      </w:r>
      <w:r>
        <w:rPr>
          <w:rFonts w:hint="eastAsia" w:ascii="仿宋_GB2312" w:hAnsi="仿宋_GB2312" w:eastAsia="仿宋_GB2312" w:cs="仿宋_GB2312"/>
          <w:color w:val="000000" w:themeColor="text1"/>
          <w:sz w:val="32"/>
          <w:szCs w:val="32"/>
          <w14:textFill>
            <w14:solidFill>
              <w14:schemeClr w14:val="tx1"/>
            </w14:solidFill>
          </w14:textFill>
        </w:rPr>
        <w:t>万元，减少</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52.35</w:t>
      </w:r>
      <w:r>
        <w:rPr>
          <w:rFonts w:hint="eastAsia" w:ascii="仿宋_GB2312" w:hAnsi="仿宋_GB2312" w:eastAsia="仿宋_GB2312" w:cs="仿宋_GB2312"/>
          <w:color w:val="000000" w:themeColor="text1"/>
          <w:sz w:val="32"/>
          <w:szCs w:val="32"/>
          <w14:textFill>
            <w14:solidFill>
              <w14:schemeClr w14:val="tx1"/>
            </w14:solidFill>
          </w14:textFill>
        </w:rPr>
        <w:t>%，主要是</w:t>
      </w:r>
      <w:r>
        <w:rPr>
          <w:rFonts w:hint="eastAsia" w:ascii="仿宋_GB2312" w:hAnsi="仿宋_GB2312" w:eastAsia="仿宋_GB2312" w:cs="仿宋_GB2312"/>
          <w:color w:val="000000" w:themeColor="text1"/>
          <w:sz w:val="32"/>
          <w:szCs w:val="32"/>
          <w:lang w:eastAsia="zh-CN"/>
          <w14:textFill>
            <w14:solidFill>
              <w14:schemeClr w14:val="tx1"/>
            </w14:solidFill>
          </w14:textFill>
        </w:rPr>
        <w:t>减少对企业的补助。</w:t>
      </w:r>
    </w:p>
    <w:p w14:paraId="24A21822">
      <w:pPr>
        <w:pStyle w:val="12"/>
        <w:keepNext w:val="0"/>
        <w:keepLines w:val="0"/>
        <w:pageBreakBefore w:val="0"/>
        <w:kinsoku/>
        <w:wordWrap/>
        <w:overflowPunct/>
        <w:topLinePunct w:val="0"/>
        <w:bidi w:val="0"/>
        <w:snapToGrid/>
        <w:spacing w:line="610" w:lineRule="exact"/>
        <w:ind w:firstLine="640" w:firstLineChars="200"/>
        <w:textAlignment w:val="auto"/>
        <w:rPr>
          <w:rFonts w:hint="eastAsia" w:ascii="黑体" w:hAnsi="黑体" w:eastAsia="黑体" w:cs="黑体"/>
          <w:b w:val="0"/>
          <w:bCs/>
          <w:color w:val="000000" w:themeColor="text1"/>
          <w:sz w:val="32"/>
          <w:szCs w:val="32"/>
          <w14:textFill>
            <w14:solidFill>
              <w14:schemeClr w14:val="tx1"/>
            </w14:solidFill>
          </w14:textFill>
        </w:rPr>
      </w:pPr>
      <w:r>
        <w:rPr>
          <w:rFonts w:hint="eastAsia" w:ascii="黑体" w:hAnsi="黑体" w:eastAsia="黑体" w:cs="黑体"/>
          <w:b w:val="0"/>
          <w:bCs/>
          <w:color w:val="000000" w:themeColor="text1"/>
          <w:sz w:val="32"/>
          <w:szCs w:val="32"/>
          <w14:textFill>
            <w14:solidFill>
              <w14:schemeClr w14:val="tx1"/>
            </w14:solidFill>
          </w14:textFill>
        </w:rPr>
        <w:t>二、收入决算情况说明</w:t>
      </w:r>
    </w:p>
    <w:p w14:paraId="17F34380">
      <w:pPr>
        <w:pStyle w:val="12"/>
        <w:keepNext w:val="0"/>
        <w:keepLines w:val="0"/>
        <w:pageBreakBefore w:val="0"/>
        <w:kinsoku/>
        <w:wordWrap/>
        <w:overflowPunct/>
        <w:topLinePunct w:val="0"/>
        <w:bidi w:val="0"/>
        <w:snapToGrid/>
        <w:spacing w:line="61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2021年度收入合计1024.46万元，其中：财政拨款收入1022.63万元，占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99.82</w:t>
      </w:r>
      <w:r>
        <w:rPr>
          <w:rFonts w:hint="eastAsia" w:ascii="仿宋_GB2312" w:hAnsi="仿宋_GB2312" w:eastAsia="仿宋_GB2312" w:cs="仿宋_GB2312"/>
          <w:color w:val="000000" w:themeColor="text1"/>
          <w:sz w:val="32"/>
          <w:szCs w:val="32"/>
          <w14:textFill>
            <w14:solidFill>
              <w14:schemeClr w14:val="tx1"/>
            </w14:solidFill>
          </w14:textFill>
        </w:rPr>
        <w:t>%；其他收入</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1.83</w:t>
      </w:r>
      <w:r>
        <w:rPr>
          <w:rFonts w:hint="eastAsia" w:ascii="仿宋_GB2312" w:hAnsi="仿宋_GB2312" w:eastAsia="仿宋_GB2312" w:cs="仿宋_GB2312"/>
          <w:color w:val="000000" w:themeColor="text1"/>
          <w:sz w:val="32"/>
          <w:szCs w:val="32"/>
          <w14:textFill>
            <w14:solidFill>
              <w14:schemeClr w14:val="tx1"/>
            </w14:solidFill>
          </w14:textFill>
        </w:rPr>
        <w:t>万元，占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0.18</w:t>
      </w:r>
      <w:r>
        <w:rPr>
          <w:rFonts w:hint="eastAsia" w:ascii="仿宋_GB2312" w:hAnsi="仿宋_GB2312" w:eastAsia="仿宋_GB2312" w:cs="仿宋_GB2312"/>
          <w:color w:val="000000" w:themeColor="text1"/>
          <w:sz w:val="32"/>
          <w:szCs w:val="32"/>
          <w14:textFill>
            <w14:solidFill>
              <w14:schemeClr w14:val="tx1"/>
            </w14:solidFill>
          </w14:textFill>
        </w:rPr>
        <w:t>%。</w:t>
      </w:r>
    </w:p>
    <w:p w14:paraId="64C4BDBF">
      <w:pPr>
        <w:pStyle w:val="12"/>
        <w:keepNext w:val="0"/>
        <w:keepLines w:val="0"/>
        <w:pageBreakBefore w:val="0"/>
        <w:kinsoku/>
        <w:wordWrap/>
        <w:overflowPunct/>
        <w:topLinePunct w:val="0"/>
        <w:bidi w:val="0"/>
        <w:snapToGrid/>
        <w:spacing w:line="610" w:lineRule="exact"/>
        <w:ind w:firstLine="640" w:firstLineChars="200"/>
        <w:textAlignment w:val="auto"/>
        <w:rPr>
          <w:rFonts w:hint="eastAsia" w:ascii="黑体" w:hAnsi="黑体" w:eastAsia="黑体" w:cs="黑体"/>
          <w:b w:val="0"/>
          <w:bCs/>
          <w:color w:val="000000" w:themeColor="text1"/>
          <w:sz w:val="32"/>
          <w:szCs w:val="32"/>
          <w14:textFill>
            <w14:solidFill>
              <w14:schemeClr w14:val="tx1"/>
            </w14:solidFill>
          </w14:textFill>
        </w:rPr>
      </w:pPr>
      <w:r>
        <w:rPr>
          <w:rFonts w:hint="eastAsia" w:ascii="黑体" w:hAnsi="黑体" w:eastAsia="黑体" w:cs="黑体"/>
          <w:b w:val="0"/>
          <w:bCs/>
          <w:color w:val="000000" w:themeColor="text1"/>
          <w:sz w:val="32"/>
          <w:szCs w:val="32"/>
          <w14:textFill>
            <w14:solidFill>
              <w14:schemeClr w14:val="tx1"/>
            </w14:solidFill>
          </w14:textFill>
        </w:rPr>
        <w:t>三、支出决算情况说明</w:t>
      </w:r>
    </w:p>
    <w:p w14:paraId="16A224FA">
      <w:pPr>
        <w:pStyle w:val="12"/>
        <w:keepNext w:val="0"/>
        <w:keepLines w:val="0"/>
        <w:pageBreakBefore w:val="0"/>
        <w:kinsoku/>
        <w:wordWrap/>
        <w:overflowPunct/>
        <w:topLinePunct w:val="0"/>
        <w:bidi w:val="0"/>
        <w:snapToGrid/>
        <w:spacing w:line="61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2021年度支出合计1024.46万元，其中：基本支出279.54万元，占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27.29</w:t>
      </w:r>
      <w:r>
        <w:rPr>
          <w:rFonts w:hint="eastAsia" w:ascii="仿宋_GB2312" w:hAnsi="仿宋_GB2312" w:eastAsia="仿宋_GB2312" w:cs="仿宋_GB2312"/>
          <w:color w:val="000000" w:themeColor="text1"/>
          <w:sz w:val="32"/>
          <w:szCs w:val="32"/>
          <w14:textFill>
            <w14:solidFill>
              <w14:schemeClr w14:val="tx1"/>
            </w14:solidFill>
          </w14:textFill>
        </w:rPr>
        <w:t>%；项目支出744.92万元，占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72.71</w:t>
      </w:r>
      <w:r>
        <w:rPr>
          <w:rFonts w:hint="eastAsia" w:ascii="仿宋_GB2312" w:hAnsi="仿宋_GB2312" w:eastAsia="仿宋_GB2312" w:cs="仿宋_GB2312"/>
          <w:color w:val="000000" w:themeColor="text1"/>
          <w:sz w:val="32"/>
          <w:szCs w:val="32"/>
          <w14:textFill>
            <w14:solidFill>
              <w14:schemeClr w14:val="tx1"/>
            </w14:solidFill>
          </w14:textFill>
        </w:rPr>
        <w:t>%；</w:t>
      </w:r>
    </w:p>
    <w:p w14:paraId="6A0178FE">
      <w:pPr>
        <w:pStyle w:val="12"/>
        <w:keepNext w:val="0"/>
        <w:keepLines w:val="0"/>
        <w:pageBreakBefore w:val="0"/>
        <w:kinsoku/>
        <w:wordWrap/>
        <w:overflowPunct/>
        <w:topLinePunct w:val="0"/>
        <w:bidi w:val="0"/>
        <w:snapToGrid/>
        <w:spacing w:line="610" w:lineRule="exact"/>
        <w:ind w:firstLine="640" w:firstLineChars="200"/>
        <w:textAlignment w:val="auto"/>
        <w:rPr>
          <w:rFonts w:hint="eastAsia" w:ascii="黑体" w:hAnsi="黑体" w:eastAsia="黑体" w:cs="黑体"/>
          <w:b w:val="0"/>
          <w:bCs/>
          <w:color w:val="000000" w:themeColor="text1"/>
          <w:sz w:val="32"/>
          <w:szCs w:val="32"/>
          <w14:textFill>
            <w14:solidFill>
              <w14:schemeClr w14:val="tx1"/>
            </w14:solidFill>
          </w14:textFill>
        </w:rPr>
      </w:pPr>
      <w:r>
        <w:rPr>
          <w:rFonts w:hint="eastAsia" w:ascii="黑体" w:hAnsi="黑体" w:eastAsia="黑体" w:cs="黑体"/>
          <w:b w:val="0"/>
          <w:bCs/>
          <w:color w:val="000000" w:themeColor="text1"/>
          <w:sz w:val="32"/>
          <w:szCs w:val="32"/>
          <w14:textFill>
            <w14:solidFill>
              <w14:schemeClr w14:val="tx1"/>
            </w14:solidFill>
          </w14:textFill>
        </w:rPr>
        <w:t>四、财政拨款收入支出决算总体情况说明</w:t>
      </w:r>
    </w:p>
    <w:p w14:paraId="238007F6">
      <w:pPr>
        <w:pStyle w:val="12"/>
        <w:keepNext w:val="0"/>
        <w:keepLines w:val="0"/>
        <w:pageBreakBefore w:val="0"/>
        <w:kinsoku/>
        <w:wordWrap/>
        <w:overflowPunct/>
        <w:topLinePunct w:val="0"/>
        <w:bidi w:val="0"/>
        <w:snapToGrid/>
        <w:spacing w:line="61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2021年度财政拨款收、支总计1022.63万元，与上年相比，减少</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1127.25</w:t>
      </w:r>
      <w:r>
        <w:rPr>
          <w:rFonts w:hint="eastAsia" w:ascii="仿宋_GB2312" w:hAnsi="仿宋_GB2312" w:eastAsia="仿宋_GB2312" w:cs="仿宋_GB2312"/>
          <w:color w:val="000000" w:themeColor="text1"/>
          <w:sz w:val="32"/>
          <w:szCs w:val="32"/>
          <w14:textFill>
            <w14:solidFill>
              <w14:schemeClr w14:val="tx1"/>
            </w14:solidFill>
          </w14:textFill>
        </w:rPr>
        <w:t>万元,减少</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52.43</w:t>
      </w:r>
      <w:r>
        <w:rPr>
          <w:rFonts w:hint="eastAsia" w:ascii="仿宋_GB2312" w:hAnsi="仿宋_GB2312" w:eastAsia="仿宋_GB2312" w:cs="仿宋_GB2312"/>
          <w:color w:val="000000" w:themeColor="text1"/>
          <w:sz w:val="32"/>
          <w:szCs w:val="32"/>
          <w14:textFill>
            <w14:solidFill>
              <w14:schemeClr w14:val="tx1"/>
            </w14:solidFill>
          </w14:textFill>
        </w:rPr>
        <w:t>%，主要是因为</w:t>
      </w:r>
      <w:r>
        <w:rPr>
          <w:rFonts w:hint="eastAsia" w:ascii="仿宋_GB2312" w:hAnsi="仿宋_GB2312" w:eastAsia="仿宋_GB2312" w:cs="仿宋_GB2312"/>
          <w:color w:val="000000" w:themeColor="text1"/>
          <w:sz w:val="32"/>
          <w:szCs w:val="32"/>
          <w:lang w:eastAsia="zh-CN"/>
          <w14:textFill>
            <w14:solidFill>
              <w14:schemeClr w14:val="tx1"/>
            </w14:solidFill>
          </w14:textFill>
        </w:rPr>
        <w:t>减少对企业的补助。</w:t>
      </w:r>
    </w:p>
    <w:p w14:paraId="106F5E9C">
      <w:pPr>
        <w:pStyle w:val="12"/>
        <w:keepNext w:val="0"/>
        <w:keepLines w:val="0"/>
        <w:pageBreakBefore w:val="0"/>
        <w:kinsoku/>
        <w:wordWrap/>
        <w:overflowPunct/>
        <w:topLinePunct w:val="0"/>
        <w:bidi w:val="0"/>
        <w:snapToGrid/>
        <w:spacing w:line="610" w:lineRule="exact"/>
        <w:ind w:firstLine="640" w:firstLineChars="200"/>
        <w:textAlignment w:val="auto"/>
        <w:rPr>
          <w:rFonts w:hint="eastAsia" w:ascii="黑体" w:hAnsi="黑体" w:eastAsia="黑体" w:cs="黑体"/>
          <w:b w:val="0"/>
          <w:bCs/>
          <w:color w:val="000000" w:themeColor="text1"/>
          <w:sz w:val="32"/>
          <w:szCs w:val="32"/>
          <w14:textFill>
            <w14:solidFill>
              <w14:schemeClr w14:val="tx1"/>
            </w14:solidFill>
          </w14:textFill>
        </w:rPr>
      </w:pPr>
      <w:r>
        <w:rPr>
          <w:rFonts w:hint="eastAsia" w:ascii="黑体" w:hAnsi="黑体" w:eastAsia="黑体" w:cs="黑体"/>
          <w:b w:val="0"/>
          <w:bCs/>
          <w:color w:val="000000" w:themeColor="text1"/>
          <w:sz w:val="32"/>
          <w:szCs w:val="32"/>
          <w14:textFill>
            <w14:solidFill>
              <w14:schemeClr w14:val="tx1"/>
            </w14:solidFill>
          </w14:textFill>
        </w:rPr>
        <w:t>五、一般公共预算财政拨款支出决算情况说明</w:t>
      </w:r>
    </w:p>
    <w:p w14:paraId="7D08F8ED">
      <w:pPr>
        <w:pStyle w:val="12"/>
        <w:keepNext w:val="0"/>
        <w:keepLines w:val="0"/>
        <w:pageBreakBefore w:val="0"/>
        <w:kinsoku/>
        <w:wordWrap/>
        <w:overflowPunct/>
        <w:topLinePunct w:val="0"/>
        <w:bidi w:val="0"/>
        <w:snapToGrid/>
        <w:spacing w:line="610" w:lineRule="exact"/>
        <w:ind w:firstLine="643" w:firstLineChars="200"/>
        <w:textAlignment w:val="auto"/>
        <w:rPr>
          <w:rFonts w:hint="eastAsia" w:ascii="楷体_GB2312" w:hAnsi="楷体_GB2312" w:eastAsia="楷体_GB2312" w:cs="楷体_GB2312"/>
          <w:b/>
          <w:color w:val="000000" w:themeColor="text1"/>
          <w:sz w:val="32"/>
          <w:szCs w:val="32"/>
          <w14:textFill>
            <w14:solidFill>
              <w14:schemeClr w14:val="tx1"/>
            </w14:solidFill>
          </w14:textFill>
        </w:rPr>
      </w:pPr>
      <w:r>
        <w:rPr>
          <w:rFonts w:hint="eastAsia" w:ascii="楷体_GB2312" w:hAnsi="楷体_GB2312" w:eastAsia="楷体_GB2312" w:cs="楷体_GB2312"/>
          <w:b/>
          <w:color w:val="000000" w:themeColor="text1"/>
          <w:sz w:val="32"/>
          <w:szCs w:val="32"/>
          <w14:textFill>
            <w14:solidFill>
              <w14:schemeClr w14:val="tx1"/>
            </w14:solidFill>
          </w14:textFill>
        </w:rPr>
        <w:t>（一）财政拨款支出决算总体情况</w:t>
      </w:r>
    </w:p>
    <w:p w14:paraId="67F2A8C9">
      <w:pPr>
        <w:pStyle w:val="12"/>
        <w:keepNext w:val="0"/>
        <w:keepLines w:val="0"/>
        <w:pageBreakBefore w:val="0"/>
        <w:kinsoku/>
        <w:wordWrap/>
        <w:overflowPunct/>
        <w:topLinePunct w:val="0"/>
        <w:bidi w:val="0"/>
        <w:snapToGrid/>
        <w:spacing w:line="61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2021年度财政拨款支出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1022.63</w:t>
      </w:r>
      <w:r>
        <w:rPr>
          <w:rFonts w:hint="eastAsia" w:ascii="仿宋_GB2312" w:hAnsi="仿宋_GB2312" w:eastAsia="仿宋_GB2312" w:cs="仿宋_GB2312"/>
          <w:color w:val="000000" w:themeColor="text1"/>
          <w:sz w:val="32"/>
          <w:szCs w:val="32"/>
          <w14:textFill>
            <w14:solidFill>
              <w14:schemeClr w14:val="tx1"/>
            </w14:solidFill>
          </w14:textFill>
        </w:rPr>
        <w:t>万元，占本年支出合计的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99.82</w:t>
      </w:r>
      <w:r>
        <w:rPr>
          <w:rFonts w:hint="eastAsia" w:ascii="仿宋_GB2312" w:hAnsi="仿宋_GB2312" w:eastAsia="仿宋_GB2312" w:cs="仿宋_GB2312"/>
          <w:color w:val="000000" w:themeColor="text1"/>
          <w:sz w:val="32"/>
          <w:szCs w:val="32"/>
          <w14:textFill>
            <w14:solidFill>
              <w14:schemeClr w14:val="tx1"/>
            </w14:solidFill>
          </w14:textFill>
        </w:rPr>
        <w:t>%，与上年相比，财政拨款支出减少</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1127.25</w:t>
      </w:r>
      <w:r>
        <w:rPr>
          <w:rFonts w:hint="eastAsia" w:ascii="仿宋_GB2312" w:hAnsi="仿宋_GB2312" w:eastAsia="仿宋_GB2312" w:cs="仿宋_GB2312"/>
          <w:color w:val="000000" w:themeColor="text1"/>
          <w:sz w:val="32"/>
          <w:szCs w:val="32"/>
          <w14:textFill>
            <w14:solidFill>
              <w14:schemeClr w14:val="tx1"/>
            </w14:solidFill>
          </w14:textFill>
        </w:rPr>
        <w:t>万元，减少</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52.43</w:t>
      </w:r>
      <w:r>
        <w:rPr>
          <w:rFonts w:hint="eastAsia" w:ascii="仿宋_GB2312" w:hAnsi="仿宋_GB2312" w:eastAsia="仿宋_GB2312" w:cs="仿宋_GB2312"/>
          <w:color w:val="000000" w:themeColor="text1"/>
          <w:sz w:val="32"/>
          <w:szCs w:val="32"/>
          <w14:textFill>
            <w14:solidFill>
              <w14:schemeClr w14:val="tx1"/>
            </w14:solidFill>
          </w14:textFill>
        </w:rPr>
        <w:t>%，主要是因为</w:t>
      </w:r>
      <w:r>
        <w:rPr>
          <w:rFonts w:hint="eastAsia" w:ascii="仿宋_GB2312" w:hAnsi="仿宋_GB2312" w:eastAsia="仿宋_GB2312" w:cs="仿宋_GB2312"/>
          <w:color w:val="000000" w:themeColor="text1"/>
          <w:sz w:val="32"/>
          <w:szCs w:val="32"/>
          <w:lang w:eastAsia="zh-CN"/>
          <w14:textFill>
            <w14:solidFill>
              <w14:schemeClr w14:val="tx1"/>
            </w14:solidFill>
          </w14:textFill>
        </w:rPr>
        <w:t>减少对企业的补助。</w:t>
      </w:r>
    </w:p>
    <w:p w14:paraId="15CB32C1">
      <w:pPr>
        <w:pStyle w:val="12"/>
        <w:keepNext w:val="0"/>
        <w:keepLines w:val="0"/>
        <w:pageBreakBefore w:val="0"/>
        <w:kinsoku/>
        <w:wordWrap/>
        <w:overflowPunct/>
        <w:topLinePunct w:val="0"/>
        <w:bidi w:val="0"/>
        <w:snapToGrid/>
        <w:spacing w:line="610" w:lineRule="exact"/>
        <w:ind w:firstLine="643" w:firstLineChars="200"/>
        <w:textAlignment w:val="auto"/>
        <w:rPr>
          <w:rFonts w:hint="eastAsia" w:ascii="楷体_GB2312" w:hAnsi="楷体_GB2312" w:eastAsia="楷体_GB2312" w:cs="楷体_GB2312"/>
          <w:b/>
          <w:color w:val="000000" w:themeColor="text1"/>
          <w:sz w:val="32"/>
          <w:szCs w:val="32"/>
          <w14:textFill>
            <w14:solidFill>
              <w14:schemeClr w14:val="tx1"/>
            </w14:solidFill>
          </w14:textFill>
        </w:rPr>
      </w:pPr>
      <w:r>
        <w:rPr>
          <w:rFonts w:hint="eastAsia" w:ascii="楷体_GB2312" w:hAnsi="楷体_GB2312" w:eastAsia="楷体_GB2312" w:cs="楷体_GB2312"/>
          <w:b/>
          <w:color w:val="000000" w:themeColor="text1"/>
          <w:sz w:val="32"/>
          <w:szCs w:val="32"/>
          <w14:textFill>
            <w14:solidFill>
              <w14:schemeClr w14:val="tx1"/>
            </w14:solidFill>
          </w14:textFill>
        </w:rPr>
        <w:t>（二）财政拨款支出决算结构情况</w:t>
      </w:r>
    </w:p>
    <w:p w14:paraId="3F7F4B12">
      <w:pPr>
        <w:pStyle w:val="12"/>
        <w:keepNext w:val="0"/>
        <w:keepLines w:val="0"/>
        <w:pageBreakBefore w:val="0"/>
        <w:kinsoku/>
        <w:wordWrap/>
        <w:overflowPunct/>
        <w:topLinePunct w:val="0"/>
        <w:bidi w:val="0"/>
        <w:snapToGrid/>
        <w:spacing w:line="61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2021年度财政拨款支出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1022.63</w:t>
      </w:r>
      <w:r>
        <w:rPr>
          <w:rFonts w:hint="eastAsia" w:ascii="仿宋_GB2312" w:hAnsi="仿宋_GB2312" w:eastAsia="仿宋_GB2312" w:cs="仿宋_GB2312"/>
          <w:color w:val="000000" w:themeColor="text1"/>
          <w:sz w:val="32"/>
          <w:szCs w:val="32"/>
          <w14:textFill>
            <w14:solidFill>
              <w14:schemeClr w14:val="tx1"/>
            </w14:solidFill>
          </w14:textFill>
        </w:rPr>
        <w:t>万元，主要用于以下方面：科学技术支出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976.50万元，占95.49%；社会保障和就业支出21.77万元，占2.13%；卫生健康支出7.8万元，占0.76%；农林水支出10万元，占0.98%；住房保障支出6.55万元，占0.64%。</w:t>
      </w:r>
    </w:p>
    <w:p w14:paraId="68B533DA">
      <w:pPr>
        <w:pStyle w:val="12"/>
        <w:keepNext w:val="0"/>
        <w:keepLines w:val="0"/>
        <w:pageBreakBefore w:val="0"/>
        <w:kinsoku/>
        <w:wordWrap/>
        <w:overflowPunct/>
        <w:topLinePunct w:val="0"/>
        <w:bidi w:val="0"/>
        <w:snapToGrid/>
        <w:spacing w:line="610" w:lineRule="exact"/>
        <w:ind w:firstLine="643" w:firstLineChars="200"/>
        <w:textAlignment w:val="auto"/>
        <w:rPr>
          <w:rFonts w:hint="eastAsia" w:ascii="楷体_GB2312" w:hAnsi="楷体_GB2312" w:eastAsia="楷体_GB2312" w:cs="楷体_GB2312"/>
          <w:b/>
          <w:color w:val="000000" w:themeColor="text1"/>
          <w:sz w:val="32"/>
          <w:szCs w:val="32"/>
          <w14:textFill>
            <w14:solidFill>
              <w14:schemeClr w14:val="tx1"/>
            </w14:solidFill>
          </w14:textFill>
        </w:rPr>
      </w:pPr>
      <w:r>
        <w:rPr>
          <w:rFonts w:hint="eastAsia" w:ascii="楷体_GB2312" w:hAnsi="楷体_GB2312" w:eastAsia="楷体_GB2312" w:cs="楷体_GB2312"/>
          <w:b/>
          <w:color w:val="000000" w:themeColor="text1"/>
          <w:sz w:val="32"/>
          <w:szCs w:val="32"/>
          <w14:textFill>
            <w14:solidFill>
              <w14:schemeClr w14:val="tx1"/>
            </w14:solidFill>
          </w14:textFill>
        </w:rPr>
        <w:t>（三）财政拨款支出决算具体情况</w:t>
      </w:r>
    </w:p>
    <w:p w14:paraId="4C6DDB09">
      <w:pPr>
        <w:pStyle w:val="12"/>
        <w:keepNext w:val="0"/>
        <w:keepLines w:val="0"/>
        <w:pageBreakBefore w:val="0"/>
        <w:kinsoku/>
        <w:wordWrap/>
        <w:overflowPunct/>
        <w:topLinePunct w:val="0"/>
        <w:bidi w:val="0"/>
        <w:snapToGrid/>
        <w:spacing w:line="61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2021年度财政拨款支出年初预算数为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1012.63</w:t>
      </w:r>
      <w:r>
        <w:rPr>
          <w:rFonts w:hint="eastAsia" w:ascii="仿宋_GB2312" w:hAnsi="仿宋_GB2312" w:eastAsia="仿宋_GB2312" w:cs="仿宋_GB2312"/>
          <w:color w:val="000000" w:themeColor="text1"/>
          <w:sz w:val="32"/>
          <w:szCs w:val="32"/>
          <w14:textFill>
            <w14:solidFill>
              <w14:schemeClr w14:val="tx1"/>
            </w14:solidFill>
          </w14:textFill>
        </w:rPr>
        <w:t>万元，支出决算数为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1024.46</w:t>
      </w:r>
      <w:r>
        <w:rPr>
          <w:rFonts w:hint="eastAsia" w:ascii="仿宋_GB2312" w:hAnsi="仿宋_GB2312" w:eastAsia="仿宋_GB2312" w:cs="仿宋_GB2312"/>
          <w:color w:val="000000" w:themeColor="text1"/>
          <w:sz w:val="32"/>
          <w:szCs w:val="32"/>
          <w14:textFill>
            <w14:solidFill>
              <w14:schemeClr w14:val="tx1"/>
            </w14:solidFill>
          </w14:textFill>
        </w:rPr>
        <w:t>万元，完成年初预算的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101.17</w:t>
      </w:r>
      <w:r>
        <w:rPr>
          <w:rFonts w:hint="eastAsia" w:ascii="仿宋_GB2312" w:hAnsi="仿宋_GB2312" w:eastAsia="仿宋_GB2312" w:cs="仿宋_GB2312"/>
          <w:color w:val="000000" w:themeColor="text1"/>
          <w:sz w:val="32"/>
          <w:szCs w:val="32"/>
          <w14:textFill>
            <w14:solidFill>
              <w14:schemeClr w14:val="tx1"/>
            </w14:solidFill>
          </w14:textFill>
        </w:rPr>
        <w:t>%，其中：</w:t>
      </w:r>
    </w:p>
    <w:p w14:paraId="3A488765">
      <w:pPr>
        <w:pStyle w:val="12"/>
        <w:keepNext w:val="0"/>
        <w:keepLines w:val="0"/>
        <w:pageBreakBefore w:val="0"/>
        <w:kinsoku/>
        <w:wordWrap/>
        <w:overflowPunct/>
        <w:topLinePunct w:val="0"/>
        <w:bidi w:val="0"/>
        <w:snapToGrid/>
        <w:spacing w:line="61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1、科学技术支出（类）206科学技术管理事务（款）01行政运行（项）01。</w:t>
      </w:r>
    </w:p>
    <w:p w14:paraId="760EED5F">
      <w:pPr>
        <w:pStyle w:val="12"/>
        <w:keepNext w:val="0"/>
        <w:keepLines w:val="0"/>
        <w:pageBreakBefore w:val="0"/>
        <w:kinsoku/>
        <w:wordWrap/>
        <w:overflowPunct/>
        <w:topLinePunct w:val="0"/>
        <w:bidi w:val="0"/>
        <w:snapToGrid/>
        <w:spacing w:line="61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年初预算为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125.36</w:t>
      </w:r>
      <w:r>
        <w:rPr>
          <w:rFonts w:hint="eastAsia" w:ascii="仿宋_GB2312" w:hAnsi="仿宋_GB2312" w:eastAsia="仿宋_GB2312" w:cs="仿宋_GB2312"/>
          <w:color w:val="000000" w:themeColor="text1"/>
          <w:sz w:val="32"/>
          <w:szCs w:val="32"/>
          <w14:textFill>
            <w14:solidFill>
              <w14:schemeClr w14:val="tx1"/>
            </w14:solidFill>
          </w14:textFill>
        </w:rPr>
        <w:t>万元，支出决算为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135.23</w:t>
      </w:r>
      <w:r>
        <w:rPr>
          <w:rFonts w:hint="eastAsia" w:ascii="仿宋_GB2312" w:hAnsi="仿宋_GB2312" w:eastAsia="仿宋_GB2312" w:cs="仿宋_GB2312"/>
          <w:color w:val="000000" w:themeColor="text1"/>
          <w:sz w:val="32"/>
          <w:szCs w:val="32"/>
          <w14:textFill>
            <w14:solidFill>
              <w14:schemeClr w14:val="tx1"/>
            </w14:solidFill>
          </w14:textFill>
        </w:rPr>
        <w:t>万元，完成年初预算的104.</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56</w:t>
      </w:r>
      <w:r>
        <w:rPr>
          <w:rFonts w:hint="eastAsia" w:ascii="仿宋_GB2312" w:hAnsi="仿宋_GB2312" w:eastAsia="仿宋_GB2312" w:cs="仿宋_GB2312"/>
          <w:color w:val="000000" w:themeColor="text1"/>
          <w:sz w:val="32"/>
          <w:szCs w:val="32"/>
          <w14:textFill>
            <w14:solidFill>
              <w14:schemeClr w14:val="tx1"/>
            </w14:solidFill>
          </w14:textFill>
        </w:rPr>
        <w:t>%，决算数大于年初预算数的主要原因是：人员调资，</w:t>
      </w:r>
      <w:r>
        <w:rPr>
          <w:rFonts w:hint="eastAsia" w:ascii="仿宋_GB2312" w:hAnsi="仿宋_GB2312" w:eastAsia="仿宋_GB2312" w:cs="仿宋_GB2312"/>
          <w:color w:val="000000" w:themeColor="text1"/>
          <w:sz w:val="32"/>
          <w:szCs w:val="32"/>
          <w:lang w:eastAsia="zh-CN"/>
          <w14:textFill>
            <w14:solidFill>
              <w14:schemeClr w14:val="tx1"/>
            </w14:solidFill>
          </w14:textFill>
        </w:rPr>
        <w:t>人员经费</w:t>
      </w:r>
      <w:r>
        <w:rPr>
          <w:rFonts w:hint="eastAsia" w:ascii="仿宋_GB2312" w:hAnsi="仿宋_GB2312" w:eastAsia="仿宋_GB2312" w:cs="仿宋_GB2312"/>
          <w:color w:val="000000" w:themeColor="text1"/>
          <w:sz w:val="32"/>
          <w:szCs w:val="32"/>
          <w14:textFill>
            <w14:solidFill>
              <w14:schemeClr w14:val="tx1"/>
            </w14:solidFill>
          </w14:textFill>
        </w:rPr>
        <w:t>支出增加。</w:t>
      </w:r>
    </w:p>
    <w:p w14:paraId="70BAA803">
      <w:pPr>
        <w:pStyle w:val="12"/>
        <w:keepNext w:val="0"/>
        <w:keepLines w:val="0"/>
        <w:pageBreakBefore w:val="0"/>
        <w:kinsoku/>
        <w:wordWrap/>
        <w:overflowPunct/>
        <w:topLinePunct w:val="0"/>
        <w:bidi w:val="0"/>
        <w:snapToGrid/>
        <w:spacing w:line="61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2、科学技术支出（类）206科学技术管理事务（款）01其他科学技术管理事务支出（项）99。</w:t>
      </w:r>
    </w:p>
    <w:p w14:paraId="6FCD3B61">
      <w:pPr>
        <w:pStyle w:val="12"/>
        <w:keepNext w:val="0"/>
        <w:keepLines w:val="0"/>
        <w:pageBreakBefore w:val="0"/>
        <w:kinsoku/>
        <w:wordWrap/>
        <w:overflowPunct/>
        <w:topLinePunct w:val="0"/>
        <w:bidi w:val="0"/>
        <w:snapToGrid/>
        <w:spacing w:line="61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年初预算为4万元，支出决算为4.57万元，决算数大于年初预算数的主要原因是：调整预算。</w:t>
      </w:r>
    </w:p>
    <w:p w14:paraId="7E6A29BD">
      <w:pPr>
        <w:pStyle w:val="12"/>
        <w:keepNext w:val="0"/>
        <w:keepLines w:val="0"/>
        <w:pageBreakBefore w:val="0"/>
        <w:kinsoku/>
        <w:wordWrap/>
        <w:overflowPunct/>
        <w:topLinePunct w:val="0"/>
        <w:bidi w:val="0"/>
        <w:snapToGrid/>
        <w:spacing w:line="61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3、科学技术支出（类）206技术研究与开发（款）04科技成果转化与扩散（项）04。</w:t>
      </w:r>
    </w:p>
    <w:p w14:paraId="7EA7D4E8">
      <w:pPr>
        <w:pStyle w:val="12"/>
        <w:keepNext w:val="0"/>
        <w:keepLines w:val="0"/>
        <w:pageBreakBefore w:val="0"/>
        <w:kinsoku/>
        <w:wordWrap/>
        <w:overflowPunct/>
        <w:topLinePunct w:val="0"/>
        <w:bidi w:val="0"/>
        <w:snapToGrid/>
        <w:spacing w:line="61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年初预算为670万元，支出决算为660.88万元，决算数小于年初预算数的主要原因：调整预算。</w:t>
      </w:r>
    </w:p>
    <w:p w14:paraId="7DCD1520">
      <w:pPr>
        <w:pStyle w:val="12"/>
        <w:keepNext w:val="0"/>
        <w:keepLines w:val="0"/>
        <w:pageBreakBefore w:val="0"/>
        <w:kinsoku/>
        <w:wordWrap/>
        <w:overflowPunct/>
        <w:topLinePunct w:val="0"/>
        <w:bidi w:val="0"/>
        <w:snapToGrid/>
        <w:spacing w:line="61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4、科学技术支出（类）206技术研究与开发（款）04其他技术研究与开发支出（项）99。</w:t>
      </w:r>
    </w:p>
    <w:p w14:paraId="39CC6090">
      <w:pPr>
        <w:pStyle w:val="12"/>
        <w:keepNext w:val="0"/>
        <w:keepLines w:val="0"/>
        <w:pageBreakBefore w:val="0"/>
        <w:kinsoku/>
        <w:wordWrap/>
        <w:overflowPunct/>
        <w:topLinePunct w:val="0"/>
        <w:bidi w:val="0"/>
        <w:snapToGrid/>
        <w:spacing w:line="61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年初预算为90万元，支出决算为90万元.</w:t>
      </w:r>
    </w:p>
    <w:p w14:paraId="57897F3A">
      <w:pPr>
        <w:pStyle w:val="12"/>
        <w:keepNext w:val="0"/>
        <w:keepLines w:val="0"/>
        <w:pageBreakBefore w:val="0"/>
        <w:kinsoku/>
        <w:wordWrap/>
        <w:overflowPunct/>
        <w:topLinePunct w:val="0"/>
        <w:bidi w:val="0"/>
        <w:snapToGrid/>
        <w:spacing w:line="61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5、科学技术支出（类）206科技条件与服务（款）05技术创新服务体系（项）99。</w:t>
      </w:r>
    </w:p>
    <w:p w14:paraId="5F5B5FA1">
      <w:pPr>
        <w:pStyle w:val="12"/>
        <w:keepNext w:val="0"/>
        <w:keepLines w:val="0"/>
        <w:pageBreakBefore w:val="0"/>
        <w:kinsoku/>
        <w:wordWrap/>
        <w:overflowPunct/>
        <w:topLinePunct w:val="0"/>
        <w:bidi w:val="0"/>
        <w:snapToGrid/>
        <w:spacing w:line="61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年初预算为4.27万元，支出决算为9.95万元，决算数大于年初预算数的主要原因是：预算调整。</w:t>
      </w:r>
    </w:p>
    <w:p w14:paraId="122229F9">
      <w:pPr>
        <w:pStyle w:val="12"/>
        <w:keepNext w:val="0"/>
        <w:keepLines w:val="0"/>
        <w:pageBreakBefore w:val="0"/>
        <w:kinsoku/>
        <w:wordWrap/>
        <w:overflowPunct/>
        <w:topLinePunct w:val="0"/>
        <w:bidi w:val="0"/>
        <w:snapToGrid/>
        <w:spacing w:line="61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6.科学技术支出（类）206科学技术普及（款）99科普活动（项）99。</w:t>
      </w:r>
    </w:p>
    <w:p w14:paraId="01DAA657">
      <w:pPr>
        <w:pStyle w:val="12"/>
        <w:keepNext w:val="0"/>
        <w:keepLines w:val="0"/>
        <w:pageBreakBefore w:val="0"/>
        <w:kinsoku/>
        <w:wordWrap/>
        <w:overflowPunct/>
        <w:topLinePunct w:val="0"/>
        <w:bidi w:val="0"/>
        <w:snapToGrid/>
        <w:spacing w:line="61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年初预算为77万元，支出决算为77.71万元，决算数大于年初预算数的主要原因是：预算调整。</w:t>
      </w:r>
    </w:p>
    <w:p w14:paraId="6EB35795">
      <w:pPr>
        <w:pStyle w:val="12"/>
        <w:keepNext w:val="0"/>
        <w:keepLines w:val="0"/>
        <w:pageBreakBefore w:val="0"/>
        <w:numPr>
          <w:ilvl w:val="0"/>
          <w:numId w:val="0"/>
        </w:numPr>
        <w:kinsoku/>
        <w:wordWrap/>
        <w:overflowPunct/>
        <w:topLinePunct w:val="0"/>
        <w:bidi w:val="0"/>
        <w:snapToGrid/>
        <w:spacing w:line="61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7.社会保障和就业支出</w:t>
      </w:r>
      <w:r>
        <w:rPr>
          <w:rFonts w:hint="eastAsia" w:ascii="仿宋_GB2312" w:hAnsi="仿宋_GB2312" w:eastAsia="仿宋_GB2312" w:cs="仿宋_GB2312"/>
          <w:color w:val="000000" w:themeColor="text1"/>
          <w:sz w:val="32"/>
          <w:szCs w:val="32"/>
          <w14:textFill>
            <w14:solidFill>
              <w14:schemeClr w14:val="tx1"/>
            </w14:solidFill>
          </w14:textFill>
        </w:rPr>
        <w:t>（类）</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208人力资源和社会保障管理事务（款）01引进人才费用（项）16.</w:t>
      </w:r>
    </w:p>
    <w:p w14:paraId="25DFE095">
      <w:pPr>
        <w:pStyle w:val="12"/>
        <w:keepNext w:val="0"/>
        <w:keepLines w:val="0"/>
        <w:pageBreakBefore w:val="0"/>
        <w:kinsoku/>
        <w:wordWrap/>
        <w:overflowPunct/>
        <w:topLinePunct w:val="0"/>
        <w:bidi w:val="0"/>
        <w:snapToGrid/>
        <w:spacing w:line="61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年初预算为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万元，支出决算为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2.02</w:t>
      </w:r>
      <w:r>
        <w:rPr>
          <w:rFonts w:hint="eastAsia" w:ascii="仿宋_GB2312" w:hAnsi="仿宋_GB2312" w:eastAsia="仿宋_GB2312" w:cs="仿宋_GB2312"/>
          <w:color w:val="000000" w:themeColor="text1"/>
          <w:sz w:val="32"/>
          <w:szCs w:val="32"/>
          <w14:textFill>
            <w14:solidFill>
              <w14:schemeClr w14:val="tx1"/>
            </w14:solidFill>
          </w14:textFill>
        </w:rPr>
        <w:t>万元，决算数</w:t>
      </w:r>
      <w:r>
        <w:rPr>
          <w:rFonts w:hint="eastAsia" w:ascii="仿宋_GB2312" w:hAnsi="仿宋_GB2312" w:eastAsia="仿宋_GB2312" w:cs="仿宋_GB2312"/>
          <w:color w:val="000000" w:themeColor="text1"/>
          <w:sz w:val="32"/>
          <w:szCs w:val="32"/>
          <w:lang w:eastAsia="zh-CN"/>
          <w14:textFill>
            <w14:solidFill>
              <w14:schemeClr w14:val="tx1"/>
            </w14:solidFill>
          </w14:textFill>
        </w:rPr>
        <w:t>大</w:t>
      </w:r>
      <w:r>
        <w:rPr>
          <w:rFonts w:hint="eastAsia" w:ascii="仿宋_GB2312" w:hAnsi="仿宋_GB2312" w:eastAsia="仿宋_GB2312" w:cs="仿宋_GB2312"/>
          <w:color w:val="000000" w:themeColor="text1"/>
          <w:sz w:val="32"/>
          <w:szCs w:val="32"/>
          <w14:textFill>
            <w14:solidFill>
              <w14:schemeClr w14:val="tx1"/>
            </w14:solidFill>
          </w14:textFill>
        </w:rPr>
        <w:t>于年初预算数的主要原因是</w:t>
      </w:r>
      <w:r>
        <w:rPr>
          <w:rFonts w:hint="eastAsia" w:ascii="仿宋_GB2312" w:hAnsi="仿宋_GB2312" w:eastAsia="仿宋_GB2312" w:cs="仿宋_GB2312"/>
          <w:color w:val="000000" w:themeColor="text1"/>
          <w:sz w:val="32"/>
          <w:szCs w:val="32"/>
          <w:lang w:eastAsia="zh-CN"/>
          <w14:textFill>
            <w14:solidFill>
              <w14:schemeClr w14:val="tx1"/>
            </w14:solidFill>
          </w14:textFill>
        </w:rPr>
        <w:t>：引进人才。</w:t>
      </w:r>
    </w:p>
    <w:p w14:paraId="6A44F245">
      <w:pPr>
        <w:pStyle w:val="12"/>
        <w:keepNext w:val="0"/>
        <w:keepLines w:val="0"/>
        <w:pageBreakBefore w:val="0"/>
        <w:numPr>
          <w:ilvl w:val="0"/>
          <w:numId w:val="0"/>
        </w:numPr>
        <w:kinsoku/>
        <w:wordWrap/>
        <w:overflowPunct/>
        <w:topLinePunct w:val="0"/>
        <w:bidi w:val="0"/>
        <w:snapToGrid/>
        <w:spacing w:line="61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8、社会保障和就业支出</w:t>
      </w:r>
      <w:r>
        <w:rPr>
          <w:rFonts w:hint="eastAsia" w:ascii="仿宋_GB2312" w:hAnsi="仿宋_GB2312" w:eastAsia="仿宋_GB2312" w:cs="仿宋_GB2312"/>
          <w:color w:val="000000" w:themeColor="text1"/>
          <w:sz w:val="32"/>
          <w:szCs w:val="32"/>
          <w14:textFill>
            <w14:solidFill>
              <w14:schemeClr w14:val="tx1"/>
            </w14:solidFill>
          </w14:textFill>
        </w:rPr>
        <w:t>（类）</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208行政事业单位养老支出</w:t>
      </w:r>
      <w:r>
        <w:rPr>
          <w:rFonts w:hint="eastAsia" w:ascii="仿宋_GB2312" w:hAnsi="仿宋_GB2312" w:eastAsia="仿宋_GB2312" w:cs="仿宋_GB2312"/>
          <w:color w:val="000000" w:themeColor="text1"/>
          <w:sz w:val="32"/>
          <w:szCs w:val="32"/>
          <w14:textFill>
            <w14:solidFill>
              <w14:schemeClr w14:val="tx1"/>
            </w14:solidFill>
          </w14:textFill>
        </w:rPr>
        <w:t>（款）</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05机关事业单位基本养老保险缴费支出</w:t>
      </w:r>
      <w:r>
        <w:rPr>
          <w:rFonts w:hint="eastAsia" w:ascii="仿宋_GB2312" w:hAnsi="仿宋_GB2312" w:eastAsia="仿宋_GB2312" w:cs="仿宋_GB2312"/>
          <w:color w:val="000000" w:themeColor="text1"/>
          <w:sz w:val="32"/>
          <w:szCs w:val="32"/>
          <w14:textFill>
            <w14:solidFill>
              <w14:schemeClr w14:val="tx1"/>
            </w14:solidFill>
          </w14:textFill>
        </w:rPr>
        <w:t>（项）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05</w:t>
      </w:r>
    </w:p>
    <w:p w14:paraId="5D3E1D53">
      <w:pPr>
        <w:pStyle w:val="12"/>
        <w:keepNext w:val="0"/>
        <w:keepLines w:val="0"/>
        <w:pageBreakBefore w:val="0"/>
        <w:numPr>
          <w:ilvl w:val="0"/>
          <w:numId w:val="0"/>
        </w:numPr>
        <w:kinsoku/>
        <w:wordWrap/>
        <w:overflowPunct/>
        <w:topLinePunct w:val="0"/>
        <w:bidi w:val="0"/>
        <w:snapToGrid/>
        <w:spacing w:line="61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年初预算为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w:t>
      </w:r>
      <w:r>
        <w:rPr>
          <w:rFonts w:hint="eastAsia" w:ascii="仿宋_GB2312" w:hAnsi="仿宋_GB2312" w:eastAsia="仿宋_GB2312" w:cs="仿宋_GB2312"/>
          <w:color w:val="000000" w:themeColor="text1"/>
          <w:sz w:val="32"/>
          <w:szCs w:val="32"/>
          <w14:textFill>
            <w14:solidFill>
              <w14:schemeClr w14:val="tx1"/>
            </w14:solidFill>
          </w14:textFill>
        </w:rPr>
        <w:t>万元，支出决算为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18.89</w:t>
      </w:r>
      <w:r>
        <w:rPr>
          <w:rFonts w:hint="eastAsia" w:ascii="仿宋_GB2312" w:hAnsi="仿宋_GB2312" w:eastAsia="仿宋_GB2312" w:cs="仿宋_GB2312"/>
          <w:color w:val="000000" w:themeColor="text1"/>
          <w:sz w:val="32"/>
          <w:szCs w:val="32"/>
          <w14:textFill>
            <w14:solidFill>
              <w14:schemeClr w14:val="tx1"/>
            </w14:solidFill>
          </w14:textFill>
        </w:rPr>
        <w:t>万元，决算数</w:t>
      </w:r>
      <w:r>
        <w:rPr>
          <w:rFonts w:hint="eastAsia" w:ascii="仿宋_GB2312" w:hAnsi="仿宋_GB2312" w:eastAsia="仿宋_GB2312" w:cs="仿宋_GB2312"/>
          <w:color w:val="000000" w:themeColor="text1"/>
          <w:sz w:val="32"/>
          <w:szCs w:val="32"/>
          <w:lang w:eastAsia="zh-CN"/>
          <w14:textFill>
            <w14:solidFill>
              <w14:schemeClr w14:val="tx1"/>
            </w14:solidFill>
          </w14:textFill>
        </w:rPr>
        <w:t>小于</w:t>
      </w:r>
      <w:r>
        <w:rPr>
          <w:rFonts w:hint="eastAsia" w:ascii="仿宋_GB2312" w:hAnsi="仿宋_GB2312" w:eastAsia="仿宋_GB2312" w:cs="仿宋_GB2312"/>
          <w:color w:val="000000" w:themeColor="text1"/>
          <w:sz w:val="32"/>
          <w:szCs w:val="32"/>
          <w14:textFill>
            <w14:solidFill>
              <w14:schemeClr w14:val="tx1"/>
            </w14:solidFill>
          </w14:textFill>
        </w:rPr>
        <w:t>年初预算数</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决算数小于年初预算数的主要原因是</w:t>
      </w:r>
      <w:r>
        <w:rPr>
          <w:rFonts w:hint="eastAsia" w:ascii="仿宋_GB2312" w:hAnsi="仿宋_GB2312" w:eastAsia="仿宋_GB2312" w:cs="仿宋_GB2312"/>
          <w:color w:val="000000" w:themeColor="text1"/>
          <w:sz w:val="32"/>
          <w:szCs w:val="32"/>
          <w:lang w:eastAsia="zh-CN"/>
          <w14:textFill>
            <w14:solidFill>
              <w14:schemeClr w14:val="tx1"/>
            </w14:solidFill>
          </w14:textFill>
        </w:rPr>
        <w:t>：调整预算。</w:t>
      </w:r>
    </w:p>
    <w:p w14:paraId="0FF805F4">
      <w:pPr>
        <w:pStyle w:val="12"/>
        <w:keepNext w:val="0"/>
        <w:keepLines w:val="0"/>
        <w:pageBreakBefore w:val="0"/>
        <w:kinsoku/>
        <w:wordWrap/>
        <w:overflowPunct/>
        <w:topLinePunct w:val="0"/>
        <w:bidi w:val="0"/>
        <w:snapToGrid/>
        <w:spacing w:line="61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9.社会保障和就业支出</w:t>
      </w:r>
      <w:r>
        <w:rPr>
          <w:rFonts w:hint="eastAsia" w:ascii="仿宋_GB2312" w:hAnsi="仿宋_GB2312" w:eastAsia="仿宋_GB2312" w:cs="仿宋_GB2312"/>
          <w:color w:val="000000" w:themeColor="text1"/>
          <w:sz w:val="32"/>
          <w:szCs w:val="32"/>
          <w14:textFill>
            <w14:solidFill>
              <w14:schemeClr w14:val="tx1"/>
            </w14:solidFill>
          </w14:textFill>
        </w:rPr>
        <w:t>（类）</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208抚恤</w:t>
      </w:r>
      <w:r>
        <w:rPr>
          <w:rFonts w:hint="eastAsia" w:ascii="仿宋_GB2312" w:hAnsi="仿宋_GB2312" w:eastAsia="仿宋_GB2312" w:cs="仿宋_GB2312"/>
          <w:color w:val="000000" w:themeColor="text1"/>
          <w:sz w:val="32"/>
          <w:szCs w:val="32"/>
          <w14:textFill>
            <w14:solidFill>
              <w14:schemeClr w14:val="tx1"/>
            </w14:solidFill>
          </w14:textFill>
        </w:rPr>
        <w:t>（款）</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08死亡抚恤</w:t>
      </w:r>
      <w:r>
        <w:rPr>
          <w:rFonts w:hint="eastAsia" w:ascii="仿宋_GB2312" w:hAnsi="仿宋_GB2312" w:eastAsia="仿宋_GB2312" w:cs="仿宋_GB2312"/>
          <w:color w:val="000000" w:themeColor="text1"/>
          <w:sz w:val="32"/>
          <w:szCs w:val="32"/>
          <w14:textFill>
            <w14:solidFill>
              <w14:schemeClr w14:val="tx1"/>
            </w14:solidFill>
          </w14:textFill>
        </w:rPr>
        <w:t>（项）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01</w:t>
      </w:r>
      <w:r>
        <w:rPr>
          <w:rFonts w:hint="eastAsia" w:ascii="仿宋_GB2312" w:hAnsi="仿宋_GB2312" w:eastAsia="仿宋_GB2312" w:cs="仿宋_GB2312"/>
          <w:color w:val="000000" w:themeColor="text1"/>
          <w:sz w:val="32"/>
          <w:szCs w:val="32"/>
          <w14:textFill>
            <w14:solidFill>
              <w14:schemeClr w14:val="tx1"/>
            </w14:solidFill>
          </w14:textFill>
        </w:rPr>
        <w:t>。</w:t>
      </w:r>
    </w:p>
    <w:p w14:paraId="3ABA099E">
      <w:pPr>
        <w:pStyle w:val="12"/>
        <w:keepNext w:val="0"/>
        <w:keepLines w:val="0"/>
        <w:pageBreakBefore w:val="0"/>
        <w:kinsoku/>
        <w:wordWrap/>
        <w:overflowPunct/>
        <w:topLinePunct w:val="0"/>
        <w:bidi w:val="0"/>
        <w:snapToGrid/>
        <w:spacing w:line="61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年初预算为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万元，支出决算为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0.86</w:t>
      </w:r>
      <w:r>
        <w:rPr>
          <w:rFonts w:hint="eastAsia" w:ascii="仿宋_GB2312" w:hAnsi="仿宋_GB2312" w:eastAsia="仿宋_GB2312" w:cs="仿宋_GB2312"/>
          <w:color w:val="000000" w:themeColor="text1"/>
          <w:sz w:val="32"/>
          <w:szCs w:val="32"/>
          <w14:textFill>
            <w14:solidFill>
              <w14:schemeClr w14:val="tx1"/>
            </w14:solidFill>
          </w14:textFill>
        </w:rPr>
        <w:t>万元，决算数</w:t>
      </w:r>
      <w:r>
        <w:rPr>
          <w:rFonts w:hint="eastAsia" w:ascii="仿宋_GB2312" w:hAnsi="仿宋_GB2312" w:eastAsia="仿宋_GB2312" w:cs="仿宋_GB2312"/>
          <w:color w:val="000000" w:themeColor="text1"/>
          <w:sz w:val="32"/>
          <w:szCs w:val="32"/>
          <w:lang w:eastAsia="zh-CN"/>
          <w14:textFill>
            <w14:solidFill>
              <w14:schemeClr w14:val="tx1"/>
            </w14:solidFill>
          </w14:textFill>
        </w:rPr>
        <w:t>大于</w:t>
      </w:r>
      <w:r>
        <w:rPr>
          <w:rFonts w:hint="eastAsia" w:ascii="仿宋_GB2312" w:hAnsi="仿宋_GB2312" w:eastAsia="仿宋_GB2312" w:cs="仿宋_GB2312"/>
          <w:color w:val="000000" w:themeColor="text1"/>
          <w:sz w:val="32"/>
          <w:szCs w:val="32"/>
          <w14:textFill>
            <w14:solidFill>
              <w14:schemeClr w14:val="tx1"/>
            </w14:solidFill>
          </w14:textFill>
        </w:rPr>
        <w:t>年初预算数</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决算数</w:t>
      </w:r>
      <w:r>
        <w:rPr>
          <w:rFonts w:hint="eastAsia" w:ascii="仿宋_GB2312" w:hAnsi="仿宋_GB2312" w:eastAsia="仿宋_GB2312" w:cs="仿宋_GB2312"/>
          <w:color w:val="000000" w:themeColor="text1"/>
          <w:sz w:val="32"/>
          <w:szCs w:val="32"/>
          <w:lang w:eastAsia="zh-CN"/>
          <w14:textFill>
            <w14:solidFill>
              <w14:schemeClr w14:val="tx1"/>
            </w14:solidFill>
          </w14:textFill>
        </w:rPr>
        <w:t>大</w:t>
      </w:r>
      <w:r>
        <w:rPr>
          <w:rFonts w:hint="eastAsia" w:ascii="仿宋_GB2312" w:hAnsi="仿宋_GB2312" w:eastAsia="仿宋_GB2312" w:cs="仿宋_GB2312"/>
          <w:color w:val="000000" w:themeColor="text1"/>
          <w:sz w:val="32"/>
          <w:szCs w:val="32"/>
          <w14:textFill>
            <w14:solidFill>
              <w14:schemeClr w14:val="tx1"/>
            </w14:solidFill>
          </w14:textFill>
        </w:rPr>
        <w:t>于年初预算数的主要原因是</w:t>
      </w:r>
      <w:r>
        <w:rPr>
          <w:rFonts w:hint="eastAsia" w:ascii="仿宋_GB2312" w:hAnsi="仿宋_GB2312" w:eastAsia="仿宋_GB2312" w:cs="仿宋_GB2312"/>
          <w:color w:val="000000" w:themeColor="text1"/>
          <w:sz w:val="32"/>
          <w:szCs w:val="32"/>
          <w:lang w:eastAsia="zh-CN"/>
          <w14:textFill>
            <w14:solidFill>
              <w14:schemeClr w14:val="tx1"/>
            </w14:solidFill>
          </w14:textFill>
        </w:rPr>
        <w:t>：职工去世。</w:t>
      </w:r>
    </w:p>
    <w:p w14:paraId="44994724">
      <w:pPr>
        <w:pStyle w:val="12"/>
        <w:keepNext w:val="0"/>
        <w:keepLines w:val="0"/>
        <w:pageBreakBefore w:val="0"/>
        <w:kinsoku/>
        <w:wordWrap/>
        <w:overflowPunct/>
        <w:topLinePunct w:val="0"/>
        <w:bidi w:val="0"/>
        <w:snapToGrid/>
        <w:spacing w:line="61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10.</w:t>
      </w:r>
      <w:r>
        <w:rPr>
          <w:rFonts w:hint="eastAsia" w:ascii="仿宋_GB2312" w:hAnsi="仿宋_GB2312" w:eastAsia="仿宋_GB2312" w:cs="仿宋_GB2312"/>
          <w:color w:val="000000" w:themeColor="text1"/>
          <w:sz w:val="32"/>
          <w:szCs w:val="32"/>
          <w:lang w:eastAsia="zh-CN"/>
          <w14:textFill>
            <w14:solidFill>
              <w14:schemeClr w14:val="tx1"/>
            </w14:solidFill>
          </w14:textFill>
        </w:rPr>
        <w:t>卫生健康支出（类）</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210行政事业单位医疗（款）11（项）01。</w:t>
      </w:r>
    </w:p>
    <w:p w14:paraId="2FC753E9">
      <w:pPr>
        <w:pStyle w:val="12"/>
        <w:keepNext w:val="0"/>
        <w:keepLines w:val="0"/>
        <w:pageBreakBefore w:val="0"/>
        <w:kinsoku/>
        <w:wordWrap/>
        <w:overflowPunct/>
        <w:topLinePunct w:val="0"/>
        <w:bidi w:val="0"/>
        <w:snapToGrid/>
        <w:spacing w:line="61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年初预算为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8</w:t>
      </w:r>
      <w:r>
        <w:rPr>
          <w:rFonts w:hint="eastAsia" w:ascii="仿宋_GB2312" w:hAnsi="仿宋_GB2312" w:eastAsia="仿宋_GB2312" w:cs="仿宋_GB2312"/>
          <w:color w:val="000000" w:themeColor="text1"/>
          <w:sz w:val="32"/>
          <w:szCs w:val="32"/>
          <w14:textFill>
            <w14:solidFill>
              <w14:schemeClr w14:val="tx1"/>
            </w14:solidFill>
          </w14:textFill>
        </w:rPr>
        <w:t>万元，支出决算为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7.80</w:t>
      </w:r>
      <w:r>
        <w:rPr>
          <w:rFonts w:hint="eastAsia" w:ascii="仿宋_GB2312" w:hAnsi="仿宋_GB2312" w:eastAsia="仿宋_GB2312" w:cs="仿宋_GB2312"/>
          <w:color w:val="000000" w:themeColor="text1"/>
          <w:sz w:val="32"/>
          <w:szCs w:val="32"/>
          <w14:textFill>
            <w14:solidFill>
              <w14:schemeClr w14:val="tx1"/>
            </w14:solidFill>
          </w14:textFill>
        </w:rPr>
        <w:t>万元，决算数</w:t>
      </w:r>
      <w:r>
        <w:rPr>
          <w:rFonts w:hint="eastAsia" w:ascii="仿宋_GB2312" w:hAnsi="仿宋_GB2312" w:eastAsia="仿宋_GB2312" w:cs="仿宋_GB2312"/>
          <w:color w:val="000000" w:themeColor="text1"/>
          <w:sz w:val="32"/>
          <w:szCs w:val="32"/>
          <w:lang w:eastAsia="zh-CN"/>
          <w14:textFill>
            <w14:solidFill>
              <w14:schemeClr w14:val="tx1"/>
            </w14:solidFill>
          </w14:textFill>
        </w:rPr>
        <w:t>小于</w:t>
      </w:r>
      <w:r>
        <w:rPr>
          <w:rFonts w:hint="eastAsia" w:ascii="仿宋_GB2312" w:hAnsi="仿宋_GB2312" w:eastAsia="仿宋_GB2312" w:cs="仿宋_GB2312"/>
          <w:color w:val="000000" w:themeColor="text1"/>
          <w:sz w:val="32"/>
          <w:szCs w:val="32"/>
          <w14:textFill>
            <w14:solidFill>
              <w14:schemeClr w14:val="tx1"/>
            </w14:solidFill>
          </w14:textFill>
        </w:rPr>
        <w:t>年初预算数</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决算数小于年初预算数的主要原因是</w:t>
      </w:r>
      <w:r>
        <w:rPr>
          <w:rFonts w:hint="eastAsia" w:ascii="仿宋_GB2312" w:hAnsi="仿宋_GB2312" w:eastAsia="仿宋_GB2312" w:cs="仿宋_GB2312"/>
          <w:color w:val="000000" w:themeColor="text1"/>
          <w:sz w:val="32"/>
          <w:szCs w:val="32"/>
          <w:lang w:eastAsia="zh-CN"/>
          <w14:textFill>
            <w14:solidFill>
              <w14:schemeClr w14:val="tx1"/>
            </w14:solidFill>
          </w14:textFill>
        </w:rPr>
        <w:t>：调整预算。</w:t>
      </w:r>
    </w:p>
    <w:p w14:paraId="101ED515">
      <w:pPr>
        <w:pStyle w:val="12"/>
        <w:keepNext w:val="0"/>
        <w:keepLines w:val="0"/>
        <w:pageBreakBefore w:val="0"/>
        <w:kinsoku/>
        <w:wordWrap/>
        <w:overflowPunct/>
        <w:topLinePunct w:val="0"/>
        <w:bidi w:val="0"/>
        <w:snapToGrid/>
        <w:spacing w:line="61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11.农林水支出（类）213扶贫（款）05其他扶贫支出（项）99。</w:t>
      </w:r>
    </w:p>
    <w:p w14:paraId="2B793800">
      <w:pPr>
        <w:pStyle w:val="12"/>
        <w:keepNext w:val="0"/>
        <w:keepLines w:val="0"/>
        <w:pageBreakBefore w:val="0"/>
        <w:kinsoku/>
        <w:wordWrap/>
        <w:overflowPunct/>
        <w:topLinePunct w:val="0"/>
        <w:bidi w:val="0"/>
        <w:snapToGrid/>
        <w:spacing w:line="61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年初预算为10万元，支出决算为10万元。</w:t>
      </w:r>
    </w:p>
    <w:p w14:paraId="1D724F3C">
      <w:pPr>
        <w:pStyle w:val="12"/>
        <w:keepNext w:val="0"/>
        <w:keepLines w:val="0"/>
        <w:pageBreakBefore w:val="0"/>
        <w:kinsoku/>
        <w:wordWrap/>
        <w:overflowPunct/>
        <w:topLinePunct w:val="0"/>
        <w:bidi w:val="0"/>
        <w:snapToGrid/>
        <w:spacing w:line="61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12.住房保障支出（类）221住房改革支出（款）02住房公积金（项）01。</w:t>
      </w:r>
    </w:p>
    <w:p w14:paraId="4F482AFA">
      <w:pPr>
        <w:pStyle w:val="12"/>
        <w:keepNext w:val="0"/>
        <w:keepLines w:val="0"/>
        <w:pageBreakBefore w:val="0"/>
        <w:kinsoku/>
        <w:wordWrap/>
        <w:overflowPunct/>
        <w:topLinePunct w:val="0"/>
        <w:bidi w:val="0"/>
        <w:snapToGrid/>
        <w:spacing w:line="61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年初预算为4万元，支出决算为6.55万元，决算数大于年初预算数。决算数大于年初预算数的主要原因是：调整预算。</w:t>
      </w:r>
    </w:p>
    <w:p w14:paraId="4F71E91A">
      <w:pPr>
        <w:pStyle w:val="12"/>
        <w:keepNext w:val="0"/>
        <w:keepLines w:val="0"/>
        <w:pageBreakBefore w:val="0"/>
        <w:kinsoku/>
        <w:wordWrap/>
        <w:overflowPunct/>
        <w:topLinePunct w:val="0"/>
        <w:bidi w:val="0"/>
        <w:snapToGrid/>
        <w:spacing w:line="610" w:lineRule="exact"/>
        <w:ind w:firstLine="640" w:firstLineChars="200"/>
        <w:textAlignment w:val="auto"/>
        <w:rPr>
          <w:rFonts w:hint="eastAsia" w:ascii="黑体" w:hAnsi="黑体" w:eastAsia="黑体" w:cs="黑体"/>
          <w:b w:val="0"/>
          <w:bCs/>
          <w:color w:val="000000" w:themeColor="text1"/>
          <w:sz w:val="32"/>
          <w:szCs w:val="32"/>
          <w14:textFill>
            <w14:solidFill>
              <w14:schemeClr w14:val="tx1"/>
            </w14:solidFill>
          </w14:textFill>
        </w:rPr>
      </w:pPr>
      <w:r>
        <w:rPr>
          <w:rFonts w:hint="eastAsia" w:ascii="黑体" w:hAnsi="黑体" w:eastAsia="黑体" w:cs="黑体"/>
          <w:b w:val="0"/>
          <w:bCs/>
          <w:color w:val="000000" w:themeColor="text1"/>
          <w:sz w:val="32"/>
          <w:szCs w:val="32"/>
          <w14:textFill>
            <w14:solidFill>
              <w14:schemeClr w14:val="tx1"/>
            </w14:solidFill>
          </w14:textFill>
        </w:rPr>
        <w:t>六、一般公共预算财政拨款基本支出决算情况说明</w:t>
      </w:r>
    </w:p>
    <w:p w14:paraId="03EFA0B7">
      <w:pPr>
        <w:pStyle w:val="12"/>
        <w:keepNext w:val="0"/>
        <w:keepLines w:val="0"/>
        <w:pageBreakBefore w:val="0"/>
        <w:kinsoku/>
        <w:wordWrap/>
        <w:overflowPunct/>
        <w:topLinePunct w:val="0"/>
        <w:bidi w:val="0"/>
        <w:snapToGrid/>
        <w:spacing w:line="610" w:lineRule="exact"/>
        <w:ind w:firstLine="640" w:firstLineChars="200"/>
        <w:textAlignment w:val="auto"/>
        <w:rPr>
          <w:rFonts w:hint="eastAsia" w:ascii="仿宋_GB2312" w:hAnsi="仿宋_GB2312" w:eastAsia="仿宋_GB2312" w:cs="仿宋_GB2312"/>
          <w:i/>
          <w:color w:val="auto"/>
          <w:sz w:val="32"/>
          <w:szCs w:val="32"/>
        </w:rPr>
      </w:pPr>
      <w:r>
        <w:rPr>
          <w:rFonts w:hint="eastAsia" w:ascii="仿宋_GB2312" w:hAnsi="仿宋_GB2312" w:eastAsia="仿宋_GB2312" w:cs="仿宋_GB2312"/>
          <w:color w:val="000000" w:themeColor="text1"/>
          <w:sz w:val="32"/>
          <w:szCs w:val="32"/>
          <w14:textFill>
            <w14:solidFill>
              <w14:schemeClr w14:val="tx1"/>
            </w14:solidFill>
          </w14:textFill>
        </w:rPr>
        <w:t>2021年度财政拨款基本支出</w:t>
      </w:r>
      <w:r>
        <w:rPr>
          <w:rFonts w:hint="eastAsia" w:ascii="仿宋_GB2312" w:hAnsi="仿宋_GB2312" w:eastAsia="仿宋_GB2312" w:cs="仿宋_GB2312"/>
          <w:color w:val="auto"/>
          <w:sz w:val="32"/>
          <w:szCs w:val="32"/>
        </w:rPr>
        <w:t>27</w:t>
      </w:r>
      <w:r>
        <w:rPr>
          <w:rFonts w:hint="eastAsia" w:ascii="仿宋_GB2312" w:hAnsi="仿宋_GB2312" w:eastAsia="仿宋_GB2312" w:cs="仿宋_GB2312"/>
          <w:color w:val="auto"/>
          <w:sz w:val="32"/>
          <w:szCs w:val="32"/>
          <w:lang w:val="en-US" w:eastAsia="zh-CN"/>
        </w:rPr>
        <w:t>7.71</w:t>
      </w:r>
      <w:r>
        <w:rPr>
          <w:rFonts w:hint="eastAsia" w:ascii="仿宋_GB2312" w:hAnsi="仿宋_GB2312" w:eastAsia="仿宋_GB2312" w:cs="仿宋_GB2312"/>
          <w:color w:val="auto"/>
          <w:sz w:val="32"/>
          <w:szCs w:val="32"/>
        </w:rPr>
        <w:t>万元，其中：人员经费16</w:t>
      </w:r>
      <w:r>
        <w:rPr>
          <w:rFonts w:hint="eastAsia" w:ascii="仿宋_GB2312" w:hAnsi="仿宋_GB2312" w:eastAsia="仿宋_GB2312" w:cs="仿宋_GB2312"/>
          <w:color w:val="auto"/>
          <w:sz w:val="32"/>
          <w:szCs w:val="32"/>
          <w:lang w:val="en-US" w:eastAsia="zh-CN"/>
        </w:rPr>
        <w:t>2.12</w:t>
      </w:r>
      <w:r>
        <w:rPr>
          <w:rFonts w:hint="eastAsia" w:ascii="仿宋_GB2312" w:hAnsi="仿宋_GB2312" w:eastAsia="仿宋_GB2312" w:cs="仿宋_GB2312"/>
          <w:color w:val="auto"/>
          <w:sz w:val="32"/>
          <w:szCs w:val="32"/>
        </w:rPr>
        <w:t>万元，占基本支出的</w:t>
      </w:r>
      <w:r>
        <w:rPr>
          <w:rFonts w:hint="eastAsia" w:ascii="仿宋_GB2312" w:hAnsi="仿宋_GB2312" w:eastAsia="仿宋_GB2312" w:cs="仿宋_GB2312"/>
          <w:color w:val="auto"/>
          <w:sz w:val="32"/>
          <w:szCs w:val="32"/>
          <w:lang w:val="en-US" w:eastAsia="zh-CN"/>
        </w:rPr>
        <w:t>58.38</w:t>
      </w:r>
      <w:r>
        <w:rPr>
          <w:rFonts w:hint="eastAsia" w:ascii="仿宋_GB2312" w:hAnsi="仿宋_GB2312" w:eastAsia="仿宋_GB2312" w:cs="仿宋_GB2312"/>
          <w:color w:val="auto"/>
          <w:sz w:val="32"/>
          <w:szCs w:val="32"/>
        </w:rPr>
        <w:t>%,主要包括基本工资</w:t>
      </w:r>
      <w:r>
        <w:rPr>
          <w:rFonts w:hint="eastAsia" w:ascii="仿宋_GB2312" w:hAnsi="仿宋_GB2312" w:eastAsia="仿宋_GB2312" w:cs="仿宋_GB2312"/>
          <w:color w:val="auto"/>
          <w:sz w:val="32"/>
          <w:szCs w:val="32"/>
          <w:lang w:val="en-US" w:eastAsia="zh-CN"/>
        </w:rPr>
        <w:t>61.62万元</w:t>
      </w:r>
      <w:r>
        <w:rPr>
          <w:rFonts w:hint="eastAsia" w:ascii="仿宋_GB2312" w:hAnsi="仿宋_GB2312" w:eastAsia="仿宋_GB2312" w:cs="仿宋_GB2312"/>
          <w:color w:val="auto"/>
          <w:sz w:val="32"/>
          <w:szCs w:val="32"/>
        </w:rPr>
        <w:t>、津贴补贴</w:t>
      </w:r>
      <w:r>
        <w:rPr>
          <w:rFonts w:hint="eastAsia" w:ascii="仿宋_GB2312" w:hAnsi="仿宋_GB2312" w:eastAsia="仿宋_GB2312" w:cs="仿宋_GB2312"/>
          <w:color w:val="auto"/>
          <w:sz w:val="32"/>
          <w:szCs w:val="32"/>
          <w:lang w:val="en-US" w:eastAsia="zh-CN"/>
        </w:rPr>
        <w:t>33.34万元</w:t>
      </w:r>
      <w:r>
        <w:rPr>
          <w:rFonts w:hint="eastAsia" w:ascii="仿宋_GB2312" w:hAnsi="仿宋_GB2312" w:eastAsia="仿宋_GB2312" w:cs="仿宋_GB2312"/>
          <w:color w:val="auto"/>
          <w:sz w:val="32"/>
          <w:szCs w:val="32"/>
        </w:rPr>
        <w:t>、奖金</w:t>
      </w:r>
      <w:r>
        <w:rPr>
          <w:rFonts w:hint="eastAsia" w:ascii="仿宋_GB2312" w:hAnsi="仿宋_GB2312" w:eastAsia="仿宋_GB2312" w:cs="仿宋_GB2312"/>
          <w:color w:val="auto"/>
          <w:sz w:val="32"/>
          <w:szCs w:val="32"/>
          <w:lang w:val="en-US" w:eastAsia="zh-CN"/>
        </w:rPr>
        <w:t>23.10万元</w:t>
      </w:r>
      <w:r>
        <w:rPr>
          <w:rFonts w:hint="eastAsia" w:ascii="仿宋_GB2312" w:hAnsi="仿宋_GB2312" w:eastAsia="仿宋_GB2312" w:cs="仿宋_GB2312"/>
          <w:color w:val="auto"/>
          <w:sz w:val="32"/>
          <w:szCs w:val="32"/>
        </w:rPr>
        <w:t>、伙食补助费</w:t>
      </w:r>
      <w:r>
        <w:rPr>
          <w:rFonts w:hint="eastAsia" w:ascii="仿宋_GB2312" w:hAnsi="仿宋_GB2312" w:eastAsia="仿宋_GB2312" w:cs="仿宋_GB2312"/>
          <w:color w:val="auto"/>
          <w:sz w:val="32"/>
          <w:szCs w:val="32"/>
          <w:lang w:val="en-US" w:eastAsia="zh-CN"/>
        </w:rPr>
        <w:t>3.64万元</w:t>
      </w:r>
      <w:r>
        <w:rPr>
          <w:rFonts w:hint="eastAsia" w:ascii="仿宋_GB2312" w:hAnsi="仿宋_GB2312" w:eastAsia="仿宋_GB2312" w:cs="仿宋_GB2312"/>
          <w:color w:val="auto"/>
          <w:sz w:val="32"/>
          <w:szCs w:val="32"/>
        </w:rPr>
        <w:t>；公用经费115</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59万元，占基本支出的</w:t>
      </w:r>
      <w:r>
        <w:rPr>
          <w:rFonts w:hint="eastAsia" w:ascii="仿宋_GB2312" w:hAnsi="仿宋_GB2312" w:eastAsia="仿宋_GB2312" w:cs="仿宋_GB2312"/>
          <w:color w:val="auto"/>
          <w:sz w:val="32"/>
          <w:szCs w:val="32"/>
          <w:lang w:val="en-US" w:eastAsia="zh-CN"/>
        </w:rPr>
        <w:t>41.62</w:t>
      </w:r>
      <w:r>
        <w:rPr>
          <w:rFonts w:hint="eastAsia" w:ascii="仿宋_GB2312" w:hAnsi="仿宋_GB2312" w:eastAsia="仿宋_GB2312" w:cs="仿宋_GB2312"/>
          <w:color w:val="auto"/>
          <w:sz w:val="32"/>
          <w:szCs w:val="32"/>
        </w:rPr>
        <w:t>%，主要包括办公费</w:t>
      </w:r>
      <w:r>
        <w:rPr>
          <w:rFonts w:hint="eastAsia" w:ascii="仿宋_GB2312" w:hAnsi="仿宋_GB2312" w:eastAsia="仿宋_GB2312" w:cs="仿宋_GB2312"/>
          <w:color w:val="auto"/>
          <w:sz w:val="32"/>
          <w:szCs w:val="32"/>
          <w:lang w:val="en-US" w:eastAsia="zh-CN"/>
        </w:rPr>
        <w:t>3.5万元</w:t>
      </w:r>
      <w:r>
        <w:rPr>
          <w:rFonts w:hint="eastAsia" w:ascii="仿宋_GB2312" w:hAnsi="仿宋_GB2312" w:eastAsia="仿宋_GB2312" w:cs="仿宋_GB2312"/>
          <w:color w:val="auto"/>
          <w:sz w:val="32"/>
          <w:szCs w:val="32"/>
        </w:rPr>
        <w:t>、印刷费</w:t>
      </w:r>
      <w:r>
        <w:rPr>
          <w:rFonts w:hint="eastAsia" w:ascii="仿宋_GB2312" w:hAnsi="仿宋_GB2312" w:eastAsia="仿宋_GB2312" w:cs="仿宋_GB2312"/>
          <w:color w:val="auto"/>
          <w:sz w:val="32"/>
          <w:szCs w:val="32"/>
          <w:lang w:val="en-US" w:eastAsia="zh-CN"/>
        </w:rPr>
        <w:t>22.83万元</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差旅费</w:t>
      </w:r>
      <w:r>
        <w:rPr>
          <w:rFonts w:hint="eastAsia" w:ascii="仿宋_GB2312" w:hAnsi="仿宋_GB2312" w:eastAsia="仿宋_GB2312" w:cs="仿宋_GB2312"/>
          <w:color w:val="auto"/>
          <w:sz w:val="32"/>
          <w:szCs w:val="32"/>
          <w:lang w:val="en-US" w:eastAsia="zh-CN"/>
        </w:rPr>
        <w:t>19.60万元、</w:t>
      </w:r>
      <w:r>
        <w:rPr>
          <w:rFonts w:hint="eastAsia" w:ascii="仿宋_GB2312" w:hAnsi="仿宋_GB2312" w:eastAsia="仿宋_GB2312" w:cs="仿宋_GB2312"/>
          <w:color w:val="auto"/>
          <w:sz w:val="32"/>
          <w:szCs w:val="32"/>
        </w:rPr>
        <w:t>咨询费</w:t>
      </w:r>
      <w:r>
        <w:rPr>
          <w:rFonts w:hint="eastAsia" w:ascii="仿宋_GB2312" w:hAnsi="仿宋_GB2312" w:eastAsia="仿宋_GB2312" w:cs="仿宋_GB2312"/>
          <w:color w:val="auto"/>
          <w:sz w:val="32"/>
          <w:szCs w:val="32"/>
          <w:lang w:val="en-US" w:eastAsia="zh-CN"/>
        </w:rPr>
        <w:t>0元</w:t>
      </w:r>
      <w:r>
        <w:rPr>
          <w:rFonts w:hint="eastAsia" w:ascii="仿宋_GB2312" w:hAnsi="仿宋_GB2312" w:eastAsia="仿宋_GB2312" w:cs="仿宋_GB2312"/>
          <w:color w:val="auto"/>
          <w:sz w:val="32"/>
          <w:szCs w:val="32"/>
        </w:rPr>
        <w:t>、手续费</w:t>
      </w:r>
      <w:r>
        <w:rPr>
          <w:rFonts w:hint="eastAsia" w:ascii="仿宋_GB2312" w:hAnsi="仿宋_GB2312" w:eastAsia="仿宋_GB2312" w:cs="仿宋_GB2312"/>
          <w:color w:val="auto"/>
          <w:sz w:val="32"/>
          <w:szCs w:val="32"/>
          <w:lang w:val="en-US" w:eastAsia="zh-CN"/>
        </w:rPr>
        <w:t>0元</w:t>
      </w:r>
      <w:r>
        <w:rPr>
          <w:rFonts w:hint="eastAsia" w:ascii="仿宋_GB2312" w:hAnsi="仿宋_GB2312" w:eastAsia="仿宋_GB2312" w:cs="仿宋_GB2312"/>
          <w:color w:val="auto"/>
          <w:sz w:val="32"/>
          <w:szCs w:val="32"/>
        </w:rPr>
        <w:t>。</w:t>
      </w:r>
    </w:p>
    <w:p w14:paraId="50D27AF8">
      <w:pPr>
        <w:pStyle w:val="12"/>
        <w:keepNext w:val="0"/>
        <w:keepLines w:val="0"/>
        <w:pageBreakBefore w:val="0"/>
        <w:kinsoku/>
        <w:wordWrap/>
        <w:overflowPunct/>
        <w:topLinePunct w:val="0"/>
        <w:bidi w:val="0"/>
        <w:snapToGrid/>
        <w:spacing w:line="610" w:lineRule="exact"/>
        <w:ind w:firstLine="640" w:firstLineChars="200"/>
        <w:textAlignment w:val="auto"/>
        <w:rPr>
          <w:rFonts w:hint="eastAsia" w:ascii="黑体" w:hAnsi="黑体" w:eastAsia="黑体" w:cs="黑体"/>
          <w:b w:val="0"/>
          <w:bCs/>
          <w:color w:val="000000" w:themeColor="text1"/>
          <w:sz w:val="32"/>
          <w:szCs w:val="32"/>
          <w14:textFill>
            <w14:solidFill>
              <w14:schemeClr w14:val="tx1"/>
            </w14:solidFill>
          </w14:textFill>
        </w:rPr>
      </w:pPr>
      <w:r>
        <w:rPr>
          <w:rFonts w:hint="eastAsia" w:ascii="黑体" w:hAnsi="黑体" w:eastAsia="黑体" w:cs="黑体"/>
          <w:b w:val="0"/>
          <w:bCs/>
          <w:color w:val="000000" w:themeColor="text1"/>
          <w:sz w:val="32"/>
          <w:szCs w:val="32"/>
          <w14:textFill>
            <w14:solidFill>
              <w14:schemeClr w14:val="tx1"/>
            </w14:solidFill>
          </w14:textFill>
        </w:rPr>
        <w:t>七、一般公共预算财政拨款“三公”经费支出决算情况说明</w:t>
      </w:r>
    </w:p>
    <w:p w14:paraId="33AD53CA">
      <w:pPr>
        <w:pStyle w:val="12"/>
        <w:keepNext w:val="0"/>
        <w:keepLines w:val="0"/>
        <w:pageBreakBefore w:val="0"/>
        <w:kinsoku/>
        <w:wordWrap/>
        <w:overflowPunct/>
        <w:topLinePunct w:val="0"/>
        <w:bidi w:val="0"/>
        <w:snapToGrid/>
        <w:spacing w:line="610" w:lineRule="exact"/>
        <w:ind w:firstLine="643" w:firstLineChars="200"/>
        <w:textAlignment w:val="auto"/>
        <w:rPr>
          <w:rFonts w:hint="eastAsia" w:ascii="楷体_GB2312" w:hAnsi="楷体_GB2312" w:eastAsia="楷体_GB2312" w:cs="楷体_GB2312"/>
          <w:b/>
          <w:color w:val="000000" w:themeColor="text1"/>
          <w:sz w:val="32"/>
          <w:szCs w:val="32"/>
          <w14:textFill>
            <w14:solidFill>
              <w14:schemeClr w14:val="tx1"/>
            </w14:solidFill>
          </w14:textFill>
        </w:rPr>
      </w:pPr>
      <w:r>
        <w:rPr>
          <w:rFonts w:hint="eastAsia" w:ascii="楷体_GB2312" w:hAnsi="楷体_GB2312" w:eastAsia="楷体_GB2312" w:cs="楷体_GB2312"/>
          <w:b/>
          <w:color w:val="000000" w:themeColor="text1"/>
          <w:sz w:val="32"/>
          <w:szCs w:val="32"/>
          <w14:textFill>
            <w14:solidFill>
              <w14:schemeClr w14:val="tx1"/>
            </w14:solidFill>
          </w14:textFill>
        </w:rPr>
        <w:t>（一）“三公”经费财政拨款支出决算总体情况说明</w:t>
      </w:r>
    </w:p>
    <w:p w14:paraId="2C98F2FD">
      <w:pPr>
        <w:pStyle w:val="12"/>
        <w:keepNext w:val="0"/>
        <w:keepLines w:val="0"/>
        <w:pageBreakBefore w:val="0"/>
        <w:kinsoku/>
        <w:wordWrap/>
        <w:overflowPunct/>
        <w:topLinePunct w:val="0"/>
        <w:bidi w:val="0"/>
        <w:snapToGrid/>
        <w:spacing w:line="61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2021年度“三公”经费财政拨款支出预算</w:t>
      </w:r>
      <w:r>
        <w:rPr>
          <w:rFonts w:hint="eastAsia" w:ascii="仿宋_GB2312" w:hAnsi="仿宋_GB2312" w:eastAsia="仿宋_GB2312" w:cs="仿宋_GB2312"/>
          <w:color w:val="auto"/>
          <w:sz w:val="32"/>
          <w:szCs w:val="32"/>
        </w:rPr>
        <w:t>为</w:t>
      </w:r>
      <w:r>
        <w:rPr>
          <w:rFonts w:hint="eastAsia" w:ascii="仿宋_GB2312" w:hAnsi="仿宋_GB2312" w:eastAsia="仿宋_GB2312" w:cs="仿宋_GB2312"/>
          <w:color w:val="auto"/>
          <w:sz w:val="32"/>
          <w:szCs w:val="32"/>
          <w:lang w:val="en-US" w:eastAsia="zh-CN"/>
        </w:rPr>
        <w:t>0.18</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000000" w:themeColor="text1"/>
          <w:sz w:val="32"/>
          <w:szCs w:val="32"/>
          <w14:textFill>
            <w14:solidFill>
              <w14:schemeClr w14:val="tx1"/>
            </w14:solidFill>
          </w14:textFill>
        </w:rPr>
        <w:t>支出决算为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8</w:t>
      </w:r>
      <w:r>
        <w:rPr>
          <w:rFonts w:hint="eastAsia" w:ascii="仿宋_GB2312" w:hAnsi="仿宋_GB2312" w:eastAsia="仿宋_GB2312" w:cs="仿宋_GB2312"/>
          <w:color w:val="000000" w:themeColor="text1"/>
          <w:sz w:val="32"/>
          <w:szCs w:val="32"/>
          <w14:textFill>
            <w14:solidFill>
              <w14:schemeClr w14:val="tx1"/>
            </w14:solidFill>
          </w14:textFill>
        </w:rPr>
        <w:t>万元，</w:t>
      </w:r>
      <w:r>
        <w:rPr>
          <w:rFonts w:hint="eastAsia" w:ascii="仿宋_GB2312" w:hAnsi="仿宋_GB2312" w:eastAsia="仿宋_GB2312" w:cs="仿宋_GB2312"/>
          <w:color w:val="000000" w:themeColor="text1"/>
          <w:sz w:val="32"/>
          <w:szCs w:val="32"/>
          <w:lang w:eastAsia="zh-CN"/>
          <w14:textFill>
            <w14:solidFill>
              <w14:schemeClr w14:val="tx1"/>
            </w14:solidFill>
          </w14:textFill>
        </w:rPr>
        <w:t>完成预算数的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100%，</w:t>
      </w:r>
      <w:r>
        <w:rPr>
          <w:rFonts w:hint="eastAsia" w:ascii="仿宋_GB2312" w:hAnsi="仿宋_GB2312" w:eastAsia="仿宋_GB2312" w:cs="仿宋_GB2312"/>
          <w:color w:val="000000" w:themeColor="text1"/>
          <w:sz w:val="32"/>
          <w:szCs w:val="32"/>
          <w14:textFill>
            <w14:solidFill>
              <w14:schemeClr w14:val="tx1"/>
            </w14:solidFill>
          </w14:textFill>
        </w:rPr>
        <w:t>其中：</w:t>
      </w:r>
    </w:p>
    <w:p w14:paraId="3644E0C1">
      <w:pPr>
        <w:pStyle w:val="12"/>
        <w:keepNext w:val="0"/>
        <w:keepLines w:val="0"/>
        <w:pageBreakBefore w:val="0"/>
        <w:kinsoku/>
        <w:wordWrap/>
        <w:overflowPunct/>
        <w:topLinePunct w:val="0"/>
        <w:bidi w:val="0"/>
        <w:snapToGrid/>
        <w:spacing w:line="61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因公出国（境）费支出预算为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万元，支出决算为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万元，完成预算的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%，决算数</w:t>
      </w:r>
      <w:r>
        <w:rPr>
          <w:rFonts w:hint="eastAsia" w:ascii="仿宋_GB2312" w:hAnsi="仿宋_GB2312" w:eastAsia="仿宋_GB2312" w:cs="仿宋_GB2312"/>
          <w:color w:val="000000" w:themeColor="text1"/>
          <w:sz w:val="32"/>
          <w:szCs w:val="32"/>
          <w:lang w:eastAsia="zh-CN"/>
          <w14:textFill>
            <w14:solidFill>
              <w14:schemeClr w14:val="tx1"/>
            </w14:solidFill>
          </w14:textFill>
        </w:rPr>
        <w:t>等于</w:t>
      </w:r>
      <w:r>
        <w:rPr>
          <w:rFonts w:hint="eastAsia" w:ascii="仿宋_GB2312" w:hAnsi="仿宋_GB2312" w:eastAsia="仿宋_GB2312" w:cs="仿宋_GB2312"/>
          <w:color w:val="000000" w:themeColor="text1"/>
          <w:sz w:val="32"/>
          <w:szCs w:val="32"/>
          <w14:textFill>
            <w14:solidFill>
              <w14:schemeClr w14:val="tx1"/>
            </w14:solidFill>
          </w14:textFill>
        </w:rPr>
        <w:t>预算数，与上年</w:t>
      </w:r>
      <w:r>
        <w:rPr>
          <w:rFonts w:hint="eastAsia" w:ascii="仿宋_GB2312" w:hAnsi="仿宋_GB2312" w:eastAsia="仿宋_GB2312" w:cs="仿宋_GB2312"/>
          <w:color w:val="000000" w:themeColor="text1"/>
          <w:sz w:val="32"/>
          <w:szCs w:val="32"/>
          <w:lang w:eastAsia="zh-CN"/>
          <w14:textFill>
            <w14:solidFill>
              <w14:schemeClr w14:val="tx1"/>
            </w14:solidFill>
          </w14:textFill>
        </w:rPr>
        <w:t>一致</w:t>
      </w:r>
      <w:r>
        <w:rPr>
          <w:rFonts w:hint="eastAsia" w:ascii="仿宋_GB2312" w:hAnsi="仿宋_GB2312" w:eastAsia="仿宋_GB2312" w:cs="仿宋_GB2312"/>
          <w:color w:val="000000" w:themeColor="text1"/>
          <w:sz w:val="32"/>
          <w:szCs w:val="32"/>
          <w14:textFill>
            <w14:solidFill>
              <w14:schemeClr w14:val="tx1"/>
            </w14:solidFill>
          </w14:textFill>
        </w:rPr>
        <w:t>。</w:t>
      </w:r>
    </w:p>
    <w:p w14:paraId="3F017984">
      <w:pPr>
        <w:pStyle w:val="12"/>
        <w:keepNext w:val="0"/>
        <w:keepLines w:val="0"/>
        <w:pageBreakBefore w:val="0"/>
        <w:kinsoku/>
        <w:wordWrap/>
        <w:overflowPunct/>
        <w:topLinePunct w:val="0"/>
        <w:bidi w:val="0"/>
        <w:snapToGrid/>
        <w:spacing w:line="61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公务接待费支出预算为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0.18</w:t>
      </w:r>
      <w:r>
        <w:rPr>
          <w:rFonts w:hint="eastAsia" w:ascii="仿宋_GB2312" w:hAnsi="仿宋_GB2312" w:eastAsia="仿宋_GB2312" w:cs="仿宋_GB2312"/>
          <w:color w:val="000000" w:themeColor="text1"/>
          <w:sz w:val="32"/>
          <w:szCs w:val="32"/>
          <w14:textFill>
            <w14:solidFill>
              <w14:schemeClr w14:val="tx1"/>
            </w14:solidFill>
          </w14:textFill>
        </w:rPr>
        <w:t>万元，支出决算为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0.18</w:t>
      </w:r>
      <w:r>
        <w:rPr>
          <w:rFonts w:hint="eastAsia" w:ascii="仿宋_GB2312" w:hAnsi="仿宋_GB2312" w:eastAsia="仿宋_GB2312" w:cs="仿宋_GB2312"/>
          <w:color w:val="000000" w:themeColor="text1"/>
          <w:sz w:val="32"/>
          <w:szCs w:val="32"/>
          <w14:textFill>
            <w14:solidFill>
              <w14:schemeClr w14:val="tx1"/>
            </w14:solidFill>
          </w14:textFill>
        </w:rPr>
        <w:t>万元，完成预算的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100</w:t>
      </w:r>
      <w:r>
        <w:rPr>
          <w:rFonts w:hint="eastAsia" w:ascii="仿宋_GB2312" w:hAnsi="仿宋_GB2312" w:eastAsia="仿宋_GB2312" w:cs="仿宋_GB2312"/>
          <w:color w:val="000000" w:themeColor="text1"/>
          <w:sz w:val="32"/>
          <w:szCs w:val="32"/>
          <w14:textFill>
            <w14:solidFill>
              <w14:schemeClr w14:val="tx1"/>
            </w14:solidFill>
          </w14:textFill>
        </w:rPr>
        <w:t>%，决算数</w:t>
      </w:r>
      <w:r>
        <w:rPr>
          <w:rFonts w:hint="eastAsia" w:ascii="仿宋_GB2312" w:hAnsi="仿宋_GB2312" w:eastAsia="仿宋_GB2312" w:cs="仿宋_GB2312"/>
          <w:color w:val="000000" w:themeColor="text1"/>
          <w:sz w:val="32"/>
          <w:szCs w:val="32"/>
          <w:lang w:eastAsia="zh-CN"/>
          <w14:textFill>
            <w14:solidFill>
              <w14:schemeClr w14:val="tx1"/>
            </w14:solidFill>
          </w14:textFill>
        </w:rPr>
        <w:t>等于</w:t>
      </w:r>
      <w:r>
        <w:rPr>
          <w:rFonts w:hint="eastAsia" w:ascii="仿宋_GB2312" w:hAnsi="仿宋_GB2312" w:eastAsia="仿宋_GB2312" w:cs="仿宋_GB2312"/>
          <w:color w:val="000000" w:themeColor="text1"/>
          <w:sz w:val="32"/>
          <w:szCs w:val="32"/>
          <w14:textFill>
            <w14:solidFill>
              <w14:schemeClr w14:val="tx1"/>
            </w14:solidFill>
          </w14:textFill>
        </w:rPr>
        <w:t>预算数，与上年相比增加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0.11</w:t>
      </w:r>
      <w:r>
        <w:rPr>
          <w:rFonts w:hint="eastAsia" w:ascii="仿宋_GB2312" w:hAnsi="仿宋_GB2312" w:eastAsia="仿宋_GB2312" w:cs="仿宋_GB2312"/>
          <w:color w:val="000000" w:themeColor="text1"/>
          <w:sz w:val="32"/>
          <w:szCs w:val="32"/>
          <w14:textFill>
            <w14:solidFill>
              <w14:schemeClr w14:val="tx1"/>
            </w14:solidFill>
          </w14:textFill>
        </w:rPr>
        <w:t>万元，增长</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157</w:t>
      </w:r>
      <w:r>
        <w:rPr>
          <w:rFonts w:hint="eastAsia" w:ascii="仿宋_GB2312" w:hAnsi="仿宋_GB2312" w:eastAsia="仿宋_GB2312" w:cs="仿宋_GB2312"/>
          <w:color w:val="000000" w:themeColor="text1"/>
          <w:sz w:val="32"/>
          <w:szCs w:val="32"/>
          <w14:textFill>
            <w14:solidFill>
              <w14:schemeClr w14:val="tx1"/>
            </w14:solidFill>
          </w14:textFill>
        </w:rPr>
        <w:t>%,增长的主要原因是</w:t>
      </w:r>
      <w:r>
        <w:rPr>
          <w:rFonts w:hint="eastAsia" w:ascii="仿宋_GB2312" w:hAnsi="仿宋_GB2312" w:eastAsia="仿宋_GB2312" w:cs="仿宋_GB2312"/>
          <w:color w:val="000000" w:themeColor="text1"/>
          <w:sz w:val="32"/>
          <w:szCs w:val="32"/>
          <w:lang w:eastAsia="zh-CN"/>
          <w14:textFill>
            <w14:solidFill>
              <w14:schemeClr w14:val="tx1"/>
            </w14:solidFill>
          </w14:textFill>
        </w:rPr>
        <w:t>去年基数少只有</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700元，接待增加</w:t>
      </w:r>
      <w:r>
        <w:rPr>
          <w:rFonts w:hint="eastAsia" w:ascii="仿宋_GB2312" w:hAnsi="仿宋_GB2312" w:eastAsia="仿宋_GB2312" w:cs="仿宋_GB2312"/>
          <w:color w:val="000000" w:themeColor="text1"/>
          <w:sz w:val="32"/>
          <w:szCs w:val="32"/>
          <w14:textFill>
            <w14:solidFill>
              <w14:schemeClr w14:val="tx1"/>
            </w14:solidFill>
          </w14:textFill>
        </w:rPr>
        <w:t>。</w:t>
      </w:r>
    </w:p>
    <w:p w14:paraId="52C0D09A">
      <w:pPr>
        <w:pStyle w:val="12"/>
        <w:keepNext w:val="0"/>
        <w:keepLines w:val="0"/>
        <w:pageBreakBefore w:val="0"/>
        <w:kinsoku/>
        <w:wordWrap/>
        <w:overflowPunct/>
        <w:topLinePunct w:val="0"/>
        <w:bidi w:val="0"/>
        <w:snapToGrid/>
        <w:spacing w:line="61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公务用车购置费支出预算为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万元，支出决算为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万元，完成预算的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%，决算数</w:t>
      </w:r>
      <w:r>
        <w:rPr>
          <w:rFonts w:hint="eastAsia" w:ascii="仿宋_GB2312" w:hAnsi="仿宋_GB2312" w:eastAsia="仿宋_GB2312" w:cs="仿宋_GB2312"/>
          <w:color w:val="000000" w:themeColor="text1"/>
          <w:sz w:val="32"/>
          <w:szCs w:val="32"/>
          <w:lang w:eastAsia="zh-CN"/>
          <w14:textFill>
            <w14:solidFill>
              <w14:schemeClr w14:val="tx1"/>
            </w14:solidFill>
          </w14:textFill>
        </w:rPr>
        <w:t>等于</w:t>
      </w:r>
      <w:r>
        <w:rPr>
          <w:rFonts w:hint="eastAsia" w:ascii="仿宋_GB2312" w:hAnsi="仿宋_GB2312" w:eastAsia="仿宋_GB2312" w:cs="仿宋_GB2312"/>
          <w:color w:val="000000" w:themeColor="text1"/>
          <w:sz w:val="32"/>
          <w:szCs w:val="32"/>
          <w14:textFill>
            <w14:solidFill>
              <w14:schemeClr w14:val="tx1"/>
            </w14:solidFill>
          </w14:textFill>
        </w:rPr>
        <w:t>预算数，与上年</w:t>
      </w:r>
      <w:r>
        <w:rPr>
          <w:rFonts w:hint="eastAsia" w:ascii="仿宋_GB2312" w:hAnsi="仿宋_GB2312" w:eastAsia="仿宋_GB2312" w:cs="仿宋_GB2312"/>
          <w:color w:val="000000" w:themeColor="text1"/>
          <w:sz w:val="32"/>
          <w:szCs w:val="32"/>
          <w:lang w:eastAsia="zh-CN"/>
          <w14:textFill>
            <w14:solidFill>
              <w14:schemeClr w14:val="tx1"/>
            </w14:solidFill>
          </w14:textFill>
        </w:rPr>
        <w:t>一致</w:t>
      </w:r>
      <w:r>
        <w:rPr>
          <w:rFonts w:hint="eastAsia" w:ascii="仿宋_GB2312" w:hAnsi="仿宋_GB2312" w:eastAsia="仿宋_GB2312" w:cs="仿宋_GB2312"/>
          <w:color w:val="000000" w:themeColor="text1"/>
          <w:sz w:val="32"/>
          <w:szCs w:val="32"/>
          <w14:textFill>
            <w14:solidFill>
              <w14:schemeClr w14:val="tx1"/>
            </w14:solidFill>
          </w14:textFill>
        </w:rPr>
        <w:t>。</w:t>
      </w:r>
    </w:p>
    <w:p w14:paraId="639D8847">
      <w:pPr>
        <w:pStyle w:val="12"/>
        <w:keepNext w:val="0"/>
        <w:keepLines w:val="0"/>
        <w:pageBreakBefore w:val="0"/>
        <w:kinsoku/>
        <w:wordWrap/>
        <w:overflowPunct/>
        <w:topLinePunct w:val="0"/>
        <w:bidi w:val="0"/>
        <w:snapToGrid/>
        <w:spacing w:line="61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公务用车运行维护费支出预算为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万元，支出决算为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万元，完成预算的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%，决算数</w:t>
      </w:r>
      <w:r>
        <w:rPr>
          <w:rFonts w:hint="eastAsia" w:ascii="仿宋_GB2312" w:hAnsi="仿宋_GB2312" w:eastAsia="仿宋_GB2312" w:cs="仿宋_GB2312"/>
          <w:color w:val="000000" w:themeColor="text1"/>
          <w:sz w:val="32"/>
          <w:szCs w:val="32"/>
          <w:lang w:eastAsia="zh-CN"/>
          <w14:textFill>
            <w14:solidFill>
              <w14:schemeClr w14:val="tx1"/>
            </w14:solidFill>
          </w14:textFill>
        </w:rPr>
        <w:t>等于</w:t>
      </w:r>
      <w:r>
        <w:rPr>
          <w:rFonts w:hint="eastAsia" w:ascii="仿宋_GB2312" w:hAnsi="仿宋_GB2312" w:eastAsia="仿宋_GB2312" w:cs="仿宋_GB2312"/>
          <w:color w:val="000000" w:themeColor="text1"/>
          <w:sz w:val="32"/>
          <w:szCs w:val="32"/>
          <w14:textFill>
            <w14:solidFill>
              <w14:schemeClr w14:val="tx1"/>
            </w14:solidFill>
          </w14:textFill>
        </w:rPr>
        <w:t>预算数，与上年</w:t>
      </w:r>
      <w:r>
        <w:rPr>
          <w:rFonts w:hint="eastAsia" w:ascii="仿宋_GB2312" w:hAnsi="仿宋_GB2312" w:eastAsia="仿宋_GB2312" w:cs="仿宋_GB2312"/>
          <w:color w:val="000000" w:themeColor="text1"/>
          <w:sz w:val="32"/>
          <w:szCs w:val="32"/>
          <w:lang w:eastAsia="zh-CN"/>
          <w14:textFill>
            <w14:solidFill>
              <w14:schemeClr w14:val="tx1"/>
            </w14:solidFill>
          </w14:textFill>
        </w:rPr>
        <w:t>一致</w:t>
      </w:r>
      <w:r>
        <w:rPr>
          <w:rFonts w:hint="eastAsia" w:ascii="仿宋_GB2312" w:hAnsi="仿宋_GB2312" w:eastAsia="仿宋_GB2312" w:cs="仿宋_GB2312"/>
          <w:color w:val="000000" w:themeColor="text1"/>
          <w:sz w:val="32"/>
          <w:szCs w:val="32"/>
          <w14:textFill>
            <w14:solidFill>
              <w14:schemeClr w14:val="tx1"/>
            </w14:solidFill>
          </w14:textFill>
        </w:rPr>
        <w:t>。</w:t>
      </w:r>
    </w:p>
    <w:p w14:paraId="02AB4D1A">
      <w:pPr>
        <w:pStyle w:val="12"/>
        <w:keepNext w:val="0"/>
        <w:keepLines w:val="0"/>
        <w:pageBreakBefore w:val="0"/>
        <w:kinsoku/>
        <w:wordWrap/>
        <w:overflowPunct/>
        <w:topLinePunct w:val="0"/>
        <w:bidi w:val="0"/>
        <w:snapToGrid/>
        <w:spacing w:line="610" w:lineRule="exact"/>
        <w:ind w:firstLine="643" w:firstLineChars="200"/>
        <w:textAlignment w:val="auto"/>
        <w:rPr>
          <w:rFonts w:hint="eastAsia" w:ascii="楷体_GB2312" w:hAnsi="楷体_GB2312" w:eastAsia="楷体_GB2312" w:cs="楷体_GB2312"/>
          <w:b/>
          <w:color w:val="000000" w:themeColor="text1"/>
          <w:sz w:val="32"/>
          <w:szCs w:val="32"/>
          <w14:textFill>
            <w14:solidFill>
              <w14:schemeClr w14:val="tx1"/>
            </w14:solidFill>
          </w14:textFill>
        </w:rPr>
      </w:pPr>
      <w:r>
        <w:rPr>
          <w:rFonts w:hint="eastAsia" w:ascii="楷体_GB2312" w:hAnsi="楷体_GB2312" w:eastAsia="楷体_GB2312" w:cs="楷体_GB2312"/>
          <w:b/>
          <w:color w:val="000000" w:themeColor="text1"/>
          <w:sz w:val="32"/>
          <w:szCs w:val="32"/>
          <w14:textFill>
            <w14:solidFill>
              <w14:schemeClr w14:val="tx1"/>
            </w14:solidFill>
          </w14:textFill>
        </w:rPr>
        <w:t>（二）“三公”经费财政拨款支出决算具体情况说明</w:t>
      </w:r>
    </w:p>
    <w:p w14:paraId="005F3F93">
      <w:pPr>
        <w:pStyle w:val="12"/>
        <w:keepNext w:val="0"/>
        <w:keepLines w:val="0"/>
        <w:pageBreakBefore w:val="0"/>
        <w:kinsoku/>
        <w:wordWrap/>
        <w:overflowPunct/>
        <w:topLinePunct w:val="0"/>
        <w:bidi w:val="0"/>
        <w:snapToGrid/>
        <w:spacing w:line="61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2021年度“三公”经费财政拨款支出决算中，公务接待费支出决算</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0.18</w:t>
      </w:r>
      <w:r>
        <w:rPr>
          <w:rFonts w:hint="eastAsia" w:ascii="仿宋_GB2312" w:hAnsi="仿宋_GB2312" w:eastAsia="仿宋_GB2312" w:cs="仿宋_GB2312"/>
          <w:color w:val="000000" w:themeColor="text1"/>
          <w:sz w:val="32"/>
          <w:szCs w:val="32"/>
          <w14:textFill>
            <w14:solidFill>
              <w14:schemeClr w14:val="tx1"/>
            </w14:solidFill>
          </w14:textFill>
        </w:rPr>
        <w:t>万元，占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100</w:t>
      </w:r>
      <w:r>
        <w:rPr>
          <w:rFonts w:hint="eastAsia" w:ascii="仿宋_GB2312" w:hAnsi="仿宋_GB2312" w:eastAsia="仿宋_GB2312" w:cs="仿宋_GB2312"/>
          <w:color w:val="000000" w:themeColor="text1"/>
          <w:sz w:val="32"/>
          <w:szCs w:val="32"/>
          <w14:textFill>
            <w14:solidFill>
              <w14:schemeClr w14:val="tx1"/>
            </w14:solidFill>
          </w14:textFill>
        </w:rPr>
        <w:t>%,因公出国（境）费支出决算</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万元，占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%,公务用车购置费及运行维护费支出决算</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万元，占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%。其中：</w:t>
      </w:r>
    </w:p>
    <w:p w14:paraId="2D82D446">
      <w:pPr>
        <w:pStyle w:val="12"/>
        <w:keepNext w:val="0"/>
        <w:keepLines w:val="0"/>
        <w:pageBreakBefore w:val="0"/>
        <w:kinsoku/>
        <w:wordWrap/>
        <w:overflowPunct/>
        <w:topLinePunct w:val="0"/>
        <w:bidi w:val="0"/>
        <w:snapToGrid/>
        <w:spacing w:line="610" w:lineRule="exact"/>
        <w:ind w:firstLine="640" w:firstLineChars="200"/>
        <w:textAlignment w:val="auto"/>
        <w:rPr>
          <w:rFonts w:hint="eastAsia" w:ascii="仿宋_GB2312" w:hAnsi="仿宋_GB2312" w:eastAsia="仿宋_GB2312" w:cs="仿宋_GB2312"/>
          <w:b/>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因公出国（境）费支出决算</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万元，全年安排因公出国（境）团组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个，累计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人次</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14:paraId="283DEE73">
      <w:pPr>
        <w:pStyle w:val="12"/>
        <w:keepNext w:val="0"/>
        <w:keepLines w:val="0"/>
        <w:pageBreakBefore w:val="0"/>
        <w:kinsoku/>
        <w:wordWrap/>
        <w:overflowPunct/>
        <w:topLinePunct w:val="0"/>
        <w:bidi w:val="0"/>
        <w:snapToGrid/>
        <w:spacing w:line="61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公务接待费支出决算为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0.18</w:t>
      </w:r>
      <w:r>
        <w:rPr>
          <w:rFonts w:hint="eastAsia" w:ascii="仿宋_GB2312" w:hAnsi="仿宋_GB2312" w:eastAsia="仿宋_GB2312" w:cs="仿宋_GB2312"/>
          <w:color w:val="000000" w:themeColor="text1"/>
          <w:sz w:val="32"/>
          <w:szCs w:val="32"/>
          <w14:textFill>
            <w14:solidFill>
              <w14:schemeClr w14:val="tx1"/>
            </w14:solidFill>
          </w14:textFill>
        </w:rPr>
        <w:t>万元，全年共接待来访团组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14:textFill>
            <w14:solidFill>
              <w14:schemeClr w14:val="tx1"/>
            </w14:solidFill>
          </w14:textFill>
        </w:rPr>
        <w:t>个、来宾</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12</w:t>
      </w:r>
      <w:r>
        <w:rPr>
          <w:rFonts w:hint="eastAsia" w:ascii="仿宋_GB2312" w:hAnsi="仿宋_GB2312" w:eastAsia="仿宋_GB2312" w:cs="仿宋_GB2312"/>
          <w:color w:val="000000" w:themeColor="text1"/>
          <w:sz w:val="32"/>
          <w:szCs w:val="32"/>
          <w14:textFill>
            <w14:solidFill>
              <w14:schemeClr w14:val="tx1"/>
            </w14:solidFill>
          </w14:textFill>
        </w:rPr>
        <w:t>人次，主要是</w:t>
      </w:r>
      <w:r>
        <w:rPr>
          <w:rFonts w:hint="eastAsia" w:ascii="仿宋_GB2312" w:hAnsi="仿宋_GB2312" w:eastAsia="仿宋_GB2312" w:cs="仿宋_GB2312"/>
          <w:color w:val="000000" w:themeColor="text1"/>
          <w:sz w:val="32"/>
          <w:szCs w:val="32"/>
          <w:lang w:eastAsia="zh-CN"/>
          <w14:textFill>
            <w14:solidFill>
              <w14:schemeClr w14:val="tx1"/>
            </w14:solidFill>
          </w14:textFill>
        </w:rPr>
        <w:t>省、市领导到我局检查工作</w:t>
      </w:r>
      <w:r>
        <w:rPr>
          <w:rFonts w:hint="eastAsia" w:ascii="仿宋_GB2312" w:hAnsi="仿宋_GB2312" w:eastAsia="仿宋_GB2312" w:cs="仿宋_GB2312"/>
          <w:color w:val="000000" w:themeColor="text1"/>
          <w:sz w:val="32"/>
          <w:szCs w:val="32"/>
          <w14:textFill>
            <w14:solidFill>
              <w14:schemeClr w14:val="tx1"/>
            </w14:solidFill>
          </w14:textFill>
        </w:rPr>
        <w:t>发生的接待支出。</w:t>
      </w:r>
    </w:p>
    <w:p w14:paraId="75C484F3">
      <w:pPr>
        <w:keepNext w:val="0"/>
        <w:keepLines w:val="0"/>
        <w:pageBreakBefore w:val="0"/>
        <w:kinsoku/>
        <w:wordWrap/>
        <w:overflowPunct/>
        <w:topLinePunct w:val="0"/>
        <w:bidi w:val="0"/>
        <w:snapToGrid/>
        <w:spacing w:line="610" w:lineRule="exact"/>
        <w:ind w:firstLine="640" w:firstLineChars="200"/>
        <w:textAlignment w:val="auto"/>
        <w:rPr>
          <w:rFonts w:hint="eastAsia" w:ascii="仿宋_GB2312" w:hAnsi="仿宋_GB2312" w:eastAsia="仿宋_GB2312" w:cs="仿宋_GB2312"/>
          <w:color w:val="000000" w:themeColor="text1"/>
          <w:kern w:val="0"/>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SA"/>
          <w14:textFill>
            <w14:solidFill>
              <w14:schemeClr w14:val="tx1"/>
            </w14:solidFill>
          </w14:textFill>
        </w:rPr>
        <w:t>3.公务用车购置费及运行维护费支出决算为0万元，其中：公务用车购置费0万元，更新公务用车0辆。公务用车运行维护费0万元，截至</w:t>
      </w:r>
      <w:bookmarkStart w:id="0" w:name="_GoBack"/>
      <w:bookmarkEnd w:id="0"/>
      <w:r>
        <w:rPr>
          <w:rFonts w:hint="eastAsia" w:ascii="仿宋_GB2312" w:hAnsi="仿宋_GB2312" w:eastAsia="仿宋_GB2312" w:cs="仿宋_GB2312"/>
          <w:color w:val="000000" w:themeColor="text1"/>
          <w:kern w:val="0"/>
          <w:sz w:val="32"/>
          <w:szCs w:val="32"/>
          <w:lang w:val="en-US" w:eastAsia="zh-CN" w:bidi="ar-SA"/>
          <w14:textFill>
            <w14:solidFill>
              <w14:schemeClr w14:val="tx1"/>
            </w14:solidFill>
          </w14:textFill>
        </w:rPr>
        <w:t>2021年12月31日，我单位开支财政拨款的公务用车保有量为0辆。</w:t>
      </w:r>
    </w:p>
    <w:p w14:paraId="209503ED">
      <w:pPr>
        <w:pStyle w:val="12"/>
        <w:keepNext w:val="0"/>
        <w:keepLines w:val="0"/>
        <w:pageBreakBefore w:val="0"/>
        <w:kinsoku/>
        <w:wordWrap/>
        <w:overflowPunct/>
        <w:topLinePunct w:val="0"/>
        <w:bidi w:val="0"/>
        <w:snapToGrid/>
        <w:spacing w:line="610" w:lineRule="exact"/>
        <w:ind w:firstLine="640" w:firstLineChars="200"/>
        <w:textAlignment w:val="auto"/>
        <w:rPr>
          <w:rFonts w:hint="eastAsia" w:ascii="黑体" w:hAnsi="黑体" w:eastAsia="黑体" w:cs="黑体"/>
          <w:b w:val="0"/>
          <w:bCs/>
          <w:color w:val="000000" w:themeColor="text1"/>
          <w:sz w:val="32"/>
          <w:szCs w:val="32"/>
          <w14:textFill>
            <w14:solidFill>
              <w14:schemeClr w14:val="tx1"/>
            </w14:solidFill>
          </w14:textFill>
        </w:rPr>
      </w:pPr>
      <w:r>
        <w:rPr>
          <w:rFonts w:hint="eastAsia" w:ascii="黑体" w:hAnsi="黑体" w:eastAsia="黑体" w:cs="黑体"/>
          <w:b w:val="0"/>
          <w:bCs/>
          <w:color w:val="000000" w:themeColor="text1"/>
          <w:sz w:val="32"/>
          <w:szCs w:val="32"/>
          <w14:textFill>
            <w14:solidFill>
              <w14:schemeClr w14:val="tx1"/>
            </w14:solidFill>
          </w14:textFill>
        </w:rPr>
        <w:t>八、政府性基金预算收入支出决算情况</w:t>
      </w:r>
    </w:p>
    <w:p w14:paraId="73ADD937">
      <w:pPr>
        <w:pStyle w:val="12"/>
        <w:keepNext w:val="0"/>
        <w:keepLines w:val="0"/>
        <w:pageBreakBefore w:val="0"/>
        <w:kinsoku/>
        <w:wordWrap/>
        <w:overflowPunct/>
        <w:topLinePunct w:val="0"/>
        <w:bidi w:val="0"/>
        <w:snapToGrid/>
        <w:spacing w:line="61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本单位无政府性基金收支。</w:t>
      </w:r>
    </w:p>
    <w:p w14:paraId="1195BAA8">
      <w:pPr>
        <w:pStyle w:val="12"/>
        <w:keepNext w:val="0"/>
        <w:keepLines w:val="0"/>
        <w:pageBreakBefore w:val="0"/>
        <w:kinsoku/>
        <w:wordWrap/>
        <w:overflowPunct/>
        <w:topLinePunct w:val="0"/>
        <w:bidi w:val="0"/>
        <w:snapToGrid/>
        <w:spacing w:line="610" w:lineRule="exact"/>
        <w:ind w:firstLine="640" w:firstLineChars="200"/>
        <w:textAlignment w:val="auto"/>
        <w:rPr>
          <w:rFonts w:hint="eastAsia" w:ascii="黑体" w:hAnsi="黑体" w:eastAsia="黑体" w:cs="黑体"/>
          <w:b w:val="0"/>
          <w:bCs/>
          <w:color w:val="000000" w:themeColor="text1"/>
          <w:sz w:val="32"/>
          <w:szCs w:val="32"/>
          <w14:textFill>
            <w14:solidFill>
              <w14:schemeClr w14:val="tx1"/>
            </w14:solidFill>
          </w14:textFill>
        </w:rPr>
      </w:pPr>
      <w:r>
        <w:rPr>
          <w:rFonts w:hint="eastAsia" w:ascii="黑体" w:hAnsi="黑体" w:eastAsia="黑体" w:cs="黑体"/>
          <w:b w:val="0"/>
          <w:bCs/>
          <w:color w:val="000000" w:themeColor="text1"/>
          <w:sz w:val="32"/>
          <w:szCs w:val="32"/>
          <w14:textFill>
            <w14:solidFill>
              <w14:schemeClr w14:val="tx1"/>
            </w14:solidFill>
          </w14:textFill>
        </w:rPr>
        <w:t>九、机关运行经费支出说明</w:t>
      </w:r>
    </w:p>
    <w:p w14:paraId="73A02BA4">
      <w:pPr>
        <w:pStyle w:val="12"/>
        <w:keepNext w:val="0"/>
        <w:keepLines w:val="0"/>
        <w:pageBreakBefore w:val="0"/>
        <w:kinsoku/>
        <w:wordWrap/>
        <w:overflowPunct/>
        <w:topLinePunct w:val="0"/>
        <w:bidi w:val="0"/>
        <w:snapToGrid/>
        <w:spacing w:line="61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本部门2021年度机关运行经费支出115</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59万元，比上年决算数增加62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.90</w:t>
      </w:r>
      <w:r>
        <w:rPr>
          <w:rFonts w:hint="eastAsia" w:ascii="仿宋_GB2312" w:hAnsi="仿宋_GB2312" w:eastAsia="仿宋_GB2312" w:cs="仿宋_GB2312"/>
          <w:color w:val="000000" w:themeColor="text1"/>
          <w:sz w:val="32"/>
          <w:szCs w:val="32"/>
          <w14:textFill>
            <w14:solidFill>
              <w14:schemeClr w14:val="tx1"/>
            </w14:solidFill>
          </w14:textFill>
        </w:rPr>
        <w:t>万元，增长119.35%。主要原因是：</w:t>
      </w:r>
      <w:r>
        <w:rPr>
          <w:rFonts w:hint="eastAsia" w:ascii="仿宋_GB2312" w:hAnsi="仿宋_GB2312" w:eastAsia="仿宋_GB2312" w:cs="仿宋_GB2312"/>
          <w:color w:val="000000" w:themeColor="text1"/>
          <w:sz w:val="32"/>
          <w:szCs w:val="32"/>
          <w:lang w:eastAsia="zh-CN"/>
          <w14:textFill>
            <w14:solidFill>
              <w14:schemeClr w14:val="tx1"/>
            </w14:solidFill>
          </w14:textFill>
        </w:rPr>
        <w:t>单位人员增加，科技特派员人数增加，科技下乡次数增加等。</w:t>
      </w:r>
    </w:p>
    <w:p w14:paraId="1A972139">
      <w:pPr>
        <w:pStyle w:val="12"/>
        <w:keepNext w:val="0"/>
        <w:keepLines w:val="0"/>
        <w:pageBreakBefore w:val="0"/>
        <w:kinsoku/>
        <w:wordWrap/>
        <w:overflowPunct/>
        <w:topLinePunct w:val="0"/>
        <w:bidi w:val="0"/>
        <w:snapToGrid/>
        <w:spacing w:line="610" w:lineRule="exact"/>
        <w:ind w:firstLine="640" w:firstLineChars="200"/>
        <w:textAlignment w:val="auto"/>
        <w:rPr>
          <w:rFonts w:hint="eastAsia" w:ascii="黑体" w:hAnsi="黑体" w:eastAsia="黑体" w:cs="黑体"/>
          <w:b w:val="0"/>
          <w:bCs/>
          <w:color w:val="000000" w:themeColor="text1"/>
          <w:sz w:val="32"/>
          <w:szCs w:val="32"/>
          <w14:textFill>
            <w14:solidFill>
              <w14:schemeClr w14:val="tx1"/>
            </w14:solidFill>
          </w14:textFill>
        </w:rPr>
      </w:pPr>
      <w:r>
        <w:rPr>
          <w:rFonts w:hint="eastAsia" w:ascii="黑体" w:hAnsi="黑体" w:eastAsia="黑体" w:cs="黑体"/>
          <w:b w:val="0"/>
          <w:bCs/>
          <w:color w:val="000000" w:themeColor="text1"/>
          <w:sz w:val="32"/>
          <w:szCs w:val="32"/>
          <w14:textFill>
            <w14:solidFill>
              <w14:schemeClr w14:val="tx1"/>
            </w14:solidFill>
          </w14:textFill>
        </w:rPr>
        <w:t>十、一般性支出情况说明</w:t>
      </w:r>
    </w:p>
    <w:p w14:paraId="222D9955">
      <w:pPr>
        <w:pStyle w:val="12"/>
        <w:keepNext w:val="0"/>
        <w:keepLines w:val="0"/>
        <w:pageBreakBefore w:val="0"/>
        <w:kinsoku/>
        <w:wordWrap/>
        <w:overflowPunct/>
        <w:topLinePunct w:val="0"/>
        <w:bidi w:val="0"/>
        <w:snapToGrid/>
        <w:spacing w:line="61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2021年本部门开支会议费</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67万元，用于</w:t>
      </w:r>
      <w:r>
        <w:rPr>
          <w:rFonts w:hint="eastAsia" w:ascii="仿宋" w:hAnsi="仿宋" w:eastAsia="仿宋" w:cs="仿宋"/>
          <w:color w:val="auto"/>
          <w:sz w:val="32"/>
          <w:szCs w:val="32"/>
          <w:lang w:eastAsia="zh-CN"/>
        </w:rPr>
        <w:t>召开全县科技特派员选派动员大会</w:t>
      </w:r>
      <w:r>
        <w:rPr>
          <w:rFonts w:hint="eastAsia" w:ascii="仿宋" w:hAnsi="仿宋" w:eastAsia="仿宋" w:cs="仿宋"/>
          <w:color w:val="auto"/>
          <w:sz w:val="32"/>
          <w:szCs w:val="32"/>
        </w:rPr>
        <w:t>，人数</w:t>
      </w:r>
      <w:r>
        <w:rPr>
          <w:rFonts w:hint="eastAsia" w:ascii="仿宋" w:hAnsi="仿宋" w:eastAsia="仿宋" w:cs="仿宋"/>
          <w:color w:val="auto"/>
          <w:sz w:val="32"/>
          <w:szCs w:val="32"/>
          <w:lang w:val="en-US" w:eastAsia="zh-CN"/>
        </w:rPr>
        <w:t>8</w:t>
      </w:r>
      <w:r>
        <w:rPr>
          <w:rFonts w:hint="eastAsia" w:ascii="仿宋" w:hAnsi="仿宋" w:eastAsia="仿宋" w:cs="仿宋"/>
          <w:color w:val="auto"/>
          <w:sz w:val="32"/>
          <w:szCs w:val="32"/>
          <w:lang w:eastAsia="zh-CN"/>
        </w:rPr>
        <w:t>0</w:t>
      </w:r>
      <w:r>
        <w:rPr>
          <w:rFonts w:hint="eastAsia" w:ascii="仿宋" w:hAnsi="仿宋" w:eastAsia="仿宋" w:cs="仿宋"/>
          <w:color w:val="auto"/>
          <w:sz w:val="32"/>
          <w:szCs w:val="32"/>
        </w:rPr>
        <w:t>人，内容为</w:t>
      </w:r>
      <w:r>
        <w:rPr>
          <w:rFonts w:hint="eastAsia" w:ascii="仿宋" w:hAnsi="仿宋" w:eastAsia="仿宋" w:cs="仿宋"/>
          <w:color w:val="auto"/>
          <w:sz w:val="32"/>
          <w:szCs w:val="32"/>
          <w:lang w:eastAsia="zh-CN"/>
        </w:rPr>
        <w:t>给新选派的科技特派员发放证书，动员他们进村入户</w:t>
      </w:r>
      <w:r>
        <w:rPr>
          <w:rFonts w:hint="eastAsia" w:ascii="仿宋" w:hAnsi="仿宋" w:eastAsia="仿宋" w:cs="仿宋"/>
          <w:color w:val="auto"/>
          <w:sz w:val="32"/>
          <w:szCs w:val="32"/>
        </w:rPr>
        <w:t>；</w:t>
      </w:r>
    </w:p>
    <w:p w14:paraId="7BCCB2B9">
      <w:pPr>
        <w:pStyle w:val="12"/>
        <w:keepNext w:val="0"/>
        <w:keepLines w:val="0"/>
        <w:pageBreakBefore w:val="0"/>
        <w:kinsoku/>
        <w:wordWrap/>
        <w:overflowPunct/>
        <w:topLinePunct w:val="0"/>
        <w:bidi w:val="0"/>
        <w:snapToGrid/>
        <w:spacing w:line="61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开支培训费</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lang w:eastAsia="zh-CN"/>
        </w:rPr>
        <w:t>1</w:t>
      </w:r>
      <w:r>
        <w:rPr>
          <w:rFonts w:hint="eastAsia" w:ascii="仿宋" w:hAnsi="仿宋" w:eastAsia="仿宋" w:cs="仿宋"/>
          <w:color w:val="auto"/>
          <w:sz w:val="32"/>
          <w:szCs w:val="32"/>
          <w:lang w:val="en-US" w:eastAsia="zh-CN"/>
        </w:rPr>
        <w:t>7</w:t>
      </w:r>
      <w:r>
        <w:rPr>
          <w:rFonts w:hint="eastAsia" w:ascii="仿宋" w:hAnsi="仿宋" w:eastAsia="仿宋" w:cs="仿宋"/>
          <w:color w:val="auto"/>
          <w:sz w:val="32"/>
          <w:szCs w:val="32"/>
        </w:rPr>
        <w:t>万元，用于开展</w:t>
      </w:r>
      <w:r>
        <w:rPr>
          <w:rFonts w:hint="eastAsia" w:ascii="仿宋" w:hAnsi="仿宋" w:eastAsia="仿宋" w:cs="仿宋"/>
          <w:color w:val="auto"/>
          <w:sz w:val="32"/>
          <w:szCs w:val="32"/>
          <w:lang w:eastAsia="zh-CN"/>
        </w:rPr>
        <w:t>科技型中小企业</w:t>
      </w:r>
      <w:r>
        <w:rPr>
          <w:rFonts w:hint="eastAsia" w:ascii="仿宋" w:hAnsi="仿宋" w:eastAsia="仿宋" w:cs="仿宋"/>
          <w:color w:val="auto"/>
          <w:sz w:val="32"/>
          <w:szCs w:val="32"/>
        </w:rPr>
        <w:t>培训，人数</w:t>
      </w:r>
      <w:r>
        <w:rPr>
          <w:rFonts w:hint="eastAsia" w:ascii="仿宋" w:hAnsi="仿宋" w:eastAsia="仿宋" w:cs="仿宋"/>
          <w:color w:val="auto"/>
          <w:sz w:val="32"/>
          <w:szCs w:val="32"/>
          <w:lang w:val="en-US" w:eastAsia="zh-CN"/>
        </w:rPr>
        <w:t>56</w:t>
      </w:r>
      <w:r>
        <w:rPr>
          <w:rFonts w:hint="eastAsia" w:ascii="仿宋" w:hAnsi="仿宋" w:eastAsia="仿宋" w:cs="仿宋"/>
          <w:color w:val="auto"/>
          <w:sz w:val="32"/>
          <w:szCs w:val="32"/>
        </w:rPr>
        <w:t>人，内容为</w:t>
      </w:r>
      <w:r>
        <w:rPr>
          <w:rFonts w:hint="eastAsia" w:ascii="仿宋" w:hAnsi="仿宋" w:eastAsia="仿宋" w:cs="仿宋"/>
          <w:color w:val="auto"/>
          <w:sz w:val="32"/>
          <w:szCs w:val="32"/>
          <w:lang w:eastAsia="zh-CN"/>
        </w:rPr>
        <w:t>培训企业负责人如何申报科技型企业</w:t>
      </w:r>
      <w:r>
        <w:rPr>
          <w:rFonts w:hint="eastAsia" w:ascii="仿宋" w:hAnsi="仿宋" w:eastAsia="仿宋" w:cs="仿宋"/>
          <w:color w:val="auto"/>
          <w:sz w:val="32"/>
          <w:szCs w:val="32"/>
        </w:rPr>
        <w:t>；</w:t>
      </w:r>
    </w:p>
    <w:p w14:paraId="5A84928E">
      <w:pPr>
        <w:pStyle w:val="12"/>
        <w:keepNext w:val="0"/>
        <w:keepLines w:val="0"/>
        <w:pageBreakBefore w:val="0"/>
        <w:kinsoku/>
        <w:wordWrap/>
        <w:overflowPunct/>
        <w:topLinePunct w:val="0"/>
        <w:bidi w:val="0"/>
        <w:snapToGrid/>
        <w:spacing w:line="610" w:lineRule="exact"/>
        <w:ind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rPr>
        <w:t>举办</w:t>
      </w:r>
      <w:r>
        <w:rPr>
          <w:rFonts w:hint="eastAsia" w:ascii="仿宋" w:hAnsi="仿宋" w:eastAsia="仿宋" w:cs="仿宋"/>
          <w:color w:val="auto"/>
          <w:sz w:val="32"/>
          <w:szCs w:val="32"/>
          <w:lang w:val="en-US" w:eastAsia="zh-CN"/>
        </w:rPr>
        <w:t>0次</w:t>
      </w:r>
      <w:r>
        <w:rPr>
          <w:rFonts w:hint="eastAsia" w:ascii="仿宋" w:hAnsi="仿宋" w:eastAsia="仿宋" w:cs="仿宋"/>
          <w:color w:val="auto"/>
          <w:sz w:val="32"/>
          <w:szCs w:val="32"/>
        </w:rPr>
        <w:t>节庆、晚会、论坛、赛事活动，开支</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w:t>
      </w:r>
      <w:r>
        <w:rPr>
          <w:rFonts w:hint="eastAsia" w:ascii="仿宋" w:hAnsi="仿宋" w:eastAsia="仿宋" w:cs="仿宋"/>
          <w:color w:val="auto"/>
          <w:sz w:val="32"/>
          <w:szCs w:val="32"/>
          <w:lang w:eastAsia="zh-CN"/>
        </w:rPr>
        <w:t>。</w:t>
      </w:r>
    </w:p>
    <w:p w14:paraId="4CC60BAB">
      <w:pPr>
        <w:pStyle w:val="12"/>
        <w:keepNext w:val="0"/>
        <w:keepLines w:val="0"/>
        <w:pageBreakBefore w:val="0"/>
        <w:kinsoku/>
        <w:wordWrap/>
        <w:overflowPunct/>
        <w:topLinePunct w:val="0"/>
        <w:bidi w:val="0"/>
        <w:snapToGrid/>
        <w:spacing w:line="610" w:lineRule="exact"/>
        <w:ind w:firstLine="640" w:firstLineChars="200"/>
        <w:textAlignment w:val="auto"/>
        <w:rPr>
          <w:rFonts w:hint="eastAsia" w:ascii="黑体" w:hAnsi="黑体" w:eastAsia="黑体" w:cs="黑体"/>
          <w:b w:val="0"/>
          <w:bCs/>
          <w:color w:val="000000" w:themeColor="text1"/>
          <w:sz w:val="32"/>
          <w:szCs w:val="32"/>
          <w14:textFill>
            <w14:solidFill>
              <w14:schemeClr w14:val="tx1"/>
            </w14:solidFill>
          </w14:textFill>
        </w:rPr>
      </w:pPr>
      <w:r>
        <w:rPr>
          <w:rFonts w:hint="eastAsia" w:ascii="黑体" w:hAnsi="黑体" w:eastAsia="黑体" w:cs="黑体"/>
          <w:b w:val="0"/>
          <w:bCs/>
          <w:color w:val="000000" w:themeColor="text1"/>
          <w:sz w:val="32"/>
          <w:szCs w:val="32"/>
          <w14:textFill>
            <w14:solidFill>
              <w14:schemeClr w14:val="tx1"/>
            </w14:solidFill>
          </w14:textFill>
        </w:rPr>
        <w:t>十一、政府采购支出说明</w:t>
      </w:r>
    </w:p>
    <w:p w14:paraId="0D286988">
      <w:pPr>
        <w:pStyle w:val="12"/>
        <w:keepNext w:val="0"/>
        <w:keepLines w:val="0"/>
        <w:pageBreakBefore w:val="0"/>
        <w:kinsoku/>
        <w:wordWrap/>
        <w:overflowPunct/>
        <w:topLinePunct w:val="0"/>
        <w:bidi w:val="0"/>
        <w:snapToGrid/>
        <w:spacing w:line="61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本部门2021年度政府采购支出总额</w:t>
      </w:r>
      <w:r>
        <w:rPr>
          <w:rFonts w:hint="eastAsia" w:ascii="仿宋_GB2312" w:hAnsi="仿宋_GB2312" w:eastAsia="仿宋_GB2312" w:cs="仿宋_GB2312"/>
          <w:color w:val="000000" w:themeColor="text1"/>
          <w:sz w:val="32"/>
          <w:szCs w:val="32"/>
          <w:lang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万元，其中：政府采购货物支出</w:t>
      </w:r>
      <w:r>
        <w:rPr>
          <w:rFonts w:hint="eastAsia" w:ascii="仿宋_GB2312" w:hAnsi="仿宋_GB2312" w:eastAsia="仿宋_GB2312" w:cs="仿宋_GB2312"/>
          <w:color w:val="000000" w:themeColor="text1"/>
          <w:sz w:val="32"/>
          <w:szCs w:val="32"/>
          <w:lang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 xml:space="preserve"> 万元、政府采购工程支出</w:t>
      </w:r>
      <w:r>
        <w:rPr>
          <w:rFonts w:hint="eastAsia" w:ascii="仿宋_GB2312" w:hAnsi="仿宋_GB2312" w:eastAsia="仿宋_GB2312" w:cs="仿宋_GB2312"/>
          <w:color w:val="000000" w:themeColor="text1"/>
          <w:sz w:val="32"/>
          <w:szCs w:val="32"/>
          <w:lang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 xml:space="preserve"> 万元、政府采购服务支出</w:t>
      </w:r>
      <w:r>
        <w:rPr>
          <w:rFonts w:hint="eastAsia" w:ascii="仿宋_GB2312" w:hAnsi="仿宋_GB2312" w:eastAsia="仿宋_GB2312" w:cs="仿宋_GB2312"/>
          <w:color w:val="000000" w:themeColor="text1"/>
          <w:sz w:val="32"/>
          <w:szCs w:val="32"/>
          <w:lang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万元。授予中小企业合同金额</w:t>
      </w:r>
      <w:r>
        <w:rPr>
          <w:rFonts w:hint="eastAsia" w:ascii="仿宋_GB2312" w:hAnsi="仿宋_GB2312" w:eastAsia="仿宋_GB2312" w:cs="仿宋_GB2312"/>
          <w:color w:val="000000" w:themeColor="text1"/>
          <w:sz w:val="32"/>
          <w:szCs w:val="32"/>
          <w:lang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万元，占政府采购支出总额的</w:t>
      </w:r>
      <w:r>
        <w:rPr>
          <w:rFonts w:hint="eastAsia" w:ascii="仿宋_GB2312" w:hAnsi="仿宋_GB2312" w:eastAsia="仿宋_GB2312" w:cs="仿宋_GB2312"/>
          <w:color w:val="000000" w:themeColor="text1"/>
          <w:sz w:val="32"/>
          <w:szCs w:val="32"/>
          <w:lang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%，其中：授予小微企业合同金额</w:t>
      </w:r>
      <w:r>
        <w:rPr>
          <w:rFonts w:hint="eastAsia" w:ascii="仿宋_GB2312" w:hAnsi="仿宋_GB2312" w:eastAsia="仿宋_GB2312" w:cs="仿宋_GB2312"/>
          <w:color w:val="000000" w:themeColor="text1"/>
          <w:sz w:val="32"/>
          <w:szCs w:val="32"/>
          <w:lang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万元，占授予中小企业合同金额的</w:t>
      </w:r>
      <w:r>
        <w:rPr>
          <w:rFonts w:hint="eastAsia" w:ascii="仿宋_GB2312" w:hAnsi="仿宋_GB2312" w:eastAsia="仿宋_GB2312" w:cs="仿宋_GB2312"/>
          <w:color w:val="000000" w:themeColor="text1"/>
          <w:sz w:val="32"/>
          <w:szCs w:val="32"/>
          <w:lang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%；货物采购授予中小企业合同金额占货物支出金额的</w:t>
      </w:r>
      <w:r>
        <w:rPr>
          <w:rFonts w:hint="eastAsia" w:ascii="仿宋_GB2312" w:hAnsi="仿宋_GB2312" w:eastAsia="仿宋_GB2312" w:cs="仿宋_GB2312"/>
          <w:color w:val="000000" w:themeColor="text1"/>
          <w:sz w:val="32"/>
          <w:szCs w:val="32"/>
          <w:lang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%，工程采购授予中小企业合同金额占工程支出金额的</w:t>
      </w:r>
      <w:r>
        <w:rPr>
          <w:rFonts w:hint="eastAsia" w:ascii="仿宋_GB2312" w:hAnsi="仿宋_GB2312" w:eastAsia="仿宋_GB2312" w:cs="仿宋_GB2312"/>
          <w:color w:val="000000" w:themeColor="text1"/>
          <w:sz w:val="32"/>
          <w:szCs w:val="32"/>
          <w:lang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%，服务采购授予中小企业合同金额占服务支出金额的</w:t>
      </w:r>
      <w:r>
        <w:rPr>
          <w:rFonts w:hint="eastAsia" w:ascii="仿宋_GB2312" w:hAnsi="仿宋_GB2312" w:eastAsia="仿宋_GB2312" w:cs="仿宋_GB2312"/>
          <w:color w:val="000000" w:themeColor="text1"/>
          <w:sz w:val="32"/>
          <w:szCs w:val="32"/>
          <w:lang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w:t>
      </w:r>
    </w:p>
    <w:p w14:paraId="4B8CDAA8">
      <w:pPr>
        <w:pStyle w:val="12"/>
        <w:keepNext w:val="0"/>
        <w:keepLines w:val="0"/>
        <w:pageBreakBefore w:val="0"/>
        <w:kinsoku/>
        <w:wordWrap/>
        <w:overflowPunct/>
        <w:topLinePunct w:val="0"/>
        <w:bidi w:val="0"/>
        <w:snapToGrid/>
        <w:spacing w:line="610" w:lineRule="exact"/>
        <w:ind w:firstLine="640" w:firstLineChars="200"/>
        <w:textAlignment w:val="auto"/>
        <w:rPr>
          <w:rFonts w:hint="eastAsia" w:ascii="黑体" w:hAnsi="黑体" w:eastAsia="黑体" w:cs="黑体"/>
          <w:b w:val="0"/>
          <w:bCs/>
          <w:color w:val="000000" w:themeColor="text1"/>
          <w:sz w:val="32"/>
          <w:szCs w:val="32"/>
          <w14:textFill>
            <w14:solidFill>
              <w14:schemeClr w14:val="tx1"/>
            </w14:solidFill>
          </w14:textFill>
        </w:rPr>
      </w:pPr>
      <w:r>
        <w:rPr>
          <w:rFonts w:hint="eastAsia" w:ascii="黑体" w:hAnsi="黑体" w:eastAsia="黑体" w:cs="黑体"/>
          <w:b w:val="0"/>
          <w:bCs/>
          <w:color w:val="000000" w:themeColor="text1"/>
          <w:sz w:val="32"/>
          <w:szCs w:val="32"/>
          <w14:textFill>
            <w14:solidFill>
              <w14:schemeClr w14:val="tx1"/>
            </w14:solidFill>
          </w14:textFill>
        </w:rPr>
        <w:t>十二、国有资产占用情况说明</w:t>
      </w:r>
    </w:p>
    <w:p w14:paraId="0AC46E5D">
      <w:pPr>
        <w:pStyle w:val="12"/>
        <w:keepNext w:val="0"/>
        <w:keepLines w:val="0"/>
        <w:pageBreakBefore w:val="0"/>
        <w:kinsoku/>
        <w:wordWrap/>
        <w:overflowPunct/>
        <w:topLinePunct w:val="0"/>
        <w:bidi w:val="0"/>
        <w:snapToGrid/>
        <w:spacing w:line="61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截至2021年12月31日，单位共有车辆</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辆，其中，主要领导干部用车</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辆，机要通信用车</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辆、应急保障用车</w:t>
      </w:r>
      <w:r>
        <w:rPr>
          <w:rFonts w:hint="eastAsia" w:ascii="仿宋_GB2312" w:hAnsi="仿宋_GB2312" w:eastAsia="仿宋_GB2312" w:cs="仿宋_GB2312"/>
          <w:color w:val="000000" w:themeColor="text1"/>
          <w:sz w:val="32"/>
          <w:szCs w:val="32"/>
          <w:lang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辆、执法执勤用车</w:t>
      </w:r>
      <w:r>
        <w:rPr>
          <w:rFonts w:hint="eastAsia" w:ascii="仿宋_GB2312" w:hAnsi="仿宋_GB2312" w:eastAsia="仿宋_GB2312" w:cs="仿宋_GB2312"/>
          <w:color w:val="000000" w:themeColor="text1"/>
          <w:sz w:val="32"/>
          <w:szCs w:val="32"/>
          <w:lang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辆、特种专业技术用车</w:t>
      </w:r>
      <w:r>
        <w:rPr>
          <w:rFonts w:hint="eastAsia" w:ascii="仿宋_GB2312" w:hAnsi="仿宋_GB2312" w:eastAsia="仿宋_GB2312" w:cs="仿宋_GB2312"/>
          <w:color w:val="000000" w:themeColor="text1"/>
          <w:sz w:val="32"/>
          <w:szCs w:val="32"/>
          <w:lang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辆、其他用车</w:t>
      </w:r>
      <w:r>
        <w:rPr>
          <w:rFonts w:hint="eastAsia" w:ascii="仿宋_GB2312" w:hAnsi="仿宋_GB2312" w:eastAsia="仿宋_GB2312" w:cs="仿宋_GB2312"/>
          <w:color w:val="000000" w:themeColor="text1"/>
          <w:sz w:val="32"/>
          <w:szCs w:val="32"/>
          <w:lang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辆；单位价值50万元以上通用设备</w:t>
      </w:r>
      <w:r>
        <w:rPr>
          <w:rFonts w:hint="eastAsia" w:ascii="仿宋_GB2312" w:hAnsi="仿宋_GB2312" w:eastAsia="仿宋_GB2312" w:cs="仿宋_GB2312"/>
          <w:color w:val="000000" w:themeColor="text1"/>
          <w:sz w:val="32"/>
          <w:szCs w:val="32"/>
          <w:lang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台（套）；单位价值100万元以上专用设备</w:t>
      </w:r>
      <w:r>
        <w:rPr>
          <w:rFonts w:hint="eastAsia" w:ascii="仿宋_GB2312" w:hAnsi="仿宋_GB2312" w:eastAsia="仿宋_GB2312" w:cs="仿宋_GB2312"/>
          <w:color w:val="000000" w:themeColor="text1"/>
          <w:sz w:val="32"/>
          <w:szCs w:val="32"/>
          <w:lang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台（套）。</w:t>
      </w:r>
    </w:p>
    <w:p w14:paraId="7F6FA641">
      <w:pPr>
        <w:pStyle w:val="12"/>
        <w:keepNext w:val="0"/>
        <w:keepLines w:val="0"/>
        <w:pageBreakBefore w:val="0"/>
        <w:kinsoku/>
        <w:wordWrap/>
        <w:overflowPunct/>
        <w:topLinePunct w:val="0"/>
        <w:bidi w:val="0"/>
        <w:snapToGrid/>
        <w:spacing w:line="610" w:lineRule="exact"/>
        <w:ind w:firstLine="640" w:firstLineChars="200"/>
        <w:textAlignment w:val="auto"/>
        <w:rPr>
          <w:rFonts w:hint="eastAsia" w:ascii="仿宋" w:hAnsi="仿宋" w:eastAsia="仿宋" w:cs="仿宋"/>
          <w:b/>
          <w:bCs w:val="0"/>
          <w:color w:val="000000" w:themeColor="text1"/>
          <w:sz w:val="44"/>
          <w:szCs w:val="44"/>
          <w14:textFill>
            <w14:solidFill>
              <w14:schemeClr w14:val="tx1"/>
            </w14:solidFill>
          </w14:textFill>
        </w:rPr>
      </w:pPr>
      <w:r>
        <w:rPr>
          <w:rFonts w:hint="eastAsia" w:ascii="黑体" w:hAnsi="黑体" w:eastAsia="黑体" w:cs="黑体"/>
          <w:b w:val="0"/>
          <w:bCs/>
          <w:color w:val="000000" w:themeColor="text1"/>
          <w:sz w:val="32"/>
          <w:szCs w:val="32"/>
          <w14:textFill>
            <w14:solidFill>
              <w14:schemeClr w14:val="tx1"/>
            </w14:solidFill>
          </w14:textFill>
        </w:rPr>
        <w:t>十三、2021年度预算绩效情况说明</w:t>
      </w:r>
    </w:p>
    <w:p w14:paraId="18AA3AB6">
      <w:pPr>
        <w:autoSpaceDE w:val="0"/>
        <w:autoSpaceDN w:val="0"/>
        <w:adjustRightInd w:val="0"/>
        <w:ind w:firstLine="643" w:firstLineChars="200"/>
        <w:jc w:val="left"/>
        <w:rPr>
          <w:rFonts w:hint="eastAsia" w:ascii="仿宋" w:hAnsi="仿宋" w:eastAsia="仿宋" w:cs="仿宋"/>
          <w:color w:val="000000"/>
          <w:kern w:val="0"/>
          <w:sz w:val="32"/>
          <w:szCs w:val="32"/>
        </w:rPr>
      </w:pPr>
      <w:r>
        <w:rPr>
          <w:rFonts w:hint="eastAsia" w:ascii="仿宋" w:hAnsi="仿宋" w:eastAsia="仿宋" w:cs="仿宋"/>
          <w:b/>
          <w:color w:val="000000"/>
          <w:kern w:val="0"/>
          <w:sz w:val="32"/>
          <w:szCs w:val="32"/>
          <w:lang w:eastAsia="zh-CN"/>
        </w:rPr>
        <w:t>（</w:t>
      </w:r>
      <w:r>
        <w:rPr>
          <w:rFonts w:hint="eastAsia" w:ascii="仿宋" w:hAnsi="仿宋" w:eastAsia="仿宋" w:cs="仿宋"/>
          <w:b/>
          <w:color w:val="000000"/>
          <w:kern w:val="0"/>
          <w:sz w:val="32"/>
          <w:szCs w:val="32"/>
          <w:lang w:val="en-US" w:eastAsia="zh-CN"/>
        </w:rPr>
        <w:t>1</w:t>
      </w:r>
      <w:r>
        <w:rPr>
          <w:rFonts w:hint="eastAsia" w:ascii="仿宋" w:hAnsi="仿宋" w:eastAsia="仿宋" w:cs="仿宋"/>
          <w:b/>
          <w:color w:val="000000"/>
          <w:kern w:val="0"/>
          <w:sz w:val="32"/>
          <w:szCs w:val="32"/>
          <w:lang w:eastAsia="zh-CN"/>
        </w:rPr>
        <w:t>）</w:t>
      </w:r>
      <w:r>
        <w:rPr>
          <w:rFonts w:hint="eastAsia" w:ascii="仿宋" w:hAnsi="仿宋" w:eastAsia="仿宋" w:cs="仿宋"/>
          <w:b/>
          <w:color w:val="000000"/>
          <w:kern w:val="0"/>
          <w:sz w:val="32"/>
          <w:szCs w:val="32"/>
        </w:rPr>
        <w:t>绩效管理评价工作开展情况</w:t>
      </w:r>
      <w:r>
        <w:rPr>
          <w:rFonts w:hint="eastAsia" w:ascii="仿宋" w:hAnsi="仿宋" w:eastAsia="仿宋" w:cs="仿宋"/>
          <w:color w:val="000000"/>
          <w:kern w:val="0"/>
          <w:sz w:val="32"/>
          <w:szCs w:val="32"/>
        </w:rPr>
        <w:t>。</w:t>
      </w:r>
    </w:p>
    <w:p w14:paraId="3A5CB9B2">
      <w:pPr>
        <w:autoSpaceDE w:val="0"/>
        <w:autoSpaceDN w:val="0"/>
        <w:adjustRightInd w:val="0"/>
        <w:ind w:firstLine="640" w:firstLineChars="20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根据预算绩效管理要求，我</w:t>
      </w:r>
      <w:r>
        <w:rPr>
          <w:rFonts w:hint="eastAsia" w:ascii="仿宋" w:hAnsi="仿宋" w:eastAsia="仿宋" w:cs="仿宋"/>
          <w:color w:val="000000"/>
          <w:kern w:val="0"/>
          <w:sz w:val="32"/>
          <w:szCs w:val="32"/>
          <w:lang w:eastAsia="zh-CN"/>
        </w:rPr>
        <w:t>局</w:t>
      </w:r>
      <w:r>
        <w:rPr>
          <w:rFonts w:hint="eastAsia" w:ascii="仿宋" w:hAnsi="仿宋" w:eastAsia="仿宋" w:cs="仿宋"/>
          <w:color w:val="000000"/>
          <w:kern w:val="0"/>
          <w:sz w:val="32"/>
          <w:szCs w:val="32"/>
        </w:rPr>
        <w:t>组织对2021年度一般公共预算</w:t>
      </w:r>
      <w:r>
        <w:rPr>
          <w:rFonts w:hint="eastAsia" w:ascii="仿宋" w:hAnsi="仿宋" w:eastAsia="仿宋" w:cs="仿宋"/>
          <w:color w:val="auto"/>
          <w:kern w:val="0"/>
          <w:sz w:val="32"/>
          <w:szCs w:val="32"/>
        </w:rPr>
        <w:t>项目支出</w:t>
      </w:r>
      <w:r>
        <w:rPr>
          <w:rFonts w:hint="eastAsia" w:ascii="仿宋" w:hAnsi="仿宋" w:eastAsia="仿宋" w:cs="仿宋"/>
          <w:color w:val="000000"/>
          <w:kern w:val="0"/>
          <w:sz w:val="32"/>
          <w:szCs w:val="32"/>
        </w:rPr>
        <w:t>全面开展绩效自评，其中，一级项目</w:t>
      </w:r>
      <w:r>
        <w:rPr>
          <w:rFonts w:hint="eastAsia" w:ascii="仿宋" w:hAnsi="仿宋" w:eastAsia="仿宋" w:cs="仿宋"/>
          <w:color w:val="000000"/>
          <w:kern w:val="0"/>
          <w:sz w:val="32"/>
          <w:szCs w:val="32"/>
          <w:lang w:val="en-US" w:eastAsia="zh-CN"/>
        </w:rPr>
        <w:t>0</w:t>
      </w:r>
      <w:r>
        <w:rPr>
          <w:rFonts w:hint="eastAsia" w:ascii="仿宋" w:hAnsi="仿宋" w:eastAsia="仿宋" w:cs="仿宋"/>
          <w:color w:val="000000"/>
          <w:kern w:val="0"/>
          <w:sz w:val="32"/>
          <w:szCs w:val="32"/>
        </w:rPr>
        <w:t>个，二级项目</w:t>
      </w:r>
      <w:r>
        <w:rPr>
          <w:rFonts w:hint="eastAsia" w:ascii="仿宋" w:hAnsi="仿宋" w:eastAsia="仿宋" w:cs="仿宋"/>
          <w:color w:val="000000"/>
          <w:kern w:val="0"/>
          <w:sz w:val="32"/>
          <w:szCs w:val="32"/>
          <w:lang w:val="en-US" w:eastAsia="zh-CN"/>
        </w:rPr>
        <w:t>10</w:t>
      </w:r>
      <w:r>
        <w:rPr>
          <w:rFonts w:hint="eastAsia" w:ascii="仿宋" w:hAnsi="仿宋" w:eastAsia="仿宋" w:cs="仿宋"/>
          <w:color w:val="000000"/>
          <w:kern w:val="0"/>
          <w:sz w:val="32"/>
          <w:szCs w:val="32"/>
        </w:rPr>
        <w:t xml:space="preserve"> 个，共涉及资金</w:t>
      </w:r>
      <w:r>
        <w:rPr>
          <w:rFonts w:hint="eastAsia" w:ascii="仿宋" w:hAnsi="仿宋" w:eastAsia="仿宋" w:cs="仿宋"/>
          <w:color w:val="000000"/>
          <w:kern w:val="0"/>
          <w:sz w:val="32"/>
          <w:szCs w:val="32"/>
          <w:lang w:val="en-US" w:eastAsia="zh-CN"/>
        </w:rPr>
        <w:t>744.92</w:t>
      </w:r>
      <w:r>
        <w:rPr>
          <w:rFonts w:hint="eastAsia" w:ascii="仿宋" w:hAnsi="仿宋" w:eastAsia="仿宋" w:cs="仿宋"/>
          <w:color w:val="000000"/>
          <w:kern w:val="0"/>
          <w:sz w:val="32"/>
          <w:szCs w:val="32"/>
        </w:rPr>
        <w:t>万元，占一般公共预算项目支出总额的</w:t>
      </w:r>
      <w:r>
        <w:rPr>
          <w:rFonts w:hint="eastAsia" w:ascii="仿宋" w:hAnsi="仿宋" w:eastAsia="仿宋" w:cs="仿宋"/>
          <w:color w:val="000000"/>
          <w:kern w:val="0"/>
          <w:sz w:val="32"/>
          <w:szCs w:val="32"/>
          <w:lang w:val="en-US" w:eastAsia="zh-CN"/>
        </w:rPr>
        <w:t>100</w:t>
      </w:r>
      <w:r>
        <w:rPr>
          <w:rFonts w:hint="eastAsia" w:ascii="仿宋" w:hAnsi="仿宋" w:eastAsia="仿宋" w:cs="仿宋"/>
          <w:color w:val="000000"/>
          <w:kern w:val="0"/>
          <w:sz w:val="32"/>
          <w:szCs w:val="32"/>
        </w:rPr>
        <w:t>%。组织对2021年度</w:t>
      </w:r>
      <w:r>
        <w:rPr>
          <w:rFonts w:hint="eastAsia" w:ascii="仿宋" w:hAnsi="仿宋" w:eastAsia="仿宋" w:cs="仿宋"/>
          <w:color w:val="000000"/>
          <w:kern w:val="0"/>
          <w:sz w:val="32"/>
          <w:szCs w:val="32"/>
          <w:lang w:val="en-US" w:eastAsia="zh-CN"/>
        </w:rPr>
        <w:t>0</w:t>
      </w:r>
      <w:r>
        <w:rPr>
          <w:rFonts w:hint="eastAsia" w:ascii="仿宋" w:hAnsi="仿宋" w:eastAsia="仿宋" w:cs="仿宋"/>
          <w:color w:val="000000"/>
          <w:kern w:val="0"/>
          <w:sz w:val="32"/>
          <w:szCs w:val="32"/>
        </w:rPr>
        <w:t>个政府性基金预算项目支出开展绩效自评，共涉及资金</w:t>
      </w:r>
      <w:r>
        <w:rPr>
          <w:rFonts w:hint="eastAsia" w:ascii="仿宋" w:hAnsi="仿宋" w:eastAsia="仿宋" w:cs="仿宋"/>
          <w:color w:val="000000"/>
          <w:kern w:val="0"/>
          <w:sz w:val="32"/>
          <w:szCs w:val="32"/>
          <w:lang w:val="en-US" w:eastAsia="zh-CN"/>
        </w:rPr>
        <w:t>0</w:t>
      </w:r>
      <w:r>
        <w:rPr>
          <w:rFonts w:hint="eastAsia" w:ascii="仿宋" w:hAnsi="仿宋" w:eastAsia="仿宋" w:cs="仿宋"/>
          <w:color w:val="000000"/>
          <w:kern w:val="0"/>
          <w:sz w:val="32"/>
          <w:szCs w:val="32"/>
        </w:rPr>
        <w:t>万元，占政府性基金预算项目支出总额的</w:t>
      </w:r>
      <w:r>
        <w:rPr>
          <w:rFonts w:hint="eastAsia" w:ascii="仿宋" w:hAnsi="仿宋" w:eastAsia="仿宋" w:cs="仿宋"/>
          <w:color w:val="000000"/>
          <w:kern w:val="0"/>
          <w:sz w:val="32"/>
          <w:szCs w:val="32"/>
          <w:lang w:val="en-US" w:eastAsia="zh-CN"/>
        </w:rPr>
        <w:t>0</w:t>
      </w:r>
      <w:r>
        <w:rPr>
          <w:rFonts w:hint="eastAsia" w:ascii="仿宋" w:hAnsi="仿宋" w:eastAsia="仿宋" w:cs="仿宋"/>
          <w:color w:val="000000"/>
          <w:kern w:val="0"/>
          <w:sz w:val="32"/>
          <w:szCs w:val="32"/>
        </w:rPr>
        <w:t>%。组织对2021 年度</w:t>
      </w:r>
      <w:r>
        <w:rPr>
          <w:rFonts w:hint="eastAsia" w:ascii="仿宋" w:hAnsi="仿宋" w:eastAsia="仿宋" w:cs="仿宋"/>
          <w:color w:val="000000"/>
          <w:kern w:val="0"/>
          <w:sz w:val="32"/>
          <w:szCs w:val="32"/>
          <w:lang w:val="en-US" w:eastAsia="zh-CN"/>
        </w:rPr>
        <w:t>0</w:t>
      </w:r>
      <w:r>
        <w:rPr>
          <w:rFonts w:hint="eastAsia" w:ascii="仿宋" w:hAnsi="仿宋" w:eastAsia="仿宋" w:cs="仿宋"/>
          <w:color w:val="000000"/>
          <w:kern w:val="0"/>
          <w:sz w:val="32"/>
          <w:szCs w:val="32"/>
        </w:rPr>
        <w:t>个国有资本经营预算项目支出开展绩效自评，共涉及资金</w:t>
      </w:r>
      <w:r>
        <w:rPr>
          <w:rFonts w:hint="eastAsia" w:ascii="仿宋" w:hAnsi="仿宋" w:eastAsia="仿宋" w:cs="仿宋"/>
          <w:color w:val="000000"/>
          <w:kern w:val="0"/>
          <w:sz w:val="32"/>
          <w:szCs w:val="32"/>
          <w:lang w:val="en-US" w:eastAsia="zh-CN"/>
        </w:rPr>
        <w:t>0</w:t>
      </w:r>
      <w:r>
        <w:rPr>
          <w:rFonts w:hint="eastAsia" w:ascii="仿宋" w:hAnsi="仿宋" w:eastAsia="仿宋" w:cs="仿宋"/>
          <w:color w:val="000000"/>
          <w:kern w:val="0"/>
          <w:sz w:val="32"/>
          <w:szCs w:val="32"/>
        </w:rPr>
        <w:t>万元，占国有资本经营预算项目支出总额的</w:t>
      </w:r>
      <w:r>
        <w:rPr>
          <w:rFonts w:hint="eastAsia" w:ascii="仿宋" w:hAnsi="仿宋" w:eastAsia="仿宋" w:cs="仿宋"/>
          <w:color w:val="000000"/>
          <w:kern w:val="0"/>
          <w:sz w:val="32"/>
          <w:szCs w:val="32"/>
          <w:lang w:val="en-US" w:eastAsia="zh-CN"/>
        </w:rPr>
        <w:t>0</w:t>
      </w:r>
      <w:r>
        <w:rPr>
          <w:rFonts w:hint="eastAsia" w:ascii="仿宋" w:hAnsi="仿宋" w:eastAsia="仿宋" w:cs="仿宋"/>
          <w:color w:val="000000"/>
          <w:kern w:val="0"/>
          <w:sz w:val="32"/>
          <w:szCs w:val="32"/>
        </w:rPr>
        <w:t>%。</w:t>
      </w:r>
    </w:p>
    <w:p w14:paraId="05D4EE84">
      <w:pPr>
        <w:autoSpaceDE w:val="0"/>
        <w:autoSpaceDN w:val="0"/>
        <w:adjustRightInd w:val="0"/>
        <w:ind w:firstLine="640" w:firstLineChars="200"/>
        <w:jc w:val="left"/>
        <w:rPr>
          <w:rFonts w:hint="eastAsia" w:ascii="仿宋" w:hAnsi="仿宋" w:eastAsia="仿宋" w:cs="仿宋"/>
          <w:color w:val="000000"/>
          <w:kern w:val="0"/>
          <w:sz w:val="32"/>
          <w:szCs w:val="32"/>
          <w:lang w:eastAsia="zh-CN"/>
        </w:rPr>
      </w:pPr>
      <w:r>
        <w:rPr>
          <w:rFonts w:hint="eastAsia" w:ascii="仿宋" w:hAnsi="仿宋" w:eastAsia="仿宋" w:cs="仿宋"/>
          <w:color w:val="000000"/>
          <w:kern w:val="0"/>
          <w:sz w:val="32"/>
          <w:szCs w:val="32"/>
        </w:rPr>
        <w:t>组织对“</w:t>
      </w:r>
      <w:r>
        <w:rPr>
          <w:rFonts w:hint="eastAsia" w:ascii="仿宋" w:hAnsi="仿宋" w:eastAsia="仿宋" w:cs="仿宋"/>
          <w:sz w:val="32"/>
          <w:szCs w:val="32"/>
        </w:rPr>
        <w:t>高新技术企业培育工作专项</w:t>
      </w:r>
      <w:r>
        <w:rPr>
          <w:rFonts w:hint="eastAsia" w:ascii="仿宋" w:hAnsi="仿宋" w:eastAsia="仿宋" w:cs="仿宋"/>
          <w:color w:val="000000"/>
          <w:kern w:val="0"/>
          <w:sz w:val="32"/>
          <w:szCs w:val="32"/>
        </w:rPr>
        <w:t>”</w:t>
      </w:r>
      <w:r>
        <w:rPr>
          <w:rFonts w:hint="eastAsia" w:ascii="仿宋" w:hAnsi="仿宋" w:eastAsia="仿宋" w:cs="仿宋"/>
          <w:color w:val="000000"/>
          <w:kern w:val="0"/>
          <w:sz w:val="32"/>
          <w:szCs w:val="32"/>
          <w:lang w:eastAsia="zh-CN"/>
        </w:rPr>
        <w:t>、</w:t>
      </w:r>
      <w:r>
        <w:rPr>
          <w:rFonts w:hint="eastAsia" w:ascii="仿宋" w:hAnsi="仿宋" w:eastAsia="仿宋" w:cs="仿宋"/>
          <w:color w:val="000000"/>
          <w:kern w:val="0"/>
          <w:sz w:val="32"/>
          <w:szCs w:val="32"/>
        </w:rPr>
        <w:t>“</w:t>
      </w:r>
      <w:r>
        <w:rPr>
          <w:rFonts w:hint="eastAsia" w:ascii="仿宋" w:hAnsi="仿宋" w:eastAsia="仿宋" w:cs="仿宋"/>
          <w:sz w:val="32"/>
          <w:szCs w:val="32"/>
        </w:rPr>
        <w:t>科技成果转化与推广工作专项</w:t>
      </w:r>
      <w:r>
        <w:rPr>
          <w:rFonts w:hint="eastAsia" w:ascii="仿宋" w:hAnsi="仿宋" w:eastAsia="仿宋" w:cs="仿宋"/>
          <w:color w:val="000000"/>
          <w:kern w:val="0"/>
          <w:sz w:val="32"/>
          <w:szCs w:val="32"/>
        </w:rPr>
        <w:t>”等</w:t>
      </w:r>
      <w:r>
        <w:rPr>
          <w:rFonts w:hint="eastAsia" w:ascii="仿宋" w:hAnsi="仿宋" w:eastAsia="仿宋" w:cs="仿宋"/>
          <w:color w:val="000000"/>
          <w:kern w:val="0"/>
          <w:sz w:val="32"/>
          <w:szCs w:val="32"/>
          <w:lang w:val="en-US" w:eastAsia="zh-CN"/>
        </w:rPr>
        <w:t>10</w:t>
      </w:r>
      <w:r>
        <w:rPr>
          <w:rFonts w:hint="eastAsia" w:ascii="仿宋" w:hAnsi="仿宋" w:eastAsia="仿宋" w:cs="仿宋"/>
          <w:color w:val="000000"/>
          <w:kern w:val="0"/>
          <w:sz w:val="32"/>
          <w:szCs w:val="32"/>
        </w:rPr>
        <w:t>个项目开展了部门评价，涉及一般公共预算支出</w:t>
      </w:r>
      <w:r>
        <w:rPr>
          <w:rFonts w:hint="eastAsia" w:ascii="仿宋" w:hAnsi="仿宋" w:eastAsia="仿宋" w:cs="仿宋"/>
          <w:color w:val="000000"/>
          <w:kern w:val="0"/>
          <w:sz w:val="32"/>
          <w:szCs w:val="32"/>
          <w:lang w:val="en-US" w:eastAsia="zh-CN"/>
        </w:rPr>
        <w:t>744.92</w:t>
      </w:r>
      <w:r>
        <w:rPr>
          <w:rFonts w:hint="eastAsia" w:ascii="仿宋" w:hAnsi="仿宋" w:eastAsia="仿宋" w:cs="仿宋"/>
          <w:color w:val="000000"/>
          <w:kern w:val="0"/>
          <w:sz w:val="32"/>
          <w:szCs w:val="32"/>
        </w:rPr>
        <w:t>万元，政府性基金预算支出</w:t>
      </w:r>
      <w:r>
        <w:rPr>
          <w:rFonts w:hint="eastAsia" w:ascii="仿宋" w:hAnsi="仿宋" w:eastAsia="仿宋" w:cs="仿宋"/>
          <w:color w:val="000000"/>
          <w:kern w:val="0"/>
          <w:sz w:val="32"/>
          <w:szCs w:val="32"/>
          <w:lang w:val="en-US" w:eastAsia="zh-CN"/>
        </w:rPr>
        <w:t>0</w:t>
      </w:r>
      <w:r>
        <w:rPr>
          <w:rFonts w:hint="eastAsia" w:ascii="仿宋" w:hAnsi="仿宋" w:eastAsia="仿宋" w:cs="仿宋"/>
          <w:color w:val="000000"/>
          <w:kern w:val="0"/>
          <w:sz w:val="32"/>
          <w:szCs w:val="32"/>
        </w:rPr>
        <w:t>万元，国有资本经营预算支出</w:t>
      </w:r>
      <w:r>
        <w:rPr>
          <w:rFonts w:hint="eastAsia" w:ascii="仿宋" w:hAnsi="仿宋" w:eastAsia="仿宋" w:cs="仿宋"/>
          <w:color w:val="000000"/>
          <w:kern w:val="0"/>
          <w:sz w:val="32"/>
          <w:szCs w:val="32"/>
          <w:lang w:val="en-US" w:eastAsia="zh-CN"/>
        </w:rPr>
        <w:t>0</w:t>
      </w:r>
      <w:r>
        <w:rPr>
          <w:rFonts w:hint="eastAsia" w:ascii="仿宋" w:hAnsi="仿宋" w:eastAsia="仿宋" w:cs="仿宋"/>
          <w:color w:val="000000"/>
          <w:kern w:val="0"/>
          <w:sz w:val="32"/>
          <w:szCs w:val="32"/>
        </w:rPr>
        <w:t>万元。从评价情况来看，2021年度溆浦县</w:t>
      </w:r>
      <w:r>
        <w:rPr>
          <w:rFonts w:hint="eastAsia" w:ascii="仿宋" w:hAnsi="仿宋" w:eastAsia="仿宋" w:cs="仿宋"/>
          <w:color w:val="000000"/>
          <w:kern w:val="0"/>
          <w:sz w:val="32"/>
          <w:szCs w:val="32"/>
          <w:lang w:eastAsia="zh-CN"/>
        </w:rPr>
        <w:t>科技局决算</w:t>
      </w:r>
      <w:r>
        <w:rPr>
          <w:rFonts w:hint="eastAsia" w:ascii="仿宋" w:hAnsi="仿宋" w:eastAsia="仿宋" w:cs="仿宋"/>
          <w:color w:val="000000"/>
          <w:kern w:val="0"/>
          <w:sz w:val="32"/>
          <w:szCs w:val="32"/>
        </w:rPr>
        <w:t>工作基本完成</w:t>
      </w:r>
      <w:r>
        <w:rPr>
          <w:rFonts w:hint="eastAsia" w:ascii="仿宋" w:hAnsi="仿宋" w:eastAsia="仿宋" w:cs="仿宋"/>
          <w:color w:val="000000"/>
          <w:kern w:val="0"/>
          <w:sz w:val="32"/>
          <w:szCs w:val="32"/>
          <w:lang w:eastAsia="zh-CN"/>
        </w:rPr>
        <w:t>，单位</w:t>
      </w:r>
      <w:r>
        <w:rPr>
          <w:rFonts w:hint="eastAsia" w:ascii="仿宋" w:hAnsi="仿宋" w:eastAsia="仿宋" w:cs="仿宋"/>
          <w:color w:val="000000"/>
          <w:kern w:val="0"/>
          <w:sz w:val="32"/>
          <w:szCs w:val="32"/>
        </w:rPr>
        <w:t>资金使用符合相关财务规定</w:t>
      </w:r>
      <w:r>
        <w:rPr>
          <w:rFonts w:hint="eastAsia" w:ascii="仿宋" w:hAnsi="仿宋" w:eastAsia="仿宋" w:cs="仿宋"/>
          <w:color w:val="000000"/>
          <w:kern w:val="0"/>
          <w:sz w:val="32"/>
          <w:szCs w:val="32"/>
          <w:lang w:eastAsia="zh-CN"/>
        </w:rPr>
        <w:t>，</w:t>
      </w:r>
      <w:r>
        <w:rPr>
          <w:rFonts w:hint="eastAsia" w:ascii="仿宋" w:hAnsi="仿宋" w:eastAsia="仿宋" w:cs="仿宋"/>
          <w:color w:val="000000"/>
          <w:kern w:val="0"/>
          <w:sz w:val="32"/>
          <w:szCs w:val="32"/>
        </w:rPr>
        <w:t>通过专项资金的实施，全力推进</w:t>
      </w:r>
      <w:r>
        <w:rPr>
          <w:rFonts w:hint="eastAsia" w:ascii="仿宋" w:hAnsi="仿宋" w:eastAsia="仿宋" w:cs="仿宋"/>
          <w:color w:val="000000"/>
          <w:kern w:val="0"/>
          <w:sz w:val="32"/>
          <w:szCs w:val="32"/>
          <w:lang w:eastAsia="zh-CN"/>
        </w:rPr>
        <w:t>科技</w:t>
      </w:r>
      <w:r>
        <w:rPr>
          <w:rFonts w:hint="eastAsia" w:ascii="仿宋" w:hAnsi="仿宋" w:eastAsia="仿宋" w:cs="仿宋"/>
          <w:color w:val="000000"/>
          <w:kern w:val="0"/>
          <w:sz w:val="32"/>
          <w:szCs w:val="32"/>
        </w:rPr>
        <w:t>工作，各项工作取得了明显成效</w:t>
      </w:r>
      <w:r>
        <w:rPr>
          <w:rFonts w:hint="eastAsia" w:ascii="仿宋" w:hAnsi="仿宋" w:eastAsia="仿宋" w:cs="仿宋"/>
          <w:color w:val="000000"/>
          <w:kern w:val="0"/>
          <w:sz w:val="32"/>
          <w:szCs w:val="32"/>
          <w:lang w:eastAsia="zh-CN"/>
        </w:rPr>
        <w:t>，</w:t>
      </w:r>
      <w:r>
        <w:rPr>
          <w:rFonts w:hint="eastAsia" w:ascii="仿宋" w:hAnsi="仿宋" w:eastAsia="仿宋" w:cs="仿宋"/>
          <w:color w:val="000000"/>
          <w:kern w:val="0"/>
          <w:sz w:val="32"/>
          <w:szCs w:val="32"/>
        </w:rPr>
        <w:t>2021年度本单位项目资金绩效评价指标评分为</w:t>
      </w:r>
      <w:r>
        <w:rPr>
          <w:rFonts w:hint="eastAsia" w:ascii="仿宋" w:hAnsi="仿宋" w:eastAsia="仿宋" w:cs="仿宋"/>
          <w:color w:val="000000"/>
          <w:kern w:val="0"/>
          <w:sz w:val="32"/>
          <w:szCs w:val="32"/>
          <w:lang w:val="en-US" w:eastAsia="zh-CN"/>
        </w:rPr>
        <w:t>99.12</w:t>
      </w:r>
      <w:r>
        <w:rPr>
          <w:rFonts w:hint="eastAsia" w:ascii="仿宋" w:hAnsi="仿宋" w:eastAsia="仿宋" w:cs="仿宋"/>
          <w:color w:val="000000"/>
          <w:kern w:val="0"/>
          <w:sz w:val="32"/>
          <w:szCs w:val="32"/>
        </w:rPr>
        <w:t>分</w:t>
      </w:r>
      <w:r>
        <w:rPr>
          <w:rFonts w:hint="eastAsia" w:ascii="仿宋" w:hAnsi="仿宋" w:eastAsia="仿宋" w:cs="仿宋"/>
          <w:color w:val="000000"/>
          <w:kern w:val="0"/>
          <w:sz w:val="32"/>
          <w:szCs w:val="32"/>
          <w:lang w:eastAsia="zh-CN"/>
        </w:rPr>
        <w:t>。</w:t>
      </w:r>
    </w:p>
    <w:p w14:paraId="16740C2C">
      <w:pPr>
        <w:pStyle w:val="2"/>
        <w:ind w:firstLine="640" w:firstLineChars="200"/>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组织对本单位开展整体支出绩效评价，涉及一般公共预算支出1022.63 万元，政府性基金预算支出0 万元。从评价情况来看，</w:t>
      </w:r>
      <w:r>
        <w:rPr>
          <w:rFonts w:hint="eastAsia" w:ascii="仿宋_GB2312" w:hAnsi="仿宋_GB2312" w:eastAsia="仿宋_GB2312" w:cs="仿宋_GB2312"/>
          <w:color w:val="000000" w:themeColor="text1"/>
          <w:kern w:val="2"/>
          <w:sz w:val="32"/>
          <w:szCs w:val="32"/>
          <w:lang w:val="en-US" w:eastAsia="zh-CN" w:bidi="ar"/>
          <w14:textFill>
            <w14:solidFill>
              <w14:schemeClr w14:val="tx1"/>
            </w14:solidFill>
          </w14:textFill>
        </w:rPr>
        <w:t>根据溆浦县财政局2021年度部门整体支出绩效评价指标考评，此次自评综合得分为99.12分，其中预算配置11.2分，预算执行34分，预算管理22分，资产管理8分，职责履行8分，履职效益14分。一年来，我局相继开展了</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2021年，贯彻了溆浦县 “抓重点、补短板、强弱项” 科技三年行动方案，推动全县科技创新与科技推进乡村振兴，对新增高新技术企业、新产品、企业研发投入和创新平台等奖补进行了申报和兑现。</w:t>
      </w:r>
    </w:p>
    <w:p w14:paraId="7A356F38">
      <w:pPr>
        <w:pStyle w:val="2"/>
        <w:rPr>
          <w:rFonts w:hint="eastAsia"/>
          <w:lang w:eastAsia="zh-CN"/>
        </w:rPr>
      </w:pPr>
    </w:p>
    <w:p w14:paraId="691C257A">
      <w:pPr>
        <w:autoSpaceDE w:val="0"/>
        <w:autoSpaceDN w:val="0"/>
        <w:adjustRightInd w:val="0"/>
        <w:ind w:firstLine="643" w:firstLineChars="200"/>
        <w:jc w:val="left"/>
        <w:rPr>
          <w:rFonts w:hint="eastAsia" w:ascii="仿宋" w:hAnsi="仿宋" w:eastAsia="仿宋" w:cs="仿宋"/>
          <w:b/>
          <w:color w:val="000000"/>
          <w:kern w:val="0"/>
          <w:sz w:val="32"/>
          <w:szCs w:val="32"/>
        </w:rPr>
      </w:pPr>
      <w:r>
        <w:rPr>
          <w:rFonts w:hint="eastAsia" w:ascii="仿宋" w:hAnsi="仿宋" w:eastAsia="仿宋" w:cs="仿宋"/>
          <w:b/>
          <w:color w:val="000000"/>
          <w:kern w:val="0"/>
          <w:sz w:val="32"/>
          <w:szCs w:val="32"/>
        </w:rPr>
        <w:t>（2）部门决算中项目绩效自评结果。</w:t>
      </w:r>
    </w:p>
    <w:p w14:paraId="73BC6C5A">
      <w:pPr>
        <w:spacing w:line="600" w:lineRule="exact"/>
        <w:ind w:firstLine="643" w:firstLineChars="200"/>
        <w:rPr>
          <w:rFonts w:hint="eastAsia" w:ascii="仿宋_GB2312" w:eastAsia="仿宋_GB2312"/>
          <w:b w:val="0"/>
          <w:bCs w:val="0"/>
          <w:sz w:val="32"/>
          <w:szCs w:val="32"/>
        </w:rPr>
      </w:pPr>
      <w:r>
        <w:rPr>
          <w:rFonts w:hint="eastAsia" w:ascii="仿宋" w:hAnsi="仿宋" w:eastAsia="仿宋" w:cs="仿宋"/>
          <w:b/>
          <w:bCs/>
          <w:sz w:val="32"/>
          <w:szCs w:val="32"/>
          <w:lang w:val="en-US" w:eastAsia="zh-CN"/>
        </w:rPr>
        <w:t>1.</w:t>
      </w:r>
      <w:r>
        <w:rPr>
          <w:rFonts w:hint="eastAsia" w:ascii="仿宋" w:hAnsi="仿宋" w:eastAsia="仿宋" w:cs="仿宋"/>
          <w:b/>
          <w:bCs/>
          <w:sz w:val="32"/>
          <w:szCs w:val="32"/>
        </w:rPr>
        <w:t>高新技术企业培育工作专项</w:t>
      </w:r>
      <w:r>
        <w:rPr>
          <w:rFonts w:hint="eastAsia" w:ascii="仿宋" w:hAnsi="仿宋" w:eastAsia="仿宋" w:cs="仿宋"/>
          <w:b/>
          <w:bCs/>
          <w:color w:val="000000"/>
          <w:kern w:val="0"/>
          <w:sz w:val="32"/>
          <w:szCs w:val="32"/>
        </w:rPr>
        <w:t>项目</w:t>
      </w:r>
      <w:r>
        <w:rPr>
          <w:rFonts w:hint="eastAsia" w:ascii="仿宋" w:hAnsi="仿宋" w:eastAsia="仿宋" w:cs="仿宋"/>
          <w:color w:val="000000"/>
          <w:kern w:val="0"/>
          <w:sz w:val="32"/>
          <w:szCs w:val="32"/>
        </w:rPr>
        <w:t>绩效自评综述：根据年初设定的绩效目标，项目绩效自评得分为</w:t>
      </w:r>
      <w:r>
        <w:rPr>
          <w:rFonts w:hint="eastAsia" w:ascii="仿宋" w:hAnsi="仿宋" w:eastAsia="仿宋" w:cs="仿宋"/>
          <w:color w:val="000000"/>
          <w:kern w:val="0"/>
          <w:sz w:val="32"/>
          <w:szCs w:val="32"/>
          <w:lang w:val="en-US" w:eastAsia="zh-CN"/>
        </w:rPr>
        <w:t>100</w:t>
      </w:r>
      <w:r>
        <w:rPr>
          <w:rFonts w:hint="eastAsia" w:ascii="仿宋" w:hAnsi="仿宋" w:eastAsia="仿宋" w:cs="仿宋"/>
          <w:color w:val="000000"/>
          <w:kern w:val="0"/>
          <w:sz w:val="32"/>
          <w:szCs w:val="32"/>
        </w:rPr>
        <w:t>分。项目全年预算数为</w:t>
      </w:r>
      <w:r>
        <w:rPr>
          <w:rFonts w:hint="eastAsia" w:ascii="仿宋" w:hAnsi="仿宋" w:eastAsia="仿宋" w:cs="仿宋"/>
          <w:color w:val="000000"/>
          <w:kern w:val="0"/>
          <w:sz w:val="32"/>
          <w:szCs w:val="32"/>
          <w:lang w:val="en-US" w:eastAsia="zh-CN"/>
        </w:rPr>
        <w:t>30</w:t>
      </w:r>
      <w:r>
        <w:rPr>
          <w:rFonts w:hint="eastAsia" w:ascii="仿宋" w:hAnsi="仿宋" w:eastAsia="仿宋" w:cs="仿宋"/>
          <w:color w:val="000000"/>
          <w:kern w:val="0"/>
          <w:sz w:val="32"/>
          <w:szCs w:val="32"/>
        </w:rPr>
        <w:t>万元，执行数为</w:t>
      </w:r>
      <w:r>
        <w:rPr>
          <w:rFonts w:hint="eastAsia" w:ascii="仿宋" w:hAnsi="仿宋" w:eastAsia="仿宋" w:cs="仿宋"/>
          <w:color w:val="000000"/>
          <w:kern w:val="0"/>
          <w:sz w:val="32"/>
          <w:szCs w:val="32"/>
          <w:lang w:val="en-US" w:eastAsia="zh-CN"/>
        </w:rPr>
        <w:t>30</w:t>
      </w:r>
      <w:r>
        <w:rPr>
          <w:rFonts w:hint="eastAsia" w:ascii="仿宋" w:hAnsi="仿宋" w:eastAsia="仿宋" w:cs="仿宋"/>
          <w:color w:val="000000"/>
          <w:kern w:val="0"/>
          <w:sz w:val="32"/>
          <w:szCs w:val="32"/>
        </w:rPr>
        <w:t>万元，完成预算的</w:t>
      </w:r>
      <w:r>
        <w:rPr>
          <w:rFonts w:hint="eastAsia" w:ascii="仿宋" w:hAnsi="仿宋" w:eastAsia="仿宋" w:cs="仿宋"/>
          <w:color w:val="000000"/>
          <w:kern w:val="0"/>
          <w:sz w:val="32"/>
          <w:szCs w:val="32"/>
          <w:lang w:val="en-US" w:eastAsia="zh-CN"/>
        </w:rPr>
        <w:t>100</w:t>
      </w:r>
      <w:r>
        <w:rPr>
          <w:rFonts w:hint="eastAsia" w:ascii="仿宋" w:hAnsi="仿宋" w:eastAsia="仿宋" w:cs="仿宋"/>
          <w:color w:val="000000"/>
          <w:kern w:val="0"/>
          <w:sz w:val="32"/>
          <w:szCs w:val="32"/>
        </w:rPr>
        <w:t>%。项目绩效目标完成情况：</w:t>
      </w:r>
      <w:r>
        <w:rPr>
          <w:rFonts w:hint="eastAsia" w:ascii="仿宋_GB2312" w:eastAsia="仿宋_GB2312"/>
          <w:sz w:val="32"/>
          <w:szCs w:val="32"/>
        </w:rPr>
        <w:t>围绕我县重点产业发展、农业新品种培育、高新技术企业培育与技术升级，突出生态环保理念，注重引进、消化吸收与再创新，20</w:t>
      </w:r>
      <w:r>
        <w:rPr>
          <w:rFonts w:hint="eastAsia" w:ascii="仿宋_GB2312" w:eastAsia="仿宋_GB2312"/>
          <w:sz w:val="32"/>
          <w:szCs w:val="32"/>
          <w:lang w:val="en-US" w:eastAsia="zh-CN"/>
        </w:rPr>
        <w:t>21</w:t>
      </w:r>
      <w:r>
        <w:rPr>
          <w:rFonts w:hint="eastAsia" w:ascii="仿宋_GB2312" w:eastAsia="仿宋_GB2312"/>
          <w:sz w:val="32"/>
          <w:szCs w:val="32"/>
        </w:rPr>
        <w:t>年度已经完成市里下达的任务数，培育申报</w:t>
      </w:r>
      <w:r>
        <w:rPr>
          <w:rFonts w:hint="eastAsia" w:ascii="仿宋_GB2312" w:eastAsia="仿宋_GB2312"/>
          <w:sz w:val="32"/>
          <w:szCs w:val="32"/>
          <w:lang w:eastAsia="zh-CN"/>
        </w:rPr>
        <w:t>成功</w:t>
      </w:r>
      <w:r>
        <w:rPr>
          <w:rFonts w:hint="eastAsia" w:ascii="仿宋_GB2312" w:eastAsia="仿宋_GB2312"/>
          <w:sz w:val="32"/>
          <w:szCs w:val="32"/>
        </w:rPr>
        <w:t>国家高新技术企业</w:t>
      </w:r>
      <w:r>
        <w:rPr>
          <w:rFonts w:hint="eastAsia" w:ascii="仿宋_GB2312" w:eastAsia="仿宋_GB2312"/>
          <w:sz w:val="32"/>
          <w:szCs w:val="32"/>
          <w:lang w:val="en-US" w:eastAsia="zh-CN"/>
        </w:rPr>
        <w:t>11</w:t>
      </w:r>
      <w:r>
        <w:rPr>
          <w:rFonts w:hint="eastAsia" w:ascii="仿宋_GB2312" w:eastAsia="仿宋_GB2312"/>
          <w:sz w:val="32"/>
          <w:szCs w:val="32"/>
        </w:rPr>
        <w:t>家。</w:t>
      </w:r>
      <w:r>
        <w:rPr>
          <w:rFonts w:hint="eastAsia" w:ascii="仿宋" w:hAnsi="仿宋" w:eastAsia="仿宋" w:cs="仿宋"/>
          <w:color w:val="000000"/>
          <w:kern w:val="0"/>
          <w:sz w:val="32"/>
          <w:szCs w:val="32"/>
        </w:rPr>
        <w:t>发现的主要问题及原因：</w:t>
      </w:r>
      <w:r>
        <w:rPr>
          <w:rFonts w:hint="eastAsia" w:ascii="仿宋_GB2312" w:hAnsi="仿宋" w:eastAsia="仿宋_GB2312" w:cs="仿宋"/>
          <w:b w:val="0"/>
          <w:bCs w:val="0"/>
          <w:sz w:val="32"/>
          <w:szCs w:val="32"/>
        </w:rPr>
        <w:t>1、专项经费宣传投入不足。</w:t>
      </w:r>
      <w:r>
        <w:rPr>
          <w:rFonts w:hint="eastAsia" w:ascii="仿宋_GB2312" w:eastAsia="仿宋_GB2312"/>
          <w:b w:val="0"/>
          <w:bCs w:val="0"/>
          <w:sz w:val="32"/>
          <w:szCs w:val="32"/>
        </w:rPr>
        <w:t>因投入不足，激励引导企业创新发展力度不大。</w:t>
      </w:r>
    </w:p>
    <w:p w14:paraId="425580F4">
      <w:pPr>
        <w:numPr>
          <w:ilvl w:val="0"/>
          <w:numId w:val="2"/>
        </w:numPr>
        <w:spacing w:line="600" w:lineRule="exact"/>
        <w:rPr>
          <w:rFonts w:hint="eastAsia" w:ascii="仿宋_GB2312" w:eastAsia="仿宋_GB2312"/>
          <w:sz w:val="32"/>
          <w:szCs w:val="32"/>
        </w:rPr>
      </w:pPr>
      <w:r>
        <w:rPr>
          <w:rFonts w:hint="eastAsia" w:ascii="仿宋_GB2312" w:hAnsi="仿宋" w:eastAsia="仿宋_GB2312" w:cs="仿宋"/>
          <w:b w:val="0"/>
          <w:bCs w:val="0"/>
          <w:sz w:val="32"/>
          <w:szCs w:val="32"/>
        </w:rPr>
        <w:t>专项经费申报、拨付程序与项目实施脱节。</w:t>
      </w:r>
      <w:r>
        <w:rPr>
          <w:rFonts w:hint="eastAsia" w:ascii="仿宋_GB2312" w:eastAsia="仿宋_GB2312"/>
          <w:b w:val="0"/>
          <w:bCs w:val="0"/>
          <w:sz w:val="32"/>
          <w:szCs w:val="32"/>
        </w:rPr>
        <w:t>专项费的</w:t>
      </w:r>
      <w:r>
        <w:rPr>
          <w:rFonts w:hint="eastAsia" w:ascii="仿宋_GB2312" w:eastAsia="仿宋_GB2312"/>
          <w:sz w:val="32"/>
          <w:szCs w:val="32"/>
        </w:rPr>
        <w:t>申</w:t>
      </w:r>
      <w:r>
        <w:rPr>
          <w:rFonts w:hint="eastAsia" w:ascii="仿宋_GB2312" w:eastAsia="仿宋_GB2312"/>
          <w:sz w:val="32"/>
          <w:szCs w:val="32"/>
          <w:lang w:eastAsia="zh-CN"/>
        </w:rPr>
        <w:t>请</w:t>
      </w:r>
      <w:r>
        <w:rPr>
          <w:rFonts w:hint="eastAsia" w:ascii="仿宋_GB2312" w:eastAsia="仿宋_GB2312"/>
          <w:sz w:val="32"/>
          <w:szCs w:val="32"/>
        </w:rPr>
        <w:t>、拨付基本都是年底集中统一拨付，而企业项目实施必须按项目进度开展，导致资金不能跟进项目实施进度。</w:t>
      </w:r>
      <w:r>
        <w:rPr>
          <w:rFonts w:hint="eastAsia" w:ascii="仿宋" w:hAnsi="仿宋" w:eastAsia="仿宋" w:cs="仿宋"/>
          <w:color w:val="000000"/>
          <w:kern w:val="0"/>
          <w:sz w:val="32"/>
          <w:szCs w:val="32"/>
        </w:rPr>
        <w:t>下一步改进措施：</w:t>
      </w:r>
      <w:r>
        <w:rPr>
          <w:rFonts w:hint="eastAsia" w:ascii="仿宋_GB2312" w:hAnsi="仿宋" w:eastAsia="仿宋_GB2312" w:cs="仿宋"/>
          <w:b w:val="0"/>
          <w:bCs w:val="0"/>
          <w:sz w:val="32"/>
          <w:szCs w:val="32"/>
        </w:rPr>
        <w:t>1、加大财政投入力度。</w:t>
      </w:r>
      <w:r>
        <w:rPr>
          <w:rFonts w:hint="eastAsia" w:ascii="仿宋_GB2312" w:eastAsia="仿宋_GB2312"/>
          <w:b w:val="0"/>
          <w:bCs w:val="0"/>
          <w:sz w:val="32"/>
          <w:szCs w:val="32"/>
        </w:rPr>
        <w:t>依据国家法律规定按财政支出标准核拨专项经费，进一步激励引导大众创业、万众创新。</w:t>
      </w:r>
      <w:r>
        <w:rPr>
          <w:rFonts w:hint="eastAsia" w:ascii="仿宋_GB2312" w:hAnsi="仿宋" w:eastAsia="仿宋_GB2312" w:cs="仿宋"/>
          <w:b w:val="0"/>
          <w:bCs w:val="0"/>
          <w:sz w:val="32"/>
          <w:szCs w:val="32"/>
        </w:rPr>
        <w:t>2、完善科技专项费申报、拨付程序。</w:t>
      </w:r>
      <w:r>
        <w:rPr>
          <w:rFonts w:hint="eastAsia" w:ascii="仿宋_GB2312" w:eastAsia="仿宋_GB2312"/>
          <w:b w:val="0"/>
          <w:bCs w:val="0"/>
          <w:sz w:val="32"/>
          <w:szCs w:val="32"/>
        </w:rPr>
        <w:t>实</w:t>
      </w:r>
      <w:r>
        <w:rPr>
          <w:rFonts w:hint="eastAsia" w:ascii="仿宋_GB2312" w:eastAsia="仿宋_GB2312"/>
          <w:sz w:val="32"/>
          <w:szCs w:val="32"/>
        </w:rPr>
        <w:t>现科技专项经费按项目实施进度拨付。</w:t>
      </w:r>
    </w:p>
    <w:p w14:paraId="640B2830">
      <w:pPr>
        <w:spacing w:line="600" w:lineRule="exact"/>
        <w:ind w:firstLine="643" w:firstLineChars="200"/>
        <w:rPr>
          <w:rFonts w:hint="eastAsia" w:ascii="仿宋_GB2312" w:eastAsia="仿宋_GB2312"/>
          <w:sz w:val="32"/>
          <w:szCs w:val="32"/>
        </w:rPr>
      </w:pPr>
      <w:r>
        <w:rPr>
          <w:rFonts w:hint="eastAsia" w:ascii="仿宋_GB2312" w:hAnsi="方正大黑简体" w:eastAsia="仿宋_GB2312" w:cs="方正大黑简体"/>
          <w:b/>
          <w:bCs/>
          <w:sz w:val="32"/>
          <w:szCs w:val="32"/>
          <w:lang w:val="en-US" w:eastAsia="zh-CN"/>
        </w:rPr>
        <w:t>2.</w:t>
      </w:r>
      <w:r>
        <w:rPr>
          <w:rFonts w:hint="eastAsia" w:ascii="仿宋_GB2312" w:hAnsi="方正大黑简体" w:eastAsia="仿宋_GB2312" w:cs="方正大黑简体"/>
          <w:b/>
          <w:bCs/>
          <w:sz w:val="32"/>
          <w:szCs w:val="32"/>
        </w:rPr>
        <w:t>科技成果转化与推广工作</w:t>
      </w:r>
      <w:r>
        <w:rPr>
          <w:rFonts w:hint="eastAsia" w:ascii="仿宋_GB2312" w:eastAsia="仿宋_GB2312"/>
          <w:b/>
          <w:bCs/>
          <w:sz w:val="32"/>
          <w:szCs w:val="32"/>
        </w:rPr>
        <w:t>专项</w:t>
      </w:r>
      <w:r>
        <w:rPr>
          <w:rFonts w:hint="eastAsia" w:ascii="仿宋" w:hAnsi="仿宋" w:eastAsia="仿宋" w:cs="仿宋"/>
          <w:color w:val="000000"/>
          <w:kern w:val="0"/>
          <w:sz w:val="32"/>
          <w:szCs w:val="32"/>
        </w:rPr>
        <w:t>项目绩效自评综述：根据年初设定的绩效目标，项目绩效自评得分为</w:t>
      </w:r>
      <w:r>
        <w:rPr>
          <w:rFonts w:hint="eastAsia" w:ascii="仿宋" w:hAnsi="仿宋" w:eastAsia="仿宋" w:cs="仿宋"/>
          <w:color w:val="000000"/>
          <w:kern w:val="0"/>
          <w:sz w:val="32"/>
          <w:szCs w:val="32"/>
          <w:lang w:val="en-US" w:eastAsia="zh-CN"/>
        </w:rPr>
        <w:t>100</w:t>
      </w:r>
      <w:r>
        <w:rPr>
          <w:rFonts w:hint="eastAsia" w:ascii="仿宋" w:hAnsi="仿宋" w:eastAsia="仿宋" w:cs="仿宋"/>
          <w:color w:val="000000"/>
          <w:kern w:val="0"/>
          <w:sz w:val="32"/>
          <w:szCs w:val="32"/>
        </w:rPr>
        <w:t>分。项目全年预算数为</w:t>
      </w:r>
      <w:r>
        <w:rPr>
          <w:rFonts w:hint="eastAsia" w:ascii="仿宋" w:hAnsi="仿宋" w:eastAsia="仿宋" w:cs="仿宋"/>
          <w:color w:val="000000"/>
          <w:kern w:val="0"/>
          <w:sz w:val="32"/>
          <w:szCs w:val="32"/>
          <w:lang w:val="en-US" w:eastAsia="zh-CN"/>
        </w:rPr>
        <w:t>20</w:t>
      </w:r>
      <w:r>
        <w:rPr>
          <w:rFonts w:hint="eastAsia" w:ascii="仿宋" w:hAnsi="仿宋" w:eastAsia="仿宋" w:cs="仿宋"/>
          <w:color w:val="000000"/>
          <w:kern w:val="0"/>
          <w:sz w:val="32"/>
          <w:szCs w:val="32"/>
        </w:rPr>
        <w:t>万元，执行数为</w:t>
      </w:r>
      <w:r>
        <w:rPr>
          <w:rFonts w:hint="eastAsia" w:ascii="仿宋" w:hAnsi="仿宋" w:eastAsia="仿宋" w:cs="仿宋"/>
          <w:color w:val="000000"/>
          <w:kern w:val="0"/>
          <w:sz w:val="32"/>
          <w:szCs w:val="32"/>
          <w:lang w:val="en-US" w:eastAsia="zh-CN"/>
        </w:rPr>
        <w:t>20</w:t>
      </w:r>
      <w:r>
        <w:rPr>
          <w:rFonts w:hint="eastAsia" w:ascii="仿宋" w:hAnsi="仿宋" w:eastAsia="仿宋" w:cs="仿宋"/>
          <w:color w:val="000000"/>
          <w:kern w:val="0"/>
          <w:sz w:val="32"/>
          <w:szCs w:val="32"/>
        </w:rPr>
        <w:t>万元，完成预算的</w:t>
      </w:r>
      <w:r>
        <w:rPr>
          <w:rFonts w:hint="eastAsia" w:ascii="仿宋" w:hAnsi="仿宋" w:eastAsia="仿宋" w:cs="仿宋"/>
          <w:color w:val="000000"/>
          <w:kern w:val="0"/>
          <w:sz w:val="32"/>
          <w:szCs w:val="32"/>
          <w:lang w:val="en-US" w:eastAsia="zh-CN"/>
        </w:rPr>
        <w:t>100</w:t>
      </w:r>
      <w:r>
        <w:rPr>
          <w:rFonts w:hint="eastAsia" w:ascii="仿宋" w:hAnsi="仿宋" w:eastAsia="仿宋" w:cs="仿宋"/>
          <w:color w:val="000000"/>
          <w:kern w:val="0"/>
          <w:sz w:val="32"/>
          <w:szCs w:val="32"/>
        </w:rPr>
        <w:t>%。项目绩效目标完成情况：</w:t>
      </w:r>
      <w:r>
        <w:rPr>
          <w:rFonts w:hint="eastAsia" w:ascii="仿宋_GB2312" w:eastAsia="仿宋_GB2312"/>
          <w:sz w:val="32"/>
          <w:szCs w:val="32"/>
        </w:rPr>
        <w:t>支持以高新技术企业和战略性联盟产业链发展建设及农业新品种培育，支持溆浦农业特色优势优质产业做大做强，促进科技支撑县域经济又好又快发展。一是加强</w:t>
      </w:r>
      <w:r>
        <w:rPr>
          <w:rFonts w:hint="eastAsia" w:ascii="仿宋_GB2312" w:eastAsia="仿宋_GB2312"/>
          <w:sz w:val="32"/>
          <w:szCs w:val="32"/>
          <w:lang w:eastAsia="zh-CN"/>
        </w:rPr>
        <w:t>企业</w:t>
      </w:r>
      <w:r>
        <w:rPr>
          <w:rFonts w:hint="eastAsia" w:ascii="仿宋_GB2312" w:eastAsia="仿宋_GB2312"/>
          <w:sz w:val="32"/>
          <w:szCs w:val="32"/>
        </w:rPr>
        <w:t>研发</w:t>
      </w:r>
      <w:r>
        <w:rPr>
          <w:rFonts w:hint="eastAsia" w:ascii="仿宋_GB2312" w:eastAsia="仿宋_GB2312"/>
          <w:sz w:val="32"/>
          <w:szCs w:val="32"/>
          <w:lang w:eastAsia="zh-CN"/>
        </w:rPr>
        <w:t>投入自主研发，让科技成果转化升级</w:t>
      </w:r>
      <w:r>
        <w:rPr>
          <w:rFonts w:hint="eastAsia" w:ascii="仿宋_GB2312" w:eastAsia="仿宋_GB2312"/>
          <w:sz w:val="32"/>
          <w:szCs w:val="32"/>
        </w:rPr>
        <w:t>；二是加强高新技术企业培育，支持</w:t>
      </w:r>
      <w:r>
        <w:rPr>
          <w:rFonts w:hint="eastAsia" w:ascii="仿宋_GB2312" w:eastAsia="仿宋_GB2312"/>
          <w:sz w:val="32"/>
          <w:szCs w:val="32"/>
          <w:lang w:eastAsia="zh-CN"/>
        </w:rPr>
        <w:t>培育全县企业</w:t>
      </w:r>
      <w:r>
        <w:rPr>
          <w:rFonts w:hint="eastAsia" w:ascii="仿宋_GB2312" w:eastAsia="仿宋_GB2312"/>
          <w:sz w:val="32"/>
          <w:szCs w:val="32"/>
        </w:rPr>
        <w:t>申报国家高新技术企业；我局安排专人跟踪管理指导，20</w:t>
      </w:r>
      <w:r>
        <w:rPr>
          <w:rFonts w:hint="eastAsia" w:ascii="仿宋_GB2312" w:eastAsia="仿宋_GB2312"/>
          <w:sz w:val="32"/>
          <w:szCs w:val="32"/>
          <w:lang w:val="en-US" w:eastAsia="zh-CN"/>
        </w:rPr>
        <w:t>21</w:t>
      </w:r>
      <w:r>
        <w:rPr>
          <w:rFonts w:hint="eastAsia" w:ascii="仿宋_GB2312" w:eastAsia="仿宋_GB2312"/>
          <w:sz w:val="32"/>
          <w:szCs w:val="32"/>
        </w:rPr>
        <w:t>年底，成功</w:t>
      </w:r>
      <w:r>
        <w:rPr>
          <w:rFonts w:hint="eastAsia" w:ascii="仿宋_GB2312" w:eastAsia="仿宋_GB2312"/>
          <w:sz w:val="32"/>
          <w:szCs w:val="32"/>
          <w:lang w:eastAsia="zh-CN"/>
        </w:rPr>
        <w:t>完成</w:t>
      </w:r>
      <w:r>
        <w:rPr>
          <w:rFonts w:hint="eastAsia" w:ascii="仿宋_GB2312" w:eastAsia="仿宋_GB2312"/>
          <w:sz w:val="32"/>
          <w:szCs w:val="32"/>
        </w:rPr>
        <w:t>申报国家级高新技术企业</w:t>
      </w:r>
      <w:r>
        <w:rPr>
          <w:rFonts w:hint="eastAsia" w:ascii="仿宋_GB2312" w:eastAsia="仿宋_GB2312"/>
          <w:sz w:val="32"/>
          <w:szCs w:val="32"/>
          <w:lang w:eastAsia="zh-CN"/>
        </w:rPr>
        <w:t>任务</w:t>
      </w:r>
      <w:r>
        <w:rPr>
          <w:rFonts w:hint="eastAsia" w:ascii="仿宋_GB2312" w:eastAsia="仿宋_GB2312"/>
          <w:sz w:val="32"/>
          <w:szCs w:val="32"/>
          <w:lang w:val="en-US" w:eastAsia="zh-CN"/>
        </w:rPr>
        <w:t>11家，为科技成果转化与推广工作更上一个台阶</w:t>
      </w:r>
      <w:r>
        <w:rPr>
          <w:rFonts w:hint="eastAsia" w:ascii="仿宋_GB2312" w:eastAsia="仿宋_GB2312"/>
          <w:sz w:val="32"/>
          <w:szCs w:val="32"/>
          <w:lang w:eastAsia="zh-CN"/>
        </w:rPr>
        <w:t>。</w:t>
      </w:r>
      <w:r>
        <w:rPr>
          <w:rFonts w:hint="eastAsia" w:ascii="仿宋" w:hAnsi="仿宋" w:eastAsia="仿宋" w:cs="仿宋"/>
          <w:color w:val="000000"/>
          <w:kern w:val="0"/>
          <w:sz w:val="32"/>
          <w:szCs w:val="32"/>
        </w:rPr>
        <w:t>发现的主要问题及原因：</w:t>
      </w:r>
      <w:r>
        <w:rPr>
          <w:rFonts w:hint="eastAsia" w:ascii="仿宋_GB2312" w:hAnsi="仿宋" w:eastAsia="仿宋_GB2312" w:cs="仿宋"/>
          <w:b w:val="0"/>
          <w:bCs w:val="0"/>
          <w:sz w:val="32"/>
          <w:szCs w:val="32"/>
        </w:rPr>
        <w:t>1、科技</w:t>
      </w:r>
      <w:r>
        <w:rPr>
          <w:rFonts w:hint="eastAsia" w:ascii="仿宋_GB2312" w:hAnsi="仿宋" w:eastAsia="仿宋_GB2312" w:cs="仿宋"/>
          <w:b w:val="0"/>
          <w:bCs w:val="0"/>
          <w:sz w:val="32"/>
          <w:szCs w:val="32"/>
          <w:lang w:eastAsia="zh-CN"/>
        </w:rPr>
        <w:t>专</w:t>
      </w:r>
      <w:r>
        <w:rPr>
          <w:rFonts w:hint="eastAsia" w:ascii="仿宋_GB2312" w:hAnsi="仿宋" w:eastAsia="仿宋_GB2312" w:cs="仿宋"/>
          <w:b w:val="0"/>
          <w:bCs w:val="0"/>
          <w:sz w:val="32"/>
          <w:szCs w:val="32"/>
        </w:rPr>
        <w:t>项经费投入不足</w:t>
      </w:r>
      <w:r>
        <w:rPr>
          <w:rFonts w:hint="eastAsia" w:ascii="仿宋_GB2312" w:hAnsi="仿宋" w:eastAsia="仿宋_GB2312" w:cs="仿宋"/>
          <w:b/>
          <w:bCs/>
          <w:sz w:val="32"/>
          <w:szCs w:val="32"/>
        </w:rPr>
        <w:t>。</w:t>
      </w:r>
      <w:r>
        <w:rPr>
          <w:rFonts w:hint="eastAsia" w:ascii="仿宋_GB2312" w:eastAsia="仿宋_GB2312"/>
          <w:sz w:val="32"/>
          <w:szCs w:val="32"/>
        </w:rPr>
        <w:t>因投入不足，激励引导企业创新发展力度不大。</w:t>
      </w:r>
      <w:r>
        <w:rPr>
          <w:rFonts w:hint="eastAsia" w:ascii="仿宋_GB2312" w:hAnsi="仿宋" w:eastAsia="仿宋_GB2312" w:cs="仿宋"/>
          <w:b w:val="0"/>
          <w:bCs w:val="0"/>
          <w:sz w:val="32"/>
          <w:szCs w:val="32"/>
        </w:rPr>
        <w:t>2、科技</w:t>
      </w:r>
      <w:r>
        <w:rPr>
          <w:rFonts w:hint="eastAsia" w:ascii="仿宋_GB2312" w:hAnsi="仿宋" w:eastAsia="仿宋_GB2312" w:cs="仿宋"/>
          <w:b w:val="0"/>
          <w:bCs w:val="0"/>
          <w:sz w:val="32"/>
          <w:szCs w:val="32"/>
          <w:lang w:eastAsia="zh-CN"/>
        </w:rPr>
        <w:t>专</w:t>
      </w:r>
      <w:r>
        <w:rPr>
          <w:rFonts w:hint="eastAsia" w:ascii="仿宋_GB2312" w:hAnsi="仿宋" w:eastAsia="仿宋_GB2312" w:cs="仿宋"/>
          <w:b w:val="0"/>
          <w:bCs w:val="0"/>
          <w:sz w:val="32"/>
          <w:szCs w:val="32"/>
        </w:rPr>
        <w:t>项经费申</w:t>
      </w:r>
      <w:r>
        <w:rPr>
          <w:rFonts w:hint="eastAsia" w:ascii="仿宋_GB2312" w:hAnsi="仿宋" w:eastAsia="仿宋_GB2312" w:cs="仿宋"/>
          <w:b w:val="0"/>
          <w:bCs w:val="0"/>
          <w:sz w:val="32"/>
          <w:szCs w:val="32"/>
          <w:lang w:eastAsia="zh-CN"/>
        </w:rPr>
        <w:t>请</w:t>
      </w:r>
      <w:r>
        <w:rPr>
          <w:rFonts w:hint="eastAsia" w:ascii="仿宋_GB2312" w:hAnsi="仿宋" w:eastAsia="仿宋_GB2312" w:cs="仿宋"/>
          <w:b w:val="0"/>
          <w:bCs w:val="0"/>
          <w:sz w:val="32"/>
          <w:szCs w:val="32"/>
        </w:rPr>
        <w:t>、拨付程序与项目实施脱节</w:t>
      </w:r>
      <w:r>
        <w:rPr>
          <w:rFonts w:hint="eastAsia" w:ascii="仿宋_GB2312" w:hAnsi="仿宋" w:eastAsia="仿宋_GB2312" w:cs="仿宋"/>
          <w:b/>
          <w:bCs/>
          <w:sz w:val="32"/>
          <w:szCs w:val="32"/>
        </w:rPr>
        <w:t>。</w:t>
      </w:r>
      <w:r>
        <w:rPr>
          <w:rFonts w:hint="eastAsia" w:ascii="仿宋_GB2312" w:eastAsia="仿宋_GB2312"/>
          <w:sz w:val="32"/>
          <w:szCs w:val="32"/>
        </w:rPr>
        <w:t>科技</w:t>
      </w:r>
      <w:r>
        <w:rPr>
          <w:rFonts w:hint="eastAsia" w:ascii="仿宋_GB2312" w:eastAsia="仿宋_GB2312"/>
          <w:sz w:val="32"/>
          <w:szCs w:val="32"/>
          <w:lang w:eastAsia="zh-CN"/>
        </w:rPr>
        <w:t>专</w:t>
      </w:r>
      <w:r>
        <w:rPr>
          <w:rFonts w:hint="eastAsia" w:ascii="仿宋_GB2312" w:eastAsia="仿宋_GB2312"/>
          <w:sz w:val="32"/>
          <w:szCs w:val="32"/>
        </w:rPr>
        <w:t>项费的申</w:t>
      </w:r>
      <w:r>
        <w:rPr>
          <w:rFonts w:hint="eastAsia" w:ascii="仿宋_GB2312" w:eastAsia="仿宋_GB2312"/>
          <w:sz w:val="32"/>
          <w:szCs w:val="32"/>
          <w:lang w:eastAsia="zh-CN"/>
        </w:rPr>
        <w:t>请</w:t>
      </w:r>
      <w:r>
        <w:rPr>
          <w:rFonts w:hint="eastAsia" w:ascii="仿宋_GB2312" w:eastAsia="仿宋_GB2312"/>
          <w:sz w:val="32"/>
          <w:szCs w:val="32"/>
        </w:rPr>
        <w:t>、拨付基本都是年底集中统一拨付，而企业项目实施必须按项目进度开展，导致资金不能跟进项目实施进度。</w:t>
      </w:r>
      <w:r>
        <w:rPr>
          <w:rFonts w:hint="eastAsia" w:ascii="仿宋" w:hAnsi="仿宋" w:eastAsia="仿宋" w:cs="仿宋"/>
          <w:color w:val="000000"/>
          <w:kern w:val="0"/>
          <w:sz w:val="32"/>
          <w:szCs w:val="32"/>
        </w:rPr>
        <w:t>下一步改进措施：</w:t>
      </w:r>
      <w:r>
        <w:rPr>
          <w:rFonts w:hint="eastAsia" w:ascii="仿宋_GB2312" w:hAnsi="仿宋" w:eastAsia="仿宋_GB2312" w:cs="仿宋"/>
          <w:b w:val="0"/>
          <w:bCs w:val="0"/>
          <w:sz w:val="32"/>
          <w:szCs w:val="32"/>
        </w:rPr>
        <w:t>1、加大财政投入力度。</w:t>
      </w:r>
      <w:r>
        <w:rPr>
          <w:rFonts w:hint="eastAsia" w:ascii="仿宋_GB2312" w:eastAsia="仿宋_GB2312"/>
          <w:b w:val="0"/>
          <w:bCs w:val="0"/>
          <w:sz w:val="32"/>
          <w:szCs w:val="32"/>
        </w:rPr>
        <w:t>依据国家法律规定按财政支出标准核拨科技</w:t>
      </w:r>
      <w:r>
        <w:rPr>
          <w:rFonts w:hint="eastAsia" w:ascii="仿宋_GB2312" w:eastAsia="仿宋_GB2312"/>
          <w:b w:val="0"/>
          <w:bCs w:val="0"/>
          <w:sz w:val="32"/>
          <w:szCs w:val="32"/>
          <w:lang w:eastAsia="zh-CN"/>
        </w:rPr>
        <w:t>专</w:t>
      </w:r>
      <w:r>
        <w:rPr>
          <w:rFonts w:hint="eastAsia" w:ascii="仿宋_GB2312" w:eastAsia="仿宋_GB2312"/>
          <w:b w:val="0"/>
          <w:bCs w:val="0"/>
          <w:sz w:val="32"/>
          <w:szCs w:val="32"/>
        </w:rPr>
        <w:t>项经费，进一步激励引导大众创业、万众创新。</w:t>
      </w:r>
      <w:r>
        <w:rPr>
          <w:rFonts w:hint="eastAsia" w:ascii="仿宋_GB2312" w:hAnsi="仿宋" w:eastAsia="仿宋_GB2312" w:cs="仿宋"/>
          <w:b w:val="0"/>
          <w:bCs w:val="0"/>
          <w:sz w:val="32"/>
          <w:szCs w:val="32"/>
        </w:rPr>
        <w:t>2、完善科技</w:t>
      </w:r>
      <w:r>
        <w:rPr>
          <w:rFonts w:hint="eastAsia" w:ascii="仿宋_GB2312" w:hAnsi="仿宋" w:eastAsia="仿宋_GB2312" w:cs="仿宋"/>
          <w:b w:val="0"/>
          <w:bCs w:val="0"/>
          <w:sz w:val="32"/>
          <w:szCs w:val="32"/>
          <w:lang w:eastAsia="zh-CN"/>
        </w:rPr>
        <w:t>专</w:t>
      </w:r>
      <w:r>
        <w:rPr>
          <w:rFonts w:hint="eastAsia" w:ascii="仿宋_GB2312" w:hAnsi="仿宋" w:eastAsia="仿宋_GB2312" w:cs="仿宋"/>
          <w:b w:val="0"/>
          <w:bCs w:val="0"/>
          <w:sz w:val="32"/>
          <w:szCs w:val="32"/>
        </w:rPr>
        <w:t>项费申报、拨付程序。</w:t>
      </w:r>
      <w:r>
        <w:rPr>
          <w:rFonts w:hint="eastAsia" w:ascii="仿宋_GB2312" w:eastAsia="仿宋_GB2312"/>
          <w:sz w:val="32"/>
          <w:szCs w:val="32"/>
        </w:rPr>
        <w:t>实现科技</w:t>
      </w:r>
      <w:r>
        <w:rPr>
          <w:rFonts w:hint="eastAsia" w:ascii="仿宋_GB2312" w:eastAsia="仿宋_GB2312"/>
          <w:sz w:val="32"/>
          <w:szCs w:val="32"/>
          <w:lang w:eastAsia="zh-CN"/>
        </w:rPr>
        <w:t>专项</w:t>
      </w:r>
      <w:r>
        <w:rPr>
          <w:rFonts w:hint="eastAsia" w:ascii="仿宋_GB2312" w:eastAsia="仿宋_GB2312"/>
          <w:sz w:val="32"/>
          <w:szCs w:val="32"/>
        </w:rPr>
        <w:t>项目经费按项目实施进度拨付。</w:t>
      </w:r>
    </w:p>
    <w:p w14:paraId="37DE142C">
      <w:pPr>
        <w:pStyle w:val="2"/>
        <w:rPr>
          <w:rFonts w:hint="eastAsia"/>
        </w:rPr>
      </w:pPr>
    </w:p>
    <w:p w14:paraId="24B6B626">
      <w:pPr>
        <w:spacing w:line="600" w:lineRule="exact"/>
        <w:ind w:firstLine="643" w:firstLineChars="200"/>
        <w:rPr>
          <w:rFonts w:hint="eastAsia" w:ascii="仿宋_GB2312" w:eastAsia="仿宋_GB2312"/>
          <w:sz w:val="32"/>
          <w:szCs w:val="32"/>
        </w:rPr>
      </w:pPr>
      <w:r>
        <w:rPr>
          <w:rFonts w:hint="eastAsia" w:ascii="仿宋_GB2312" w:eastAsia="仿宋_GB2312"/>
          <w:b/>
          <w:bCs/>
          <w:sz w:val="32"/>
          <w:szCs w:val="32"/>
          <w:lang w:val="en-US" w:eastAsia="zh-CN"/>
        </w:rPr>
        <w:t>3.</w:t>
      </w:r>
      <w:r>
        <w:rPr>
          <w:rFonts w:hint="eastAsia" w:ascii="仿宋_GB2312" w:eastAsia="仿宋_GB2312"/>
          <w:b/>
          <w:bCs/>
          <w:sz w:val="32"/>
          <w:szCs w:val="32"/>
        </w:rPr>
        <w:t>高新技术企业认定奖补专项</w:t>
      </w:r>
      <w:r>
        <w:rPr>
          <w:rFonts w:hint="eastAsia" w:ascii="仿宋" w:hAnsi="仿宋" w:eastAsia="仿宋" w:cs="仿宋"/>
          <w:color w:val="000000"/>
          <w:kern w:val="0"/>
          <w:sz w:val="32"/>
          <w:szCs w:val="32"/>
        </w:rPr>
        <w:t>项目绩效自评综述：根据年初设定的绩效目标，项目绩效自评得分为</w:t>
      </w:r>
      <w:r>
        <w:rPr>
          <w:rFonts w:hint="eastAsia" w:ascii="仿宋" w:hAnsi="仿宋" w:eastAsia="仿宋" w:cs="仿宋"/>
          <w:color w:val="000000"/>
          <w:kern w:val="0"/>
          <w:sz w:val="32"/>
          <w:szCs w:val="32"/>
          <w:lang w:val="en-US" w:eastAsia="zh-CN"/>
        </w:rPr>
        <w:t>98</w:t>
      </w:r>
      <w:r>
        <w:rPr>
          <w:rFonts w:hint="eastAsia" w:ascii="仿宋" w:hAnsi="仿宋" w:eastAsia="仿宋" w:cs="仿宋"/>
          <w:color w:val="000000"/>
          <w:kern w:val="0"/>
          <w:sz w:val="32"/>
          <w:szCs w:val="32"/>
        </w:rPr>
        <w:t>分。项目全年预算数为</w:t>
      </w:r>
      <w:r>
        <w:rPr>
          <w:rFonts w:hint="eastAsia" w:ascii="仿宋" w:hAnsi="仿宋" w:eastAsia="仿宋" w:cs="仿宋"/>
          <w:color w:val="000000"/>
          <w:kern w:val="0"/>
          <w:sz w:val="32"/>
          <w:szCs w:val="32"/>
          <w:lang w:val="en-US" w:eastAsia="zh-CN"/>
        </w:rPr>
        <w:t>700</w:t>
      </w:r>
      <w:r>
        <w:rPr>
          <w:rFonts w:hint="eastAsia" w:ascii="仿宋" w:hAnsi="仿宋" w:eastAsia="仿宋" w:cs="仿宋"/>
          <w:color w:val="000000"/>
          <w:kern w:val="0"/>
          <w:sz w:val="32"/>
          <w:szCs w:val="32"/>
        </w:rPr>
        <w:t>万元，执行数为</w:t>
      </w:r>
      <w:r>
        <w:rPr>
          <w:rFonts w:hint="eastAsia" w:ascii="仿宋" w:hAnsi="仿宋" w:eastAsia="仿宋" w:cs="仿宋"/>
          <w:color w:val="000000"/>
          <w:kern w:val="0"/>
          <w:sz w:val="32"/>
          <w:szCs w:val="32"/>
          <w:lang w:val="en-US" w:eastAsia="zh-CN"/>
        </w:rPr>
        <w:t>500</w:t>
      </w:r>
      <w:r>
        <w:rPr>
          <w:rFonts w:hint="eastAsia" w:ascii="仿宋" w:hAnsi="仿宋" w:eastAsia="仿宋" w:cs="仿宋"/>
          <w:color w:val="000000"/>
          <w:kern w:val="0"/>
          <w:sz w:val="32"/>
          <w:szCs w:val="32"/>
        </w:rPr>
        <w:t>万元，完成预算的</w:t>
      </w:r>
      <w:r>
        <w:rPr>
          <w:rFonts w:hint="eastAsia" w:ascii="仿宋" w:hAnsi="仿宋" w:eastAsia="仿宋" w:cs="仿宋"/>
          <w:color w:val="000000"/>
          <w:kern w:val="0"/>
          <w:sz w:val="32"/>
          <w:szCs w:val="32"/>
          <w:lang w:val="en-US" w:eastAsia="zh-CN"/>
        </w:rPr>
        <w:t>71</w:t>
      </w:r>
      <w:r>
        <w:rPr>
          <w:rFonts w:hint="eastAsia" w:ascii="仿宋" w:hAnsi="仿宋" w:eastAsia="仿宋" w:cs="仿宋"/>
          <w:color w:val="000000"/>
          <w:kern w:val="0"/>
          <w:sz w:val="32"/>
          <w:szCs w:val="32"/>
        </w:rPr>
        <w:t>%。项目绩效目标完成情况：</w:t>
      </w:r>
      <w:r>
        <w:rPr>
          <w:rFonts w:hint="eastAsia" w:ascii="仿宋_GB2312" w:eastAsia="仿宋_GB2312"/>
          <w:sz w:val="32"/>
          <w:szCs w:val="32"/>
        </w:rPr>
        <w:t>对20</w:t>
      </w:r>
      <w:r>
        <w:rPr>
          <w:rFonts w:hint="eastAsia" w:ascii="仿宋_GB2312" w:eastAsia="仿宋_GB2312"/>
          <w:sz w:val="32"/>
          <w:szCs w:val="32"/>
          <w:lang w:val="en-US" w:eastAsia="zh-CN"/>
        </w:rPr>
        <w:t>19</w:t>
      </w:r>
      <w:r>
        <w:rPr>
          <w:rFonts w:hint="eastAsia" w:ascii="仿宋_GB2312" w:eastAsia="仿宋_GB2312"/>
          <w:sz w:val="32"/>
          <w:szCs w:val="32"/>
        </w:rPr>
        <w:t>年度获国家高新技术奖补的企业，通过兑现高企奖补政策，进一步激励县内企业申报国家高新技术企业，有效推进市对县绩效考核指标和小康指标任务完成，为全面小康建设服务，共安排奖励</w:t>
      </w:r>
      <w:r>
        <w:rPr>
          <w:rFonts w:hint="eastAsia" w:ascii="仿宋_GB2312" w:eastAsia="仿宋_GB2312"/>
          <w:sz w:val="32"/>
          <w:szCs w:val="32"/>
          <w:lang w:val="en-US" w:eastAsia="zh-CN"/>
        </w:rPr>
        <w:t>10</w:t>
      </w:r>
      <w:r>
        <w:rPr>
          <w:rFonts w:hint="eastAsia" w:ascii="仿宋_GB2312" w:eastAsia="仿宋_GB2312"/>
          <w:sz w:val="32"/>
          <w:szCs w:val="32"/>
        </w:rPr>
        <w:t>家新增认定高新技术企业各50万元，以上高新技术企业认定奖补专项资金共计</w:t>
      </w:r>
      <w:r>
        <w:rPr>
          <w:rFonts w:hint="eastAsia" w:ascii="仿宋_GB2312" w:eastAsia="仿宋_GB2312"/>
          <w:sz w:val="32"/>
          <w:szCs w:val="32"/>
          <w:lang w:val="en-US" w:eastAsia="zh-CN"/>
        </w:rPr>
        <w:t>500</w:t>
      </w:r>
      <w:r>
        <w:rPr>
          <w:rFonts w:hint="eastAsia" w:ascii="仿宋_GB2312" w:eastAsia="仿宋_GB2312"/>
          <w:sz w:val="32"/>
          <w:szCs w:val="32"/>
        </w:rPr>
        <w:t>万元</w:t>
      </w:r>
      <w:r>
        <w:rPr>
          <w:rFonts w:hint="eastAsia" w:ascii="仿宋_GB2312" w:eastAsia="仿宋_GB2312"/>
          <w:sz w:val="32"/>
          <w:szCs w:val="32"/>
          <w:lang w:eastAsia="zh-CN"/>
        </w:rPr>
        <w:t>。到</w:t>
      </w:r>
      <w:r>
        <w:rPr>
          <w:rFonts w:hint="eastAsia" w:ascii="仿宋_GB2312" w:eastAsia="仿宋_GB2312"/>
          <w:sz w:val="32"/>
          <w:szCs w:val="32"/>
          <w:lang w:val="en-US" w:eastAsia="zh-CN"/>
        </w:rPr>
        <w:t>2021年底</w:t>
      </w:r>
      <w:r>
        <w:rPr>
          <w:rFonts w:hint="eastAsia" w:ascii="仿宋_GB2312" w:eastAsia="仿宋_GB2312"/>
          <w:sz w:val="32"/>
          <w:szCs w:val="32"/>
        </w:rPr>
        <w:t>我县已有国家高新技术企业</w:t>
      </w:r>
      <w:r>
        <w:rPr>
          <w:rFonts w:hint="eastAsia" w:ascii="仿宋_GB2312" w:eastAsia="仿宋_GB2312"/>
          <w:sz w:val="32"/>
          <w:szCs w:val="32"/>
          <w:lang w:val="en-US" w:eastAsia="zh-CN"/>
        </w:rPr>
        <w:t>3</w:t>
      </w:r>
      <w:r>
        <w:rPr>
          <w:rFonts w:hint="eastAsia" w:ascii="仿宋_GB2312" w:eastAsia="仿宋_GB2312"/>
          <w:sz w:val="32"/>
          <w:szCs w:val="32"/>
        </w:rPr>
        <w:t>2家，201</w:t>
      </w:r>
      <w:r>
        <w:rPr>
          <w:rFonts w:hint="eastAsia" w:ascii="仿宋_GB2312" w:eastAsia="仿宋_GB2312"/>
          <w:sz w:val="32"/>
          <w:szCs w:val="32"/>
          <w:lang w:val="en-US" w:eastAsia="zh-CN"/>
        </w:rPr>
        <w:t>9</w:t>
      </w:r>
      <w:r>
        <w:rPr>
          <w:rFonts w:hint="eastAsia" w:ascii="仿宋_GB2312" w:eastAsia="仿宋_GB2312"/>
          <w:sz w:val="32"/>
          <w:szCs w:val="32"/>
        </w:rPr>
        <w:t>年完成申报国家高新技术企业1</w:t>
      </w:r>
      <w:r>
        <w:rPr>
          <w:rFonts w:hint="eastAsia" w:ascii="仿宋_GB2312" w:eastAsia="仿宋_GB2312"/>
          <w:sz w:val="32"/>
          <w:szCs w:val="32"/>
          <w:lang w:val="en-US" w:eastAsia="zh-CN"/>
        </w:rPr>
        <w:t>0</w:t>
      </w:r>
      <w:r>
        <w:rPr>
          <w:rFonts w:hint="eastAsia" w:ascii="仿宋_GB2312" w:eastAsia="仿宋_GB2312"/>
          <w:sz w:val="32"/>
          <w:szCs w:val="32"/>
        </w:rPr>
        <w:t>家</w:t>
      </w:r>
      <w:r>
        <w:rPr>
          <w:rFonts w:hint="eastAsia" w:ascii="仿宋_GB2312" w:eastAsia="仿宋_GB2312"/>
          <w:sz w:val="32"/>
          <w:szCs w:val="32"/>
          <w:lang w:eastAsia="zh-CN"/>
        </w:rPr>
        <w:t>，</w:t>
      </w:r>
      <w:r>
        <w:rPr>
          <w:rFonts w:hint="eastAsia" w:ascii="仿宋_GB2312" w:eastAsia="仿宋_GB2312"/>
          <w:sz w:val="32"/>
          <w:szCs w:val="32"/>
          <w:lang w:val="en-US" w:eastAsia="zh-CN"/>
        </w:rPr>
        <w:t>2020年完成11家，2021年完成11家</w:t>
      </w:r>
      <w:r>
        <w:rPr>
          <w:rFonts w:hint="eastAsia" w:ascii="仿宋_GB2312" w:eastAsia="仿宋_GB2312"/>
          <w:sz w:val="32"/>
          <w:szCs w:val="32"/>
        </w:rPr>
        <w:t>。超额完成市里下达任务数</w:t>
      </w:r>
      <w:r>
        <w:rPr>
          <w:rFonts w:hint="eastAsia" w:ascii="仿宋" w:hAnsi="仿宋" w:eastAsia="仿宋" w:cs="仿宋"/>
          <w:color w:val="000000"/>
          <w:kern w:val="0"/>
          <w:sz w:val="32"/>
          <w:szCs w:val="32"/>
        </w:rPr>
        <w:t>。发现的主要问题及原因：</w:t>
      </w:r>
      <w:r>
        <w:rPr>
          <w:rFonts w:hint="eastAsia" w:ascii="仿宋_GB2312" w:hAnsi="仿宋" w:eastAsia="仿宋_GB2312" w:cs="仿宋"/>
          <w:b w:val="0"/>
          <w:bCs w:val="0"/>
          <w:sz w:val="32"/>
          <w:szCs w:val="32"/>
        </w:rPr>
        <w:t>1、科技</w:t>
      </w:r>
      <w:r>
        <w:rPr>
          <w:rFonts w:hint="eastAsia" w:ascii="仿宋_GB2312" w:hAnsi="仿宋" w:eastAsia="仿宋_GB2312" w:cs="仿宋"/>
          <w:b w:val="0"/>
          <w:bCs w:val="0"/>
          <w:sz w:val="32"/>
          <w:szCs w:val="32"/>
          <w:lang w:eastAsia="zh-CN"/>
        </w:rPr>
        <w:t>专</w:t>
      </w:r>
      <w:r>
        <w:rPr>
          <w:rFonts w:hint="eastAsia" w:ascii="仿宋_GB2312" w:hAnsi="仿宋" w:eastAsia="仿宋_GB2312" w:cs="仿宋"/>
          <w:b w:val="0"/>
          <w:bCs w:val="0"/>
          <w:sz w:val="32"/>
          <w:szCs w:val="32"/>
        </w:rPr>
        <w:t>项经费投入不足</w:t>
      </w:r>
      <w:r>
        <w:rPr>
          <w:rFonts w:hint="eastAsia" w:ascii="仿宋_GB2312" w:hAnsi="仿宋" w:eastAsia="仿宋_GB2312" w:cs="仿宋"/>
          <w:b/>
          <w:bCs/>
          <w:sz w:val="32"/>
          <w:szCs w:val="32"/>
        </w:rPr>
        <w:t>。</w:t>
      </w:r>
      <w:r>
        <w:rPr>
          <w:rFonts w:hint="eastAsia" w:ascii="仿宋_GB2312" w:eastAsia="仿宋_GB2312"/>
          <w:sz w:val="32"/>
          <w:szCs w:val="32"/>
        </w:rPr>
        <w:t>因投入不足，激励引导企业创新发展力度不大。</w:t>
      </w:r>
      <w:r>
        <w:rPr>
          <w:rFonts w:hint="eastAsia" w:ascii="仿宋_GB2312" w:hAnsi="仿宋" w:eastAsia="仿宋_GB2312" w:cs="仿宋"/>
          <w:b w:val="0"/>
          <w:bCs w:val="0"/>
          <w:sz w:val="32"/>
          <w:szCs w:val="32"/>
        </w:rPr>
        <w:t>2、科技</w:t>
      </w:r>
      <w:r>
        <w:rPr>
          <w:rFonts w:hint="eastAsia" w:ascii="仿宋_GB2312" w:hAnsi="仿宋" w:eastAsia="仿宋_GB2312" w:cs="仿宋"/>
          <w:b w:val="0"/>
          <w:bCs w:val="0"/>
          <w:sz w:val="32"/>
          <w:szCs w:val="32"/>
          <w:lang w:eastAsia="zh-CN"/>
        </w:rPr>
        <w:t>专</w:t>
      </w:r>
      <w:r>
        <w:rPr>
          <w:rFonts w:hint="eastAsia" w:ascii="仿宋_GB2312" w:hAnsi="仿宋" w:eastAsia="仿宋_GB2312" w:cs="仿宋"/>
          <w:b w:val="0"/>
          <w:bCs w:val="0"/>
          <w:sz w:val="32"/>
          <w:szCs w:val="32"/>
        </w:rPr>
        <w:t>项经费申</w:t>
      </w:r>
      <w:r>
        <w:rPr>
          <w:rFonts w:hint="eastAsia" w:ascii="仿宋_GB2312" w:hAnsi="仿宋" w:eastAsia="仿宋_GB2312" w:cs="仿宋"/>
          <w:b w:val="0"/>
          <w:bCs w:val="0"/>
          <w:sz w:val="32"/>
          <w:szCs w:val="32"/>
          <w:lang w:eastAsia="zh-CN"/>
        </w:rPr>
        <w:t>请</w:t>
      </w:r>
      <w:r>
        <w:rPr>
          <w:rFonts w:hint="eastAsia" w:ascii="仿宋_GB2312" w:hAnsi="仿宋" w:eastAsia="仿宋_GB2312" w:cs="仿宋"/>
          <w:b w:val="0"/>
          <w:bCs w:val="0"/>
          <w:sz w:val="32"/>
          <w:szCs w:val="32"/>
        </w:rPr>
        <w:t>、拨付程序与项目实施脱节</w:t>
      </w:r>
      <w:r>
        <w:rPr>
          <w:rFonts w:hint="eastAsia" w:ascii="仿宋_GB2312" w:hAnsi="仿宋" w:eastAsia="仿宋_GB2312" w:cs="仿宋"/>
          <w:b/>
          <w:bCs/>
          <w:sz w:val="32"/>
          <w:szCs w:val="32"/>
        </w:rPr>
        <w:t>。</w:t>
      </w:r>
      <w:r>
        <w:rPr>
          <w:rFonts w:hint="eastAsia" w:ascii="仿宋_GB2312" w:eastAsia="仿宋_GB2312"/>
          <w:sz w:val="32"/>
          <w:szCs w:val="32"/>
        </w:rPr>
        <w:t>科技</w:t>
      </w:r>
      <w:r>
        <w:rPr>
          <w:rFonts w:hint="eastAsia" w:ascii="仿宋_GB2312" w:eastAsia="仿宋_GB2312"/>
          <w:sz w:val="32"/>
          <w:szCs w:val="32"/>
          <w:lang w:eastAsia="zh-CN"/>
        </w:rPr>
        <w:t>专</w:t>
      </w:r>
      <w:r>
        <w:rPr>
          <w:rFonts w:hint="eastAsia" w:ascii="仿宋_GB2312" w:eastAsia="仿宋_GB2312"/>
          <w:sz w:val="32"/>
          <w:szCs w:val="32"/>
        </w:rPr>
        <w:t>项费的申</w:t>
      </w:r>
      <w:r>
        <w:rPr>
          <w:rFonts w:hint="eastAsia" w:ascii="仿宋_GB2312" w:eastAsia="仿宋_GB2312"/>
          <w:sz w:val="32"/>
          <w:szCs w:val="32"/>
          <w:lang w:eastAsia="zh-CN"/>
        </w:rPr>
        <w:t>请</w:t>
      </w:r>
      <w:r>
        <w:rPr>
          <w:rFonts w:hint="eastAsia" w:ascii="仿宋_GB2312" w:eastAsia="仿宋_GB2312"/>
          <w:sz w:val="32"/>
          <w:szCs w:val="32"/>
        </w:rPr>
        <w:t>、拨付基本都是年底集中统一拨付，而企业项目实施必须按项目进度开展，导致资金不能跟进项目实施进度。</w:t>
      </w:r>
      <w:r>
        <w:rPr>
          <w:rFonts w:hint="eastAsia" w:ascii="仿宋" w:hAnsi="仿宋" w:eastAsia="仿宋" w:cs="仿宋"/>
          <w:color w:val="000000"/>
          <w:kern w:val="0"/>
          <w:sz w:val="32"/>
          <w:szCs w:val="32"/>
        </w:rPr>
        <w:t>下一步改进措施：</w:t>
      </w:r>
      <w:r>
        <w:rPr>
          <w:rFonts w:hint="eastAsia" w:ascii="仿宋_GB2312" w:hAnsi="仿宋" w:eastAsia="仿宋_GB2312" w:cs="仿宋"/>
          <w:b w:val="0"/>
          <w:bCs w:val="0"/>
          <w:sz w:val="32"/>
          <w:szCs w:val="32"/>
        </w:rPr>
        <w:t>1、加大财政投入力度。</w:t>
      </w:r>
      <w:r>
        <w:rPr>
          <w:rFonts w:hint="eastAsia" w:ascii="仿宋_GB2312" w:eastAsia="仿宋_GB2312"/>
          <w:b w:val="0"/>
          <w:bCs w:val="0"/>
          <w:sz w:val="32"/>
          <w:szCs w:val="32"/>
        </w:rPr>
        <w:t>依据国家法律规定按财政支出标准核拨科技</w:t>
      </w:r>
      <w:r>
        <w:rPr>
          <w:rFonts w:hint="eastAsia" w:ascii="仿宋_GB2312" w:eastAsia="仿宋_GB2312"/>
          <w:b w:val="0"/>
          <w:bCs w:val="0"/>
          <w:sz w:val="32"/>
          <w:szCs w:val="32"/>
          <w:lang w:eastAsia="zh-CN"/>
        </w:rPr>
        <w:t>专</w:t>
      </w:r>
      <w:r>
        <w:rPr>
          <w:rFonts w:hint="eastAsia" w:ascii="仿宋_GB2312" w:eastAsia="仿宋_GB2312"/>
          <w:b w:val="0"/>
          <w:bCs w:val="0"/>
          <w:sz w:val="32"/>
          <w:szCs w:val="32"/>
        </w:rPr>
        <w:t>项经费，进一步激励引导大众创业、万众创新。</w:t>
      </w:r>
      <w:r>
        <w:rPr>
          <w:rFonts w:hint="eastAsia" w:ascii="仿宋_GB2312" w:hAnsi="仿宋" w:eastAsia="仿宋_GB2312" w:cs="仿宋"/>
          <w:b w:val="0"/>
          <w:bCs w:val="0"/>
          <w:sz w:val="32"/>
          <w:szCs w:val="32"/>
        </w:rPr>
        <w:t>2、完善科技</w:t>
      </w:r>
      <w:r>
        <w:rPr>
          <w:rFonts w:hint="eastAsia" w:ascii="仿宋_GB2312" w:hAnsi="仿宋" w:eastAsia="仿宋_GB2312" w:cs="仿宋"/>
          <w:b w:val="0"/>
          <w:bCs w:val="0"/>
          <w:sz w:val="32"/>
          <w:szCs w:val="32"/>
          <w:lang w:eastAsia="zh-CN"/>
        </w:rPr>
        <w:t>专</w:t>
      </w:r>
      <w:r>
        <w:rPr>
          <w:rFonts w:hint="eastAsia" w:ascii="仿宋_GB2312" w:hAnsi="仿宋" w:eastAsia="仿宋_GB2312" w:cs="仿宋"/>
          <w:b w:val="0"/>
          <w:bCs w:val="0"/>
          <w:sz w:val="32"/>
          <w:szCs w:val="32"/>
        </w:rPr>
        <w:t>项费申报、拨付程序。</w:t>
      </w:r>
      <w:r>
        <w:rPr>
          <w:rFonts w:hint="eastAsia" w:ascii="仿宋_GB2312" w:eastAsia="仿宋_GB2312"/>
          <w:sz w:val="32"/>
          <w:szCs w:val="32"/>
        </w:rPr>
        <w:t>实现科技</w:t>
      </w:r>
      <w:r>
        <w:rPr>
          <w:rFonts w:hint="eastAsia" w:ascii="仿宋_GB2312" w:eastAsia="仿宋_GB2312"/>
          <w:sz w:val="32"/>
          <w:szCs w:val="32"/>
          <w:lang w:eastAsia="zh-CN"/>
        </w:rPr>
        <w:t>专项</w:t>
      </w:r>
      <w:r>
        <w:rPr>
          <w:rFonts w:hint="eastAsia" w:ascii="仿宋_GB2312" w:eastAsia="仿宋_GB2312"/>
          <w:sz w:val="32"/>
          <w:szCs w:val="32"/>
        </w:rPr>
        <w:t>项目经费按项目实施进度拨付。</w:t>
      </w:r>
    </w:p>
    <w:p w14:paraId="70413A8B">
      <w:pPr>
        <w:pStyle w:val="2"/>
        <w:numPr>
          <w:ilvl w:val="0"/>
          <w:numId w:val="0"/>
        </w:numPr>
        <w:rPr>
          <w:rFonts w:hint="eastAsia" w:ascii="仿宋" w:hAnsi="仿宋" w:eastAsia="仿宋" w:cs="仿宋"/>
          <w:color w:val="000000"/>
          <w:kern w:val="0"/>
          <w:sz w:val="32"/>
          <w:szCs w:val="32"/>
        </w:rPr>
      </w:pPr>
    </w:p>
    <w:p w14:paraId="40D36078">
      <w:pPr>
        <w:spacing w:line="600" w:lineRule="exact"/>
        <w:ind w:firstLine="643" w:firstLineChars="200"/>
        <w:rPr>
          <w:rFonts w:hint="eastAsia" w:ascii="仿宋_GB2312" w:eastAsia="仿宋_GB2312"/>
          <w:sz w:val="32"/>
          <w:szCs w:val="32"/>
        </w:rPr>
      </w:pPr>
      <w:r>
        <w:rPr>
          <w:rFonts w:hint="eastAsia" w:ascii="仿宋_GB2312" w:eastAsia="仿宋_GB2312"/>
          <w:b/>
          <w:bCs/>
          <w:sz w:val="32"/>
          <w:szCs w:val="32"/>
          <w:lang w:val="en-US" w:eastAsia="zh-CN"/>
        </w:rPr>
        <w:t>4.</w:t>
      </w:r>
      <w:r>
        <w:rPr>
          <w:rFonts w:hint="eastAsia" w:ascii="仿宋_GB2312" w:eastAsia="仿宋_GB2312"/>
          <w:b/>
          <w:bCs/>
          <w:sz w:val="32"/>
          <w:szCs w:val="32"/>
        </w:rPr>
        <w:t>科技</w:t>
      </w:r>
      <w:r>
        <w:rPr>
          <w:rFonts w:hint="eastAsia" w:ascii="仿宋_GB2312" w:eastAsia="仿宋_GB2312"/>
          <w:b/>
          <w:bCs/>
          <w:sz w:val="32"/>
          <w:szCs w:val="32"/>
          <w:lang w:eastAsia="zh-CN"/>
        </w:rPr>
        <w:t>创新服务平台建设工作专</w:t>
      </w:r>
      <w:r>
        <w:rPr>
          <w:rFonts w:hint="eastAsia" w:ascii="仿宋_GB2312" w:eastAsia="仿宋_GB2312"/>
          <w:b/>
          <w:bCs/>
          <w:sz w:val="32"/>
          <w:szCs w:val="32"/>
        </w:rPr>
        <w:t>项</w:t>
      </w:r>
      <w:r>
        <w:rPr>
          <w:rFonts w:hint="eastAsia" w:ascii="仿宋" w:hAnsi="仿宋" w:eastAsia="仿宋" w:cs="仿宋"/>
          <w:color w:val="000000"/>
          <w:kern w:val="0"/>
          <w:sz w:val="32"/>
          <w:szCs w:val="32"/>
        </w:rPr>
        <w:t>项目绩效自评综述：根据年初设定的绩效目标，项目绩效自评得分为</w:t>
      </w:r>
      <w:r>
        <w:rPr>
          <w:rFonts w:hint="eastAsia" w:ascii="仿宋" w:hAnsi="仿宋" w:eastAsia="仿宋" w:cs="仿宋"/>
          <w:color w:val="000000"/>
          <w:kern w:val="0"/>
          <w:sz w:val="32"/>
          <w:szCs w:val="32"/>
          <w:lang w:val="en-US" w:eastAsia="zh-CN"/>
        </w:rPr>
        <w:t>98</w:t>
      </w:r>
      <w:r>
        <w:rPr>
          <w:rFonts w:hint="eastAsia" w:ascii="仿宋" w:hAnsi="仿宋" w:eastAsia="仿宋" w:cs="仿宋"/>
          <w:color w:val="000000"/>
          <w:kern w:val="0"/>
          <w:sz w:val="32"/>
          <w:szCs w:val="32"/>
        </w:rPr>
        <w:t>分。项目全年预算数为</w:t>
      </w:r>
      <w:r>
        <w:rPr>
          <w:rFonts w:hint="eastAsia" w:ascii="仿宋" w:hAnsi="仿宋" w:eastAsia="仿宋" w:cs="仿宋"/>
          <w:color w:val="000000"/>
          <w:kern w:val="0"/>
          <w:sz w:val="32"/>
          <w:szCs w:val="32"/>
          <w:lang w:val="en-US" w:eastAsia="zh-CN"/>
        </w:rPr>
        <w:t>16</w:t>
      </w:r>
      <w:r>
        <w:rPr>
          <w:rFonts w:hint="eastAsia" w:ascii="仿宋" w:hAnsi="仿宋" w:eastAsia="仿宋" w:cs="仿宋"/>
          <w:color w:val="000000"/>
          <w:kern w:val="0"/>
          <w:sz w:val="32"/>
          <w:szCs w:val="32"/>
        </w:rPr>
        <w:t>万元，执行数为</w:t>
      </w:r>
      <w:r>
        <w:rPr>
          <w:rFonts w:hint="eastAsia" w:ascii="仿宋" w:hAnsi="仿宋" w:eastAsia="仿宋" w:cs="仿宋"/>
          <w:color w:val="000000"/>
          <w:kern w:val="0"/>
          <w:sz w:val="32"/>
          <w:szCs w:val="32"/>
          <w:lang w:val="en-US" w:eastAsia="zh-CN"/>
        </w:rPr>
        <w:t>16</w:t>
      </w:r>
      <w:r>
        <w:rPr>
          <w:rFonts w:hint="eastAsia" w:ascii="仿宋" w:hAnsi="仿宋" w:eastAsia="仿宋" w:cs="仿宋"/>
          <w:color w:val="000000"/>
          <w:kern w:val="0"/>
          <w:sz w:val="32"/>
          <w:szCs w:val="32"/>
        </w:rPr>
        <w:t>万元，完成预算的</w:t>
      </w:r>
      <w:r>
        <w:rPr>
          <w:rFonts w:hint="eastAsia" w:ascii="仿宋" w:hAnsi="仿宋" w:eastAsia="仿宋" w:cs="仿宋"/>
          <w:color w:val="000000"/>
          <w:kern w:val="0"/>
          <w:sz w:val="32"/>
          <w:szCs w:val="32"/>
          <w:lang w:val="en-US" w:eastAsia="zh-CN"/>
        </w:rPr>
        <w:t>100</w:t>
      </w:r>
      <w:r>
        <w:rPr>
          <w:rFonts w:hint="eastAsia" w:ascii="仿宋" w:hAnsi="仿宋" w:eastAsia="仿宋" w:cs="仿宋"/>
          <w:color w:val="000000"/>
          <w:kern w:val="0"/>
          <w:sz w:val="32"/>
          <w:szCs w:val="32"/>
        </w:rPr>
        <w:t>%。项目绩效目标完成情况：</w:t>
      </w:r>
      <w:r>
        <w:rPr>
          <w:rFonts w:hint="eastAsia" w:ascii="仿宋_GB2312" w:eastAsia="仿宋_GB2312"/>
          <w:sz w:val="32"/>
          <w:szCs w:val="32"/>
        </w:rPr>
        <w:t>我局对科技</w:t>
      </w:r>
      <w:r>
        <w:rPr>
          <w:rFonts w:hint="eastAsia" w:ascii="仿宋_GB2312" w:eastAsia="仿宋_GB2312"/>
          <w:sz w:val="32"/>
          <w:szCs w:val="32"/>
          <w:lang w:eastAsia="zh-CN"/>
        </w:rPr>
        <w:t>创新服务平台建设工作专</w:t>
      </w:r>
      <w:r>
        <w:rPr>
          <w:rFonts w:hint="eastAsia" w:ascii="仿宋_GB2312" w:eastAsia="仿宋_GB2312"/>
          <w:sz w:val="32"/>
          <w:szCs w:val="32"/>
        </w:rPr>
        <w:t>项项目精心组织，强化检查，实施单位均能根据项目要求组织实施，通过项目实施，达到预期目标。</w:t>
      </w:r>
      <w:r>
        <w:rPr>
          <w:rFonts w:hint="eastAsia" w:ascii="仿宋" w:hAnsi="仿宋" w:eastAsia="仿宋" w:cs="仿宋"/>
          <w:b w:val="0"/>
          <w:bCs w:val="0"/>
          <w:sz w:val="32"/>
          <w:szCs w:val="32"/>
          <w:lang w:val="en-US" w:eastAsia="zh-CN"/>
        </w:rPr>
        <w:t>依托怀化市四宝山生物科技有限公司成立“溆浦山银花”产业发展农村科技特派员工作站，建成“龙潭天然食品众创空间”和“东立农特科技企业孵化器”，新增科普基地2个，加速了“溆浦山银花市级工程技术研究中心”等一批研发平台建设，提高了科技专家与企业创新能力建设紧密度。企业借助研发平台结硕果，</w:t>
      </w:r>
      <w:r>
        <w:rPr>
          <w:rFonts w:hint="eastAsia" w:ascii="仿宋" w:hAnsi="仿宋" w:eastAsia="仿宋" w:cs="仿宋"/>
          <w:i w:val="0"/>
          <w:iCs w:val="0"/>
          <w:caps w:val="0"/>
          <w:color w:val="333333"/>
          <w:spacing w:val="0"/>
          <w:sz w:val="32"/>
          <w:szCs w:val="32"/>
          <w:shd w:val="clear" w:fill="FFFFFF"/>
          <w:lang w:val="en-US" w:eastAsia="zh-CN"/>
        </w:rPr>
        <w:t>获批发明专利7项，新品种3个，生产标准4个，企业自主创新能力建设持续提升。</w:t>
      </w:r>
      <w:r>
        <w:rPr>
          <w:rFonts w:hint="eastAsia" w:ascii="仿宋" w:hAnsi="仿宋" w:eastAsia="仿宋" w:cs="仿宋"/>
          <w:color w:val="000000"/>
          <w:kern w:val="0"/>
          <w:sz w:val="32"/>
          <w:szCs w:val="32"/>
        </w:rPr>
        <w:t>发现的主要问题及原因：</w:t>
      </w:r>
      <w:r>
        <w:rPr>
          <w:rFonts w:hint="eastAsia" w:ascii="仿宋_GB2312" w:hAnsi="仿宋" w:eastAsia="仿宋_GB2312" w:cs="仿宋"/>
          <w:b w:val="0"/>
          <w:bCs w:val="0"/>
          <w:sz w:val="32"/>
          <w:szCs w:val="32"/>
        </w:rPr>
        <w:t>1、科技</w:t>
      </w:r>
      <w:r>
        <w:rPr>
          <w:rFonts w:hint="eastAsia" w:ascii="仿宋_GB2312" w:hAnsi="仿宋" w:eastAsia="仿宋_GB2312" w:cs="仿宋"/>
          <w:b w:val="0"/>
          <w:bCs w:val="0"/>
          <w:sz w:val="32"/>
          <w:szCs w:val="32"/>
          <w:lang w:eastAsia="zh-CN"/>
        </w:rPr>
        <w:t>专</w:t>
      </w:r>
      <w:r>
        <w:rPr>
          <w:rFonts w:hint="eastAsia" w:ascii="仿宋_GB2312" w:hAnsi="仿宋" w:eastAsia="仿宋_GB2312" w:cs="仿宋"/>
          <w:b w:val="0"/>
          <w:bCs w:val="0"/>
          <w:sz w:val="32"/>
          <w:szCs w:val="32"/>
        </w:rPr>
        <w:t>项经费投入不足</w:t>
      </w:r>
      <w:r>
        <w:rPr>
          <w:rFonts w:hint="eastAsia" w:ascii="仿宋_GB2312" w:hAnsi="仿宋" w:eastAsia="仿宋_GB2312" w:cs="仿宋"/>
          <w:b/>
          <w:bCs/>
          <w:sz w:val="32"/>
          <w:szCs w:val="32"/>
        </w:rPr>
        <w:t>。</w:t>
      </w:r>
      <w:r>
        <w:rPr>
          <w:rFonts w:hint="eastAsia" w:ascii="仿宋_GB2312" w:eastAsia="仿宋_GB2312"/>
          <w:sz w:val="32"/>
          <w:szCs w:val="32"/>
        </w:rPr>
        <w:t>因投入不足，激励引导企业创新发展力度不大。</w:t>
      </w:r>
      <w:r>
        <w:rPr>
          <w:rFonts w:hint="eastAsia" w:ascii="仿宋_GB2312" w:hAnsi="仿宋" w:eastAsia="仿宋_GB2312" w:cs="仿宋"/>
          <w:b w:val="0"/>
          <w:bCs w:val="0"/>
          <w:sz w:val="32"/>
          <w:szCs w:val="32"/>
        </w:rPr>
        <w:t>2、科技</w:t>
      </w:r>
      <w:r>
        <w:rPr>
          <w:rFonts w:hint="eastAsia" w:ascii="仿宋_GB2312" w:hAnsi="仿宋" w:eastAsia="仿宋_GB2312" w:cs="仿宋"/>
          <w:b w:val="0"/>
          <w:bCs w:val="0"/>
          <w:sz w:val="32"/>
          <w:szCs w:val="32"/>
          <w:lang w:eastAsia="zh-CN"/>
        </w:rPr>
        <w:t>专</w:t>
      </w:r>
      <w:r>
        <w:rPr>
          <w:rFonts w:hint="eastAsia" w:ascii="仿宋_GB2312" w:hAnsi="仿宋" w:eastAsia="仿宋_GB2312" w:cs="仿宋"/>
          <w:b w:val="0"/>
          <w:bCs w:val="0"/>
          <w:sz w:val="32"/>
          <w:szCs w:val="32"/>
        </w:rPr>
        <w:t>项经费申</w:t>
      </w:r>
      <w:r>
        <w:rPr>
          <w:rFonts w:hint="eastAsia" w:ascii="仿宋_GB2312" w:hAnsi="仿宋" w:eastAsia="仿宋_GB2312" w:cs="仿宋"/>
          <w:b w:val="0"/>
          <w:bCs w:val="0"/>
          <w:sz w:val="32"/>
          <w:szCs w:val="32"/>
          <w:lang w:eastAsia="zh-CN"/>
        </w:rPr>
        <w:t>请</w:t>
      </w:r>
      <w:r>
        <w:rPr>
          <w:rFonts w:hint="eastAsia" w:ascii="仿宋_GB2312" w:hAnsi="仿宋" w:eastAsia="仿宋_GB2312" w:cs="仿宋"/>
          <w:b w:val="0"/>
          <w:bCs w:val="0"/>
          <w:sz w:val="32"/>
          <w:szCs w:val="32"/>
        </w:rPr>
        <w:t>、拨付程序与项目实施脱节</w:t>
      </w:r>
      <w:r>
        <w:rPr>
          <w:rFonts w:hint="eastAsia" w:ascii="仿宋_GB2312" w:hAnsi="仿宋" w:eastAsia="仿宋_GB2312" w:cs="仿宋"/>
          <w:b/>
          <w:bCs/>
          <w:sz w:val="32"/>
          <w:szCs w:val="32"/>
        </w:rPr>
        <w:t>。</w:t>
      </w:r>
      <w:r>
        <w:rPr>
          <w:rFonts w:hint="eastAsia" w:ascii="仿宋_GB2312" w:eastAsia="仿宋_GB2312"/>
          <w:sz w:val="32"/>
          <w:szCs w:val="32"/>
        </w:rPr>
        <w:t>科技</w:t>
      </w:r>
      <w:r>
        <w:rPr>
          <w:rFonts w:hint="eastAsia" w:ascii="仿宋_GB2312" w:eastAsia="仿宋_GB2312"/>
          <w:sz w:val="32"/>
          <w:szCs w:val="32"/>
          <w:lang w:eastAsia="zh-CN"/>
        </w:rPr>
        <w:t>专</w:t>
      </w:r>
      <w:r>
        <w:rPr>
          <w:rFonts w:hint="eastAsia" w:ascii="仿宋_GB2312" w:eastAsia="仿宋_GB2312"/>
          <w:sz w:val="32"/>
          <w:szCs w:val="32"/>
        </w:rPr>
        <w:t>项费的申</w:t>
      </w:r>
      <w:r>
        <w:rPr>
          <w:rFonts w:hint="eastAsia" w:ascii="仿宋_GB2312" w:eastAsia="仿宋_GB2312"/>
          <w:sz w:val="32"/>
          <w:szCs w:val="32"/>
          <w:lang w:eastAsia="zh-CN"/>
        </w:rPr>
        <w:t>请</w:t>
      </w:r>
      <w:r>
        <w:rPr>
          <w:rFonts w:hint="eastAsia" w:ascii="仿宋_GB2312" w:eastAsia="仿宋_GB2312"/>
          <w:sz w:val="32"/>
          <w:szCs w:val="32"/>
        </w:rPr>
        <w:t>、拨付基本都是年底集中统一拨付，而企业项目实施必须按项目进度开展，导致资金不能跟进项目实施进度。</w:t>
      </w:r>
      <w:r>
        <w:rPr>
          <w:rFonts w:hint="eastAsia" w:ascii="仿宋" w:hAnsi="仿宋" w:eastAsia="仿宋" w:cs="仿宋"/>
          <w:color w:val="000000"/>
          <w:kern w:val="0"/>
          <w:sz w:val="32"/>
          <w:szCs w:val="32"/>
        </w:rPr>
        <w:t>下一步改进措施：</w:t>
      </w:r>
      <w:r>
        <w:rPr>
          <w:rFonts w:hint="eastAsia" w:ascii="仿宋_GB2312" w:hAnsi="仿宋" w:eastAsia="仿宋_GB2312" w:cs="仿宋"/>
          <w:b w:val="0"/>
          <w:bCs w:val="0"/>
          <w:sz w:val="32"/>
          <w:szCs w:val="32"/>
        </w:rPr>
        <w:t>1、加大财政投入力度。</w:t>
      </w:r>
      <w:r>
        <w:rPr>
          <w:rFonts w:hint="eastAsia" w:ascii="仿宋_GB2312" w:eastAsia="仿宋_GB2312"/>
          <w:b w:val="0"/>
          <w:bCs w:val="0"/>
          <w:sz w:val="32"/>
          <w:szCs w:val="32"/>
        </w:rPr>
        <w:t>依据国家法律规定按财政支出标准核拨科技</w:t>
      </w:r>
      <w:r>
        <w:rPr>
          <w:rFonts w:hint="eastAsia" w:ascii="仿宋_GB2312" w:eastAsia="仿宋_GB2312"/>
          <w:b w:val="0"/>
          <w:bCs w:val="0"/>
          <w:sz w:val="32"/>
          <w:szCs w:val="32"/>
          <w:lang w:eastAsia="zh-CN"/>
        </w:rPr>
        <w:t>专</w:t>
      </w:r>
      <w:r>
        <w:rPr>
          <w:rFonts w:hint="eastAsia" w:ascii="仿宋_GB2312" w:eastAsia="仿宋_GB2312"/>
          <w:b w:val="0"/>
          <w:bCs w:val="0"/>
          <w:sz w:val="32"/>
          <w:szCs w:val="32"/>
        </w:rPr>
        <w:t>项经费，进一步激励引导大众创业、万众创新。</w:t>
      </w:r>
      <w:r>
        <w:rPr>
          <w:rFonts w:hint="eastAsia" w:ascii="仿宋_GB2312" w:hAnsi="仿宋" w:eastAsia="仿宋_GB2312" w:cs="仿宋"/>
          <w:b w:val="0"/>
          <w:bCs w:val="0"/>
          <w:sz w:val="32"/>
          <w:szCs w:val="32"/>
        </w:rPr>
        <w:t>2、完善科技</w:t>
      </w:r>
      <w:r>
        <w:rPr>
          <w:rFonts w:hint="eastAsia" w:ascii="仿宋_GB2312" w:hAnsi="仿宋" w:eastAsia="仿宋_GB2312" w:cs="仿宋"/>
          <w:b w:val="0"/>
          <w:bCs w:val="0"/>
          <w:sz w:val="32"/>
          <w:szCs w:val="32"/>
          <w:lang w:eastAsia="zh-CN"/>
        </w:rPr>
        <w:t>专</w:t>
      </w:r>
      <w:r>
        <w:rPr>
          <w:rFonts w:hint="eastAsia" w:ascii="仿宋_GB2312" w:hAnsi="仿宋" w:eastAsia="仿宋_GB2312" w:cs="仿宋"/>
          <w:b w:val="0"/>
          <w:bCs w:val="0"/>
          <w:sz w:val="32"/>
          <w:szCs w:val="32"/>
        </w:rPr>
        <w:t>项费申报、拨付程序。</w:t>
      </w:r>
      <w:r>
        <w:rPr>
          <w:rFonts w:hint="eastAsia" w:ascii="仿宋_GB2312" w:eastAsia="仿宋_GB2312"/>
          <w:sz w:val="32"/>
          <w:szCs w:val="32"/>
        </w:rPr>
        <w:t>实现科技</w:t>
      </w:r>
      <w:r>
        <w:rPr>
          <w:rFonts w:hint="eastAsia" w:ascii="仿宋_GB2312" w:eastAsia="仿宋_GB2312"/>
          <w:sz w:val="32"/>
          <w:szCs w:val="32"/>
          <w:lang w:eastAsia="zh-CN"/>
        </w:rPr>
        <w:t>专项</w:t>
      </w:r>
      <w:r>
        <w:rPr>
          <w:rFonts w:hint="eastAsia" w:ascii="仿宋_GB2312" w:eastAsia="仿宋_GB2312"/>
          <w:sz w:val="32"/>
          <w:szCs w:val="32"/>
        </w:rPr>
        <w:t>项目经费按项目实施进度拨付。</w:t>
      </w:r>
    </w:p>
    <w:p w14:paraId="3676CDE9">
      <w:pPr>
        <w:pStyle w:val="2"/>
        <w:numPr>
          <w:ilvl w:val="0"/>
          <w:numId w:val="0"/>
        </w:numPr>
        <w:rPr>
          <w:rFonts w:hint="eastAsia" w:ascii="仿宋" w:hAnsi="仿宋" w:eastAsia="仿宋" w:cs="仿宋"/>
          <w:color w:val="000000"/>
          <w:kern w:val="0"/>
          <w:sz w:val="32"/>
          <w:szCs w:val="32"/>
        </w:rPr>
      </w:pPr>
    </w:p>
    <w:p w14:paraId="4D6C700B">
      <w:pPr>
        <w:spacing w:line="600" w:lineRule="exact"/>
        <w:ind w:firstLine="643" w:firstLineChars="200"/>
        <w:rPr>
          <w:rFonts w:hint="eastAsia" w:ascii="仿宋_GB2312" w:eastAsia="仿宋_GB2312"/>
          <w:sz w:val="32"/>
          <w:szCs w:val="32"/>
        </w:rPr>
      </w:pPr>
      <w:r>
        <w:rPr>
          <w:rFonts w:hint="eastAsia" w:ascii="仿宋_GB2312" w:eastAsia="仿宋_GB2312"/>
          <w:b/>
          <w:bCs/>
          <w:sz w:val="32"/>
          <w:szCs w:val="32"/>
          <w:lang w:val="en-US" w:eastAsia="zh-CN"/>
        </w:rPr>
        <w:t>5.</w:t>
      </w:r>
      <w:r>
        <w:rPr>
          <w:rFonts w:hint="eastAsia" w:ascii="仿宋_GB2312" w:eastAsia="仿宋_GB2312"/>
          <w:b/>
          <w:bCs/>
          <w:sz w:val="32"/>
          <w:szCs w:val="32"/>
        </w:rPr>
        <w:t>科技三项</w:t>
      </w:r>
      <w:r>
        <w:rPr>
          <w:rFonts w:hint="eastAsia" w:ascii="仿宋_GB2312" w:eastAsia="仿宋_GB2312"/>
          <w:b/>
          <w:bCs/>
          <w:sz w:val="32"/>
          <w:szCs w:val="32"/>
          <w:lang w:eastAsia="zh-CN"/>
        </w:rPr>
        <w:t>费</w:t>
      </w:r>
      <w:r>
        <w:rPr>
          <w:rFonts w:hint="eastAsia" w:ascii="仿宋_GB2312" w:eastAsia="仿宋_GB2312"/>
          <w:b/>
          <w:bCs/>
          <w:sz w:val="32"/>
          <w:szCs w:val="32"/>
        </w:rPr>
        <w:t>专项</w:t>
      </w:r>
      <w:r>
        <w:rPr>
          <w:rFonts w:hint="eastAsia" w:ascii="仿宋" w:hAnsi="仿宋" w:eastAsia="仿宋" w:cs="仿宋"/>
          <w:color w:val="000000"/>
          <w:kern w:val="0"/>
          <w:sz w:val="32"/>
          <w:szCs w:val="32"/>
        </w:rPr>
        <w:t>项目绩效自评综述：根据年初设定的绩效目标，项目绩效自评得分为</w:t>
      </w:r>
      <w:r>
        <w:rPr>
          <w:rFonts w:hint="eastAsia" w:ascii="仿宋" w:hAnsi="仿宋" w:eastAsia="仿宋" w:cs="仿宋"/>
          <w:color w:val="000000"/>
          <w:kern w:val="0"/>
          <w:sz w:val="32"/>
          <w:szCs w:val="32"/>
          <w:lang w:val="en-US" w:eastAsia="zh-CN"/>
        </w:rPr>
        <w:t>97</w:t>
      </w:r>
      <w:r>
        <w:rPr>
          <w:rFonts w:hint="eastAsia" w:ascii="仿宋" w:hAnsi="仿宋" w:eastAsia="仿宋" w:cs="仿宋"/>
          <w:color w:val="000000"/>
          <w:kern w:val="0"/>
          <w:sz w:val="32"/>
          <w:szCs w:val="32"/>
        </w:rPr>
        <w:t>分。项目全年预算数为</w:t>
      </w:r>
      <w:r>
        <w:rPr>
          <w:rFonts w:hint="eastAsia" w:ascii="仿宋" w:hAnsi="仿宋" w:eastAsia="仿宋" w:cs="仿宋"/>
          <w:color w:val="000000"/>
          <w:kern w:val="0"/>
          <w:sz w:val="32"/>
          <w:szCs w:val="32"/>
          <w:lang w:val="en-US" w:eastAsia="zh-CN"/>
        </w:rPr>
        <w:t>150</w:t>
      </w:r>
      <w:r>
        <w:rPr>
          <w:rFonts w:hint="eastAsia" w:ascii="仿宋" w:hAnsi="仿宋" w:eastAsia="仿宋" w:cs="仿宋"/>
          <w:color w:val="000000"/>
          <w:kern w:val="0"/>
          <w:sz w:val="32"/>
          <w:szCs w:val="32"/>
        </w:rPr>
        <w:t>万元，执行数为</w:t>
      </w:r>
      <w:r>
        <w:rPr>
          <w:rFonts w:hint="eastAsia" w:ascii="仿宋" w:hAnsi="仿宋" w:eastAsia="仿宋" w:cs="仿宋"/>
          <w:color w:val="000000"/>
          <w:kern w:val="0"/>
          <w:sz w:val="32"/>
          <w:szCs w:val="32"/>
          <w:lang w:val="en-US" w:eastAsia="zh-CN"/>
        </w:rPr>
        <w:t>73</w:t>
      </w:r>
      <w:r>
        <w:rPr>
          <w:rFonts w:hint="eastAsia" w:ascii="仿宋" w:hAnsi="仿宋" w:eastAsia="仿宋" w:cs="仿宋"/>
          <w:color w:val="000000"/>
          <w:kern w:val="0"/>
          <w:sz w:val="32"/>
          <w:szCs w:val="32"/>
        </w:rPr>
        <w:t>万元，完成预算的</w:t>
      </w:r>
      <w:r>
        <w:rPr>
          <w:rFonts w:hint="eastAsia" w:ascii="仿宋" w:hAnsi="仿宋" w:eastAsia="仿宋" w:cs="仿宋"/>
          <w:color w:val="000000"/>
          <w:kern w:val="0"/>
          <w:sz w:val="32"/>
          <w:szCs w:val="32"/>
          <w:lang w:val="en-US" w:eastAsia="zh-CN"/>
        </w:rPr>
        <w:t>48.67</w:t>
      </w:r>
      <w:r>
        <w:rPr>
          <w:rFonts w:hint="eastAsia" w:ascii="仿宋" w:hAnsi="仿宋" w:eastAsia="仿宋" w:cs="仿宋"/>
          <w:color w:val="000000"/>
          <w:kern w:val="0"/>
          <w:sz w:val="32"/>
          <w:szCs w:val="32"/>
        </w:rPr>
        <w:t>%。项目绩效目标完成情况</w:t>
      </w:r>
      <w:r>
        <w:rPr>
          <w:rFonts w:hint="eastAsia" w:ascii="仿宋" w:hAnsi="仿宋" w:eastAsia="仿宋" w:cs="仿宋"/>
          <w:color w:val="000000"/>
          <w:kern w:val="0"/>
          <w:sz w:val="32"/>
          <w:szCs w:val="32"/>
          <w:lang w:eastAsia="zh-CN"/>
        </w:rPr>
        <w:t>：</w:t>
      </w:r>
      <w:r>
        <w:rPr>
          <w:rFonts w:hint="eastAsia" w:ascii="仿宋_GB2312" w:eastAsia="仿宋_GB2312"/>
          <w:sz w:val="32"/>
          <w:szCs w:val="32"/>
        </w:rPr>
        <w:t>围绕我县重点产业</w:t>
      </w:r>
      <w:r>
        <w:rPr>
          <w:rFonts w:hint="eastAsia" w:ascii="仿宋_GB2312" w:eastAsia="仿宋_GB2312"/>
          <w:sz w:val="32"/>
          <w:szCs w:val="32"/>
          <w:lang w:eastAsia="zh-CN"/>
        </w:rPr>
        <w:t>链</w:t>
      </w:r>
      <w:r>
        <w:rPr>
          <w:rFonts w:hint="eastAsia" w:ascii="仿宋_GB2312" w:eastAsia="仿宋_GB2312"/>
          <w:sz w:val="32"/>
          <w:szCs w:val="32"/>
        </w:rPr>
        <w:t>发展、农业新品种培育、高新技术企业培育与技术升级，突出生态环保理念，注重引进、消化吸收与再创新，支持以高新技术企业和战略性</w:t>
      </w:r>
      <w:r>
        <w:rPr>
          <w:rFonts w:hint="eastAsia" w:ascii="仿宋_GB2312" w:eastAsia="仿宋_GB2312"/>
          <w:sz w:val="32"/>
          <w:szCs w:val="32"/>
          <w:lang w:eastAsia="zh-CN"/>
        </w:rPr>
        <w:t>联盟</w:t>
      </w:r>
      <w:r>
        <w:rPr>
          <w:rFonts w:hint="eastAsia" w:ascii="仿宋_GB2312" w:eastAsia="仿宋_GB2312"/>
          <w:sz w:val="32"/>
          <w:szCs w:val="32"/>
        </w:rPr>
        <w:t>产业</w:t>
      </w:r>
      <w:r>
        <w:rPr>
          <w:rFonts w:hint="eastAsia" w:ascii="仿宋_GB2312" w:eastAsia="仿宋_GB2312"/>
          <w:sz w:val="32"/>
          <w:szCs w:val="32"/>
          <w:lang w:eastAsia="zh-CN"/>
        </w:rPr>
        <w:t>链</w:t>
      </w:r>
      <w:r>
        <w:rPr>
          <w:rFonts w:hint="eastAsia" w:ascii="仿宋_GB2312" w:eastAsia="仿宋_GB2312"/>
          <w:sz w:val="32"/>
          <w:szCs w:val="32"/>
        </w:rPr>
        <w:t>发展建设及农业新品种培育，支持溆浦农业特色优势优质产业做大做强，促进科技支撑县域经济又好又快发展。共安排科技计划项目</w:t>
      </w:r>
      <w:r>
        <w:rPr>
          <w:rFonts w:hint="eastAsia" w:ascii="仿宋_GB2312" w:eastAsia="仿宋_GB2312"/>
          <w:sz w:val="32"/>
          <w:szCs w:val="32"/>
          <w:lang w:val="en-US" w:eastAsia="zh-CN"/>
        </w:rPr>
        <w:t>13</w:t>
      </w:r>
      <w:r>
        <w:rPr>
          <w:rFonts w:hint="eastAsia" w:ascii="仿宋_GB2312" w:eastAsia="仿宋_GB2312"/>
          <w:sz w:val="32"/>
          <w:szCs w:val="32"/>
        </w:rPr>
        <w:t>个，</w:t>
      </w:r>
      <w:r>
        <w:rPr>
          <w:rFonts w:hint="eastAsia" w:ascii="仿宋_GB2312" w:eastAsia="仿宋_GB2312"/>
          <w:sz w:val="32"/>
          <w:szCs w:val="32"/>
          <w:lang w:eastAsia="zh-CN"/>
        </w:rPr>
        <w:t>共安排</w:t>
      </w:r>
      <w:r>
        <w:rPr>
          <w:rFonts w:hint="eastAsia" w:ascii="仿宋_GB2312" w:eastAsia="仿宋_GB2312"/>
          <w:sz w:val="32"/>
          <w:szCs w:val="32"/>
        </w:rPr>
        <w:t>经费</w:t>
      </w:r>
      <w:r>
        <w:rPr>
          <w:rFonts w:hint="eastAsia" w:ascii="仿宋_GB2312" w:eastAsia="仿宋_GB2312"/>
          <w:sz w:val="32"/>
          <w:szCs w:val="32"/>
          <w:lang w:val="en-US" w:eastAsia="zh-CN"/>
        </w:rPr>
        <w:t>150</w:t>
      </w:r>
      <w:r>
        <w:rPr>
          <w:rFonts w:hint="eastAsia" w:ascii="仿宋_GB2312" w:eastAsia="仿宋_GB2312"/>
          <w:sz w:val="32"/>
          <w:szCs w:val="32"/>
        </w:rPr>
        <w:t>万元。其中安排经费</w:t>
      </w:r>
      <w:r>
        <w:rPr>
          <w:rFonts w:hint="eastAsia" w:ascii="仿宋_GB2312" w:eastAsia="仿宋_GB2312"/>
          <w:sz w:val="32"/>
          <w:szCs w:val="32"/>
          <w:lang w:val="en-US" w:eastAsia="zh-CN"/>
        </w:rPr>
        <w:t>2</w:t>
      </w:r>
      <w:r>
        <w:rPr>
          <w:rFonts w:ascii="仿宋_GB2312" w:eastAsia="仿宋_GB2312"/>
          <w:sz w:val="32"/>
          <w:szCs w:val="32"/>
        </w:rPr>
        <w:t>0</w:t>
      </w:r>
      <w:r>
        <w:rPr>
          <w:rFonts w:hint="eastAsia" w:ascii="仿宋_GB2312" w:eastAsia="仿宋_GB2312"/>
          <w:sz w:val="32"/>
          <w:szCs w:val="32"/>
        </w:rPr>
        <w:t>万元</w:t>
      </w:r>
      <w:r>
        <w:rPr>
          <w:rFonts w:hint="eastAsia" w:ascii="仿宋_GB2312" w:eastAsia="仿宋_GB2312"/>
          <w:sz w:val="32"/>
          <w:szCs w:val="32"/>
          <w:lang w:eastAsia="zh-CN"/>
        </w:rPr>
        <w:t>的项目</w:t>
      </w:r>
      <w:r>
        <w:rPr>
          <w:rFonts w:hint="eastAsia" w:ascii="仿宋_GB2312" w:eastAsia="仿宋_GB2312"/>
          <w:sz w:val="32"/>
          <w:szCs w:val="32"/>
          <w:lang w:val="en-US" w:eastAsia="zh-CN"/>
        </w:rPr>
        <w:t>2</w:t>
      </w:r>
      <w:r>
        <w:rPr>
          <w:rFonts w:hint="eastAsia" w:ascii="仿宋_GB2312" w:eastAsia="仿宋_GB2312"/>
          <w:sz w:val="32"/>
          <w:szCs w:val="32"/>
          <w:lang w:eastAsia="zh-CN"/>
        </w:rPr>
        <w:t>个</w:t>
      </w:r>
      <w:r>
        <w:rPr>
          <w:rFonts w:hint="eastAsia" w:ascii="仿宋_GB2312" w:eastAsia="仿宋_GB2312"/>
          <w:sz w:val="32"/>
          <w:szCs w:val="32"/>
        </w:rPr>
        <w:t>；经费</w:t>
      </w:r>
      <w:r>
        <w:rPr>
          <w:rFonts w:hint="eastAsia" w:ascii="仿宋_GB2312" w:eastAsia="仿宋_GB2312"/>
          <w:sz w:val="32"/>
          <w:szCs w:val="32"/>
          <w:lang w:val="en-US" w:eastAsia="zh-CN"/>
        </w:rPr>
        <w:t>15</w:t>
      </w:r>
      <w:r>
        <w:rPr>
          <w:rFonts w:hint="eastAsia" w:ascii="仿宋_GB2312" w:eastAsia="仿宋_GB2312"/>
          <w:sz w:val="32"/>
          <w:szCs w:val="32"/>
        </w:rPr>
        <w:t>万元</w:t>
      </w:r>
      <w:r>
        <w:rPr>
          <w:rFonts w:hint="eastAsia" w:ascii="仿宋_GB2312" w:eastAsia="仿宋_GB2312"/>
          <w:sz w:val="32"/>
          <w:szCs w:val="32"/>
          <w:lang w:eastAsia="zh-CN"/>
        </w:rPr>
        <w:t>的项目</w:t>
      </w:r>
      <w:r>
        <w:rPr>
          <w:rFonts w:hint="eastAsia" w:ascii="仿宋_GB2312" w:eastAsia="仿宋_GB2312"/>
          <w:sz w:val="32"/>
          <w:szCs w:val="32"/>
          <w:lang w:val="en-US" w:eastAsia="zh-CN"/>
        </w:rPr>
        <w:t>2</w:t>
      </w:r>
      <w:r>
        <w:rPr>
          <w:rFonts w:hint="eastAsia" w:ascii="仿宋_GB2312" w:eastAsia="仿宋_GB2312"/>
          <w:sz w:val="32"/>
          <w:szCs w:val="32"/>
          <w:lang w:eastAsia="zh-CN"/>
        </w:rPr>
        <w:t>个；</w:t>
      </w:r>
      <w:r>
        <w:rPr>
          <w:rFonts w:hint="eastAsia" w:ascii="仿宋_GB2312" w:eastAsia="仿宋_GB2312"/>
          <w:sz w:val="32"/>
          <w:szCs w:val="32"/>
        </w:rPr>
        <w:t>经费</w:t>
      </w:r>
      <w:r>
        <w:rPr>
          <w:rFonts w:hint="eastAsia" w:ascii="仿宋_GB2312" w:eastAsia="仿宋_GB2312"/>
          <w:sz w:val="32"/>
          <w:szCs w:val="32"/>
          <w:lang w:val="en-US" w:eastAsia="zh-CN"/>
        </w:rPr>
        <w:t>10</w:t>
      </w:r>
      <w:r>
        <w:rPr>
          <w:rFonts w:hint="eastAsia" w:ascii="仿宋_GB2312" w:eastAsia="仿宋_GB2312"/>
          <w:sz w:val="32"/>
          <w:szCs w:val="32"/>
        </w:rPr>
        <w:t>万元</w:t>
      </w:r>
      <w:r>
        <w:rPr>
          <w:rFonts w:hint="eastAsia" w:ascii="仿宋_GB2312" w:eastAsia="仿宋_GB2312"/>
          <w:sz w:val="32"/>
          <w:szCs w:val="32"/>
          <w:lang w:eastAsia="zh-CN"/>
        </w:rPr>
        <w:t>的项目</w:t>
      </w:r>
      <w:r>
        <w:rPr>
          <w:rFonts w:hint="eastAsia" w:ascii="仿宋_GB2312" w:eastAsia="仿宋_GB2312"/>
          <w:sz w:val="32"/>
          <w:szCs w:val="32"/>
          <w:lang w:val="en-US" w:eastAsia="zh-CN"/>
        </w:rPr>
        <w:t>7</w:t>
      </w:r>
      <w:r>
        <w:rPr>
          <w:rFonts w:hint="eastAsia" w:ascii="仿宋_GB2312" w:eastAsia="仿宋_GB2312"/>
          <w:sz w:val="32"/>
          <w:szCs w:val="32"/>
        </w:rPr>
        <w:t>个</w:t>
      </w:r>
      <w:r>
        <w:rPr>
          <w:rFonts w:hint="eastAsia" w:ascii="仿宋_GB2312" w:eastAsia="仿宋_GB2312"/>
          <w:sz w:val="32"/>
          <w:szCs w:val="32"/>
          <w:lang w:eastAsia="zh-CN"/>
        </w:rPr>
        <w:t>；</w:t>
      </w:r>
      <w:r>
        <w:rPr>
          <w:rFonts w:hint="eastAsia" w:ascii="仿宋_GB2312" w:eastAsia="仿宋_GB2312"/>
          <w:sz w:val="32"/>
          <w:szCs w:val="32"/>
          <w:lang w:val="en-US" w:eastAsia="zh-CN"/>
        </w:rPr>
        <w:t>经费5万元的项目2个</w:t>
      </w:r>
      <w:r>
        <w:rPr>
          <w:rFonts w:hint="eastAsia" w:ascii="仿宋_GB2312" w:eastAsia="仿宋_GB2312"/>
          <w:sz w:val="32"/>
          <w:szCs w:val="32"/>
        </w:rPr>
        <w:t>。</w:t>
      </w:r>
      <w:r>
        <w:rPr>
          <w:rFonts w:hint="eastAsia" w:ascii="仿宋" w:hAnsi="仿宋" w:eastAsia="仿宋" w:cs="仿宋"/>
          <w:color w:val="000000"/>
          <w:kern w:val="0"/>
          <w:sz w:val="32"/>
          <w:szCs w:val="32"/>
        </w:rPr>
        <w:t>发现的主要问题及原因：</w:t>
      </w:r>
      <w:r>
        <w:rPr>
          <w:rFonts w:hint="eastAsia" w:ascii="仿宋_GB2312" w:hAnsi="仿宋" w:eastAsia="仿宋_GB2312" w:cs="仿宋"/>
          <w:b w:val="0"/>
          <w:bCs w:val="0"/>
          <w:sz w:val="32"/>
          <w:szCs w:val="32"/>
        </w:rPr>
        <w:t>1、科技</w:t>
      </w:r>
      <w:r>
        <w:rPr>
          <w:rFonts w:hint="eastAsia" w:ascii="仿宋_GB2312" w:hAnsi="仿宋" w:eastAsia="仿宋_GB2312" w:cs="仿宋"/>
          <w:b w:val="0"/>
          <w:bCs w:val="0"/>
          <w:sz w:val="32"/>
          <w:szCs w:val="32"/>
          <w:lang w:eastAsia="zh-CN"/>
        </w:rPr>
        <w:t>专</w:t>
      </w:r>
      <w:r>
        <w:rPr>
          <w:rFonts w:hint="eastAsia" w:ascii="仿宋_GB2312" w:hAnsi="仿宋" w:eastAsia="仿宋_GB2312" w:cs="仿宋"/>
          <w:b w:val="0"/>
          <w:bCs w:val="0"/>
          <w:sz w:val="32"/>
          <w:szCs w:val="32"/>
        </w:rPr>
        <w:t>项经费投入不足</w:t>
      </w:r>
      <w:r>
        <w:rPr>
          <w:rFonts w:hint="eastAsia" w:ascii="仿宋_GB2312" w:hAnsi="仿宋" w:eastAsia="仿宋_GB2312" w:cs="仿宋"/>
          <w:b/>
          <w:bCs/>
          <w:sz w:val="32"/>
          <w:szCs w:val="32"/>
        </w:rPr>
        <w:t>。</w:t>
      </w:r>
      <w:r>
        <w:rPr>
          <w:rFonts w:hint="eastAsia" w:ascii="仿宋_GB2312" w:eastAsia="仿宋_GB2312"/>
          <w:sz w:val="32"/>
          <w:szCs w:val="32"/>
        </w:rPr>
        <w:t>因投入不足，激励引导企业创新发展力度不大。</w:t>
      </w:r>
      <w:r>
        <w:rPr>
          <w:rFonts w:hint="eastAsia" w:ascii="仿宋_GB2312" w:hAnsi="仿宋" w:eastAsia="仿宋_GB2312" w:cs="仿宋"/>
          <w:b w:val="0"/>
          <w:bCs w:val="0"/>
          <w:sz w:val="32"/>
          <w:szCs w:val="32"/>
        </w:rPr>
        <w:t>2、科技</w:t>
      </w:r>
      <w:r>
        <w:rPr>
          <w:rFonts w:hint="eastAsia" w:ascii="仿宋_GB2312" w:hAnsi="仿宋" w:eastAsia="仿宋_GB2312" w:cs="仿宋"/>
          <w:b w:val="0"/>
          <w:bCs w:val="0"/>
          <w:sz w:val="32"/>
          <w:szCs w:val="32"/>
          <w:lang w:eastAsia="zh-CN"/>
        </w:rPr>
        <w:t>专</w:t>
      </w:r>
      <w:r>
        <w:rPr>
          <w:rFonts w:hint="eastAsia" w:ascii="仿宋_GB2312" w:hAnsi="仿宋" w:eastAsia="仿宋_GB2312" w:cs="仿宋"/>
          <w:b w:val="0"/>
          <w:bCs w:val="0"/>
          <w:sz w:val="32"/>
          <w:szCs w:val="32"/>
        </w:rPr>
        <w:t>项经费申</w:t>
      </w:r>
      <w:r>
        <w:rPr>
          <w:rFonts w:hint="eastAsia" w:ascii="仿宋_GB2312" w:hAnsi="仿宋" w:eastAsia="仿宋_GB2312" w:cs="仿宋"/>
          <w:b w:val="0"/>
          <w:bCs w:val="0"/>
          <w:sz w:val="32"/>
          <w:szCs w:val="32"/>
          <w:lang w:eastAsia="zh-CN"/>
        </w:rPr>
        <w:t>请</w:t>
      </w:r>
      <w:r>
        <w:rPr>
          <w:rFonts w:hint="eastAsia" w:ascii="仿宋_GB2312" w:hAnsi="仿宋" w:eastAsia="仿宋_GB2312" w:cs="仿宋"/>
          <w:b w:val="0"/>
          <w:bCs w:val="0"/>
          <w:sz w:val="32"/>
          <w:szCs w:val="32"/>
        </w:rPr>
        <w:t>、拨付程序与项目实施脱节</w:t>
      </w:r>
      <w:r>
        <w:rPr>
          <w:rFonts w:hint="eastAsia" w:ascii="仿宋_GB2312" w:hAnsi="仿宋" w:eastAsia="仿宋_GB2312" w:cs="仿宋"/>
          <w:b/>
          <w:bCs/>
          <w:sz w:val="32"/>
          <w:szCs w:val="32"/>
        </w:rPr>
        <w:t>。</w:t>
      </w:r>
      <w:r>
        <w:rPr>
          <w:rFonts w:hint="eastAsia" w:ascii="仿宋_GB2312" w:eastAsia="仿宋_GB2312"/>
          <w:sz w:val="32"/>
          <w:szCs w:val="32"/>
        </w:rPr>
        <w:t>科技</w:t>
      </w:r>
      <w:r>
        <w:rPr>
          <w:rFonts w:hint="eastAsia" w:ascii="仿宋_GB2312" w:eastAsia="仿宋_GB2312"/>
          <w:sz w:val="32"/>
          <w:szCs w:val="32"/>
          <w:lang w:eastAsia="zh-CN"/>
        </w:rPr>
        <w:t>专</w:t>
      </w:r>
      <w:r>
        <w:rPr>
          <w:rFonts w:hint="eastAsia" w:ascii="仿宋_GB2312" w:eastAsia="仿宋_GB2312"/>
          <w:sz w:val="32"/>
          <w:szCs w:val="32"/>
        </w:rPr>
        <w:t>项费的申</w:t>
      </w:r>
      <w:r>
        <w:rPr>
          <w:rFonts w:hint="eastAsia" w:ascii="仿宋_GB2312" w:eastAsia="仿宋_GB2312"/>
          <w:sz w:val="32"/>
          <w:szCs w:val="32"/>
          <w:lang w:eastAsia="zh-CN"/>
        </w:rPr>
        <w:t>请</w:t>
      </w:r>
      <w:r>
        <w:rPr>
          <w:rFonts w:hint="eastAsia" w:ascii="仿宋_GB2312" w:eastAsia="仿宋_GB2312"/>
          <w:sz w:val="32"/>
          <w:szCs w:val="32"/>
        </w:rPr>
        <w:t>、拨付基本都是年底集中统一拨付，而企业项目实施必须按项目进度开展，导致资金不能跟进项目实施进度。</w:t>
      </w:r>
      <w:r>
        <w:rPr>
          <w:rFonts w:hint="eastAsia" w:ascii="仿宋" w:hAnsi="仿宋" w:eastAsia="仿宋" w:cs="仿宋"/>
          <w:color w:val="000000"/>
          <w:kern w:val="0"/>
          <w:sz w:val="32"/>
          <w:szCs w:val="32"/>
        </w:rPr>
        <w:t>下一步改进措施：</w:t>
      </w:r>
      <w:r>
        <w:rPr>
          <w:rFonts w:hint="eastAsia" w:ascii="仿宋_GB2312" w:hAnsi="仿宋" w:eastAsia="仿宋_GB2312" w:cs="仿宋"/>
          <w:b w:val="0"/>
          <w:bCs w:val="0"/>
          <w:sz w:val="32"/>
          <w:szCs w:val="32"/>
        </w:rPr>
        <w:t>1、加大财政投入力度。</w:t>
      </w:r>
      <w:r>
        <w:rPr>
          <w:rFonts w:hint="eastAsia" w:ascii="仿宋_GB2312" w:eastAsia="仿宋_GB2312"/>
          <w:b w:val="0"/>
          <w:bCs w:val="0"/>
          <w:sz w:val="32"/>
          <w:szCs w:val="32"/>
        </w:rPr>
        <w:t>依据国家法律规定按财政支出标准核拨科技</w:t>
      </w:r>
      <w:r>
        <w:rPr>
          <w:rFonts w:hint="eastAsia" w:ascii="仿宋_GB2312" w:eastAsia="仿宋_GB2312"/>
          <w:b w:val="0"/>
          <w:bCs w:val="0"/>
          <w:sz w:val="32"/>
          <w:szCs w:val="32"/>
          <w:lang w:eastAsia="zh-CN"/>
        </w:rPr>
        <w:t>专</w:t>
      </w:r>
      <w:r>
        <w:rPr>
          <w:rFonts w:hint="eastAsia" w:ascii="仿宋_GB2312" w:eastAsia="仿宋_GB2312"/>
          <w:b w:val="0"/>
          <w:bCs w:val="0"/>
          <w:sz w:val="32"/>
          <w:szCs w:val="32"/>
        </w:rPr>
        <w:t>项经费，进一步激励引导大众创业、万众创新。</w:t>
      </w:r>
      <w:r>
        <w:rPr>
          <w:rFonts w:hint="eastAsia" w:ascii="仿宋_GB2312" w:hAnsi="仿宋" w:eastAsia="仿宋_GB2312" w:cs="仿宋"/>
          <w:b w:val="0"/>
          <w:bCs w:val="0"/>
          <w:sz w:val="32"/>
          <w:szCs w:val="32"/>
        </w:rPr>
        <w:t>2、完善科技</w:t>
      </w:r>
      <w:r>
        <w:rPr>
          <w:rFonts w:hint="eastAsia" w:ascii="仿宋_GB2312" w:hAnsi="仿宋" w:eastAsia="仿宋_GB2312" w:cs="仿宋"/>
          <w:b w:val="0"/>
          <w:bCs w:val="0"/>
          <w:sz w:val="32"/>
          <w:szCs w:val="32"/>
          <w:lang w:eastAsia="zh-CN"/>
        </w:rPr>
        <w:t>专</w:t>
      </w:r>
      <w:r>
        <w:rPr>
          <w:rFonts w:hint="eastAsia" w:ascii="仿宋_GB2312" w:hAnsi="仿宋" w:eastAsia="仿宋_GB2312" w:cs="仿宋"/>
          <w:b w:val="0"/>
          <w:bCs w:val="0"/>
          <w:sz w:val="32"/>
          <w:szCs w:val="32"/>
        </w:rPr>
        <w:t>项费申报、拨付程序。</w:t>
      </w:r>
      <w:r>
        <w:rPr>
          <w:rFonts w:hint="eastAsia" w:ascii="仿宋_GB2312" w:eastAsia="仿宋_GB2312"/>
          <w:sz w:val="32"/>
          <w:szCs w:val="32"/>
        </w:rPr>
        <w:t>实现科技</w:t>
      </w:r>
      <w:r>
        <w:rPr>
          <w:rFonts w:hint="eastAsia" w:ascii="仿宋_GB2312" w:eastAsia="仿宋_GB2312"/>
          <w:sz w:val="32"/>
          <w:szCs w:val="32"/>
          <w:lang w:eastAsia="zh-CN"/>
        </w:rPr>
        <w:t>专项</w:t>
      </w:r>
      <w:r>
        <w:rPr>
          <w:rFonts w:hint="eastAsia" w:ascii="仿宋_GB2312" w:eastAsia="仿宋_GB2312"/>
          <w:sz w:val="32"/>
          <w:szCs w:val="32"/>
        </w:rPr>
        <w:t>项目经费按项目实施进度拨付。</w:t>
      </w:r>
    </w:p>
    <w:p w14:paraId="7F757421">
      <w:pPr>
        <w:spacing w:line="600" w:lineRule="exact"/>
        <w:ind w:firstLine="643" w:firstLineChars="200"/>
        <w:rPr>
          <w:rFonts w:hint="eastAsia" w:ascii="仿宋_GB2312" w:eastAsia="仿宋_GB2312"/>
          <w:b w:val="0"/>
          <w:bCs w:val="0"/>
          <w:sz w:val="32"/>
          <w:szCs w:val="32"/>
        </w:rPr>
      </w:pPr>
      <w:r>
        <w:rPr>
          <w:rFonts w:hint="eastAsia" w:ascii="仿宋_GB2312" w:eastAsia="仿宋_GB2312"/>
          <w:b/>
          <w:bCs/>
          <w:sz w:val="32"/>
          <w:szCs w:val="32"/>
          <w:lang w:val="en-US" w:eastAsia="zh-CN"/>
        </w:rPr>
        <w:t>6.</w:t>
      </w:r>
      <w:r>
        <w:rPr>
          <w:rFonts w:hint="eastAsia" w:ascii="仿宋_GB2312" w:eastAsia="仿宋_GB2312"/>
          <w:b/>
          <w:bCs/>
          <w:sz w:val="32"/>
          <w:szCs w:val="32"/>
          <w:lang w:eastAsia="zh-CN"/>
        </w:rPr>
        <w:t>科技特派员</w:t>
      </w:r>
      <w:r>
        <w:rPr>
          <w:rFonts w:hint="eastAsia" w:ascii="仿宋_GB2312" w:eastAsia="仿宋_GB2312"/>
          <w:b/>
          <w:bCs/>
          <w:sz w:val="32"/>
          <w:szCs w:val="32"/>
        </w:rPr>
        <w:t>专项</w:t>
      </w:r>
      <w:r>
        <w:rPr>
          <w:rFonts w:hint="eastAsia" w:ascii="仿宋" w:hAnsi="仿宋" w:eastAsia="仿宋" w:cs="仿宋"/>
          <w:color w:val="000000"/>
          <w:kern w:val="0"/>
          <w:sz w:val="32"/>
          <w:szCs w:val="32"/>
        </w:rPr>
        <w:t>项目绩效自评综述：根据年初设定的绩效目标，项目绩效自评得分为</w:t>
      </w:r>
      <w:r>
        <w:rPr>
          <w:rFonts w:hint="eastAsia" w:ascii="仿宋" w:hAnsi="仿宋" w:eastAsia="仿宋" w:cs="仿宋"/>
          <w:color w:val="000000"/>
          <w:kern w:val="0"/>
          <w:sz w:val="32"/>
          <w:szCs w:val="32"/>
          <w:lang w:val="en-US" w:eastAsia="zh-CN"/>
        </w:rPr>
        <w:t>100</w:t>
      </w:r>
      <w:r>
        <w:rPr>
          <w:rFonts w:hint="eastAsia" w:ascii="仿宋" w:hAnsi="仿宋" w:eastAsia="仿宋" w:cs="仿宋"/>
          <w:color w:val="000000"/>
          <w:kern w:val="0"/>
          <w:sz w:val="32"/>
          <w:szCs w:val="32"/>
        </w:rPr>
        <w:t>分。项目全年预算数为</w:t>
      </w:r>
      <w:r>
        <w:rPr>
          <w:rFonts w:hint="eastAsia" w:ascii="仿宋" w:hAnsi="仿宋" w:eastAsia="仿宋" w:cs="仿宋"/>
          <w:color w:val="000000"/>
          <w:kern w:val="0"/>
          <w:sz w:val="32"/>
          <w:szCs w:val="32"/>
          <w:lang w:val="en-US" w:eastAsia="zh-CN"/>
        </w:rPr>
        <w:t>50</w:t>
      </w:r>
      <w:r>
        <w:rPr>
          <w:rFonts w:hint="eastAsia" w:ascii="仿宋" w:hAnsi="仿宋" w:eastAsia="仿宋" w:cs="仿宋"/>
          <w:color w:val="000000"/>
          <w:kern w:val="0"/>
          <w:sz w:val="32"/>
          <w:szCs w:val="32"/>
        </w:rPr>
        <w:t>万元，执行数为</w:t>
      </w:r>
      <w:r>
        <w:rPr>
          <w:rFonts w:hint="eastAsia" w:ascii="仿宋" w:hAnsi="仿宋" w:eastAsia="仿宋" w:cs="仿宋"/>
          <w:color w:val="000000"/>
          <w:kern w:val="0"/>
          <w:sz w:val="32"/>
          <w:szCs w:val="32"/>
          <w:lang w:val="en-US" w:eastAsia="zh-CN"/>
        </w:rPr>
        <w:t>50</w:t>
      </w:r>
      <w:r>
        <w:rPr>
          <w:rFonts w:hint="eastAsia" w:ascii="仿宋" w:hAnsi="仿宋" w:eastAsia="仿宋" w:cs="仿宋"/>
          <w:color w:val="000000"/>
          <w:kern w:val="0"/>
          <w:sz w:val="32"/>
          <w:szCs w:val="32"/>
        </w:rPr>
        <w:t>万元，完成预算的</w:t>
      </w:r>
      <w:r>
        <w:rPr>
          <w:rFonts w:hint="eastAsia" w:ascii="仿宋" w:hAnsi="仿宋" w:eastAsia="仿宋" w:cs="仿宋"/>
          <w:color w:val="000000"/>
          <w:kern w:val="0"/>
          <w:sz w:val="32"/>
          <w:szCs w:val="32"/>
          <w:lang w:val="en-US" w:eastAsia="zh-CN"/>
        </w:rPr>
        <w:t>100</w:t>
      </w:r>
      <w:r>
        <w:rPr>
          <w:rFonts w:hint="eastAsia" w:ascii="仿宋" w:hAnsi="仿宋" w:eastAsia="仿宋" w:cs="仿宋"/>
          <w:color w:val="000000"/>
          <w:kern w:val="0"/>
          <w:sz w:val="32"/>
          <w:szCs w:val="32"/>
        </w:rPr>
        <w:t>%。项目绩效目标完成情况：</w:t>
      </w:r>
      <w:r>
        <w:rPr>
          <w:rFonts w:hint="eastAsia" w:ascii="仿宋_GB2312" w:eastAsia="仿宋_GB2312"/>
          <w:sz w:val="32"/>
          <w:szCs w:val="32"/>
        </w:rPr>
        <w:t>我局对项目精心组织，强化检查，实施单位均能根据项目要求组织实施，通过项目实施，达到预期目标。一是</w:t>
      </w:r>
      <w:r>
        <w:rPr>
          <w:rFonts w:hint="eastAsia" w:ascii="仿宋_GB2312" w:eastAsia="仿宋_GB2312"/>
          <w:sz w:val="32"/>
          <w:szCs w:val="32"/>
          <w:lang w:eastAsia="zh-CN"/>
        </w:rPr>
        <w:t>乡村振兴村</w:t>
      </w:r>
      <w:r>
        <w:rPr>
          <w:rFonts w:hint="eastAsia" w:ascii="仿宋_GB2312" w:eastAsia="仿宋_GB2312"/>
          <w:sz w:val="32"/>
          <w:szCs w:val="32"/>
        </w:rPr>
        <w:t>科技人员全覆盖。选派县级科技特派员进驻</w:t>
      </w:r>
      <w:r>
        <w:rPr>
          <w:rFonts w:hint="eastAsia" w:ascii="仿宋_GB2312" w:eastAsia="仿宋_GB2312"/>
          <w:sz w:val="32"/>
          <w:szCs w:val="32"/>
          <w:lang w:val="en-US" w:eastAsia="zh-CN"/>
        </w:rPr>
        <w:t>101</w:t>
      </w:r>
      <w:r>
        <w:rPr>
          <w:rFonts w:hint="eastAsia" w:ascii="仿宋_GB2312" w:eastAsia="仿宋_GB2312"/>
          <w:sz w:val="32"/>
          <w:szCs w:val="32"/>
        </w:rPr>
        <w:t>个</w:t>
      </w:r>
      <w:r>
        <w:rPr>
          <w:rFonts w:hint="eastAsia" w:ascii="仿宋_GB2312" w:eastAsia="仿宋_GB2312"/>
          <w:sz w:val="32"/>
          <w:szCs w:val="32"/>
          <w:lang w:eastAsia="zh-CN"/>
        </w:rPr>
        <w:t>振兴</w:t>
      </w:r>
      <w:r>
        <w:rPr>
          <w:rFonts w:hint="eastAsia" w:ascii="仿宋_GB2312" w:eastAsia="仿宋_GB2312"/>
          <w:sz w:val="32"/>
          <w:szCs w:val="32"/>
        </w:rPr>
        <w:t>村；二是省、市科技专家进驻企业、合作社、</w:t>
      </w:r>
      <w:r>
        <w:rPr>
          <w:rFonts w:hint="eastAsia" w:ascii="仿宋_GB2312" w:eastAsia="仿宋_GB2312"/>
          <w:sz w:val="32"/>
          <w:szCs w:val="32"/>
          <w:lang w:eastAsia="zh-CN"/>
        </w:rPr>
        <w:t>振兴</w:t>
      </w:r>
      <w:r>
        <w:rPr>
          <w:rFonts w:hint="eastAsia" w:ascii="仿宋_GB2312" w:eastAsia="仿宋_GB2312"/>
          <w:sz w:val="32"/>
          <w:szCs w:val="32"/>
        </w:rPr>
        <w:t>村；三是对科技人才工作情况进行督促、检查、考核。对科技扶贫工作进行宣传，发放各种科技资料；四是科技培训服务经常化。更好调动科技特派员科技培训和科技服务积极性，以点带面，促进</w:t>
      </w:r>
      <w:r>
        <w:rPr>
          <w:rFonts w:hint="eastAsia" w:ascii="仿宋_GB2312" w:eastAsia="仿宋_GB2312"/>
          <w:sz w:val="32"/>
          <w:szCs w:val="32"/>
          <w:lang w:val="en-US" w:eastAsia="zh-CN"/>
        </w:rPr>
        <w:t>101</w:t>
      </w:r>
      <w:r>
        <w:rPr>
          <w:rFonts w:hint="eastAsia" w:ascii="仿宋_GB2312" w:eastAsia="仿宋_GB2312"/>
          <w:sz w:val="32"/>
          <w:szCs w:val="32"/>
        </w:rPr>
        <w:t>个</w:t>
      </w:r>
      <w:r>
        <w:rPr>
          <w:rFonts w:hint="eastAsia" w:ascii="仿宋_GB2312" w:eastAsia="仿宋_GB2312"/>
          <w:sz w:val="32"/>
          <w:szCs w:val="32"/>
          <w:lang w:eastAsia="zh-CN"/>
        </w:rPr>
        <w:t>振兴</w:t>
      </w:r>
      <w:r>
        <w:rPr>
          <w:rFonts w:hint="eastAsia" w:ascii="仿宋_GB2312" w:eastAsia="仿宋_GB2312"/>
          <w:sz w:val="32"/>
          <w:szCs w:val="32"/>
        </w:rPr>
        <w:t>村科技特派员的科技培训和科技指导工作力度。</w:t>
      </w:r>
      <w:r>
        <w:rPr>
          <w:rFonts w:hint="eastAsia" w:ascii="仿宋" w:hAnsi="仿宋" w:eastAsia="仿宋" w:cs="仿宋"/>
          <w:color w:val="000000"/>
          <w:kern w:val="0"/>
          <w:sz w:val="32"/>
          <w:szCs w:val="32"/>
        </w:rPr>
        <w:t>发现的主要问题及原因：</w:t>
      </w:r>
      <w:r>
        <w:rPr>
          <w:rFonts w:hint="eastAsia" w:ascii="仿宋_GB2312" w:hAnsi="仿宋" w:eastAsia="仿宋_GB2312" w:cs="仿宋"/>
          <w:b w:val="0"/>
          <w:bCs w:val="0"/>
          <w:sz w:val="32"/>
          <w:szCs w:val="32"/>
        </w:rPr>
        <w:t>1、科技精准扶贫专项经费投入不足。</w:t>
      </w:r>
      <w:r>
        <w:rPr>
          <w:rFonts w:hint="eastAsia" w:ascii="仿宋_GB2312" w:eastAsia="仿宋_GB2312"/>
          <w:b w:val="0"/>
          <w:bCs w:val="0"/>
          <w:sz w:val="32"/>
          <w:szCs w:val="32"/>
        </w:rPr>
        <w:t>因投入不足，激励引导技术人员创新服务指导发展力度不大。</w:t>
      </w:r>
    </w:p>
    <w:p w14:paraId="52CC5A30">
      <w:pPr>
        <w:spacing w:line="600" w:lineRule="exact"/>
        <w:rPr>
          <w:rFonts w:hint="eastAsia" w:ascii="仿宋_GB2312" w:eastAsia="仿宋_GB2312"/>
          <w:b w:val="0"/>
          <w:bCs w:val="0"/>
          <w:sz w:val="32"/>
          <w:szCs w:val="32"/>
        </w:rPr>
      </w:pPr>
      <w:r>
        <w:rPr>
          <w:rFonts w:hint="eastAsia" w:ascii="仿宋_GB2312" w:hAnsi="仿宋" w:eastAsia="仿宋_GB2312" w:cs="仿宋"/>
          <w:b w:val="0"/>
          <w:bCs w:val="0"/>
          <w:sz w:val="32"/>
          <w:szCs w:val="32"/>
        </w:rPr>
        <w:t>2、科技精准扶贫专项经费申请、拨付程序与项目实施脱节。</w:t>
      </w:r>
      <w:r>
        <w:rPr>
          <w:rFonts w:hint="eastAsia" w:ascii="仿宋_GB2312" w:hAnsi="仿宋" w:eastAsia="仿宋_GB2312" w:cs="仿宋"/>
          <w:b w:val="0"/>
          <w:bCs w:val="0"/>
          <w:sz w:val="32"/>
          <w:szCs w:val="32"/>
          <w:lang w:eastAsia="zh-CN"/>
        </w:rPr>
        <w:t>项目</w:t>
      </w:r>
      <w:r>
        <w:rPr>
          <w:rFonts w:hint="eastAsia" w:ascii="仿宋_GB2312" w:eastAsia="仿宋_GB2312"/>
          <w:b w:val="0"/>
          <w:bCs w:val="0"/>
          <w:sz w:val="32"/>
          <w:szCs w:val="32"/>
        </w:rPr>
        <w:t>的申请、拨付基本都是年底集中统一拨付，而特派员实施工</w:t>
      </w:r>
      <w:r>
        <w:rPr>
          <w:rFonts w:hint="eastAsia" w:ascii="仿宋_GB2312" w:eastAsia="仿宋_GB2312"/>
          <w:sz w:val="32"/>
          <w:szCs w:val="32"/>
        </w:rPr>
        <w:t>作必须按服务进度开展，导致资金不能跟进服务实施进度。</w:t>
      </w:r>
      <w:r>
        <w:rPr>
          <w:rFonts w:hint="eastAsia" w:ascii="仿宋" w:hAnsi="仿宋" w:eastAsia="仿宋" w:cs="仿宋"/>
          <w:color w:val="000000"/>
          <w:kern w:val="0"/>
          <w:sz w:val="32"/>
          <w:szCs w:val="32"/>
        </w:rPr>
        <w:t>下一步改进措施：</w:t>
      </w:r>
      <w:r>
        <w:rPr>
          <w:rFonts w:hint="eastAsia" w:ascii="仿宋_GB2312" w:hAnsi="仿宋" w:eastAsia="仿宋_GB2312" w:cs="仿宋"/>
          <w:b w:val="0"/>
          <w:bCs w:val="0"/>
          <w:sz w:val="32"/>
          <w:szCs w:val="32"/>
        </w:rPr>
        <w:t>1、加大财政投入力度。</w:t>
      </w:r>
      <w:r>
        <w:rPr>
          <w:rFonts w:hint="eastAsia" w:ascii="仿宋_GB2312" w:eastAsia="仿宋_GB2312"/>
          <w:b w:val="0"/>
          <w:bCs w:val="0"/>
          <w:sz w:val="32"/>
          <w:szCs w:val="32"/>
        </w:rPr>
        <w:t>依据国家法律规定按财政支出标准核拨有关经费，进一步激励引导大众创业、万众创新。</w:t>
      </w:r>
      <w:r>
        <w:rPr>
          <w:rFonts w:hint="eastAsia" w:ascii="仿宋_GB2312" w:hAnsi="仿宋" w:eastAsia="仿宋_GB2312" w:cs="仿宋"/>
          <w:b w:val="0"/>
          <w:bCs w:val="0"/>
          <w:sz w:val="32"/>
          <w:szCs w:val="32"/>
        </w:rPr>
        <w:t>2、完善科技精准扶贫专项经费申请、拨付程序。</w:t>
      </w:r>
      <w:r>
        <w:rPr>
          <w:rFonts w:hint="eastAsia" w:ascii="仿宋_GB2312" w:eastAsia="仿宋_GB2312"/>
          <w:b w:val="0"/>
          <w:bCs w:val="0"/>
          <w:sz w:val="32"/>
          <w:szCs w:val="32"/>
        </w:rPr>
        <w:t>实现经费按项目实施进度拨付。</w:t>
      </w:r>
    </w:p>
    <w:p w14:paraId="28CF5F30">
      <w:pPr>
        <w:spacing w:line="600" w:lineRule="exact"/>
        <w:ind w:firstLine="643" w:firstLineChars="200"/>
        <w:rPr>
          <w:rFonts w:hint="eastAsia" w:ascii="仿宋" w:hAnsi="仿宋" w:eastAsia="仿宋" w:cs="仿宋"/>
          <w:color w:val="000000"/>
          <w:kern w:val="0"/>
          <w:sz w:val="32"/>
          <w:szCs w:val="32"/>
        </w:rPr>
      </w:pPr>
      <w:r>
        <w:rPr>
          <w:rFonts w:hint="eastAsia" w:ascii="仿宋_GB2312" w:eastAsia="仿宋_GB2312"/>
          <w:b/>
          <w:bCs/>
          <w:sz w:val="32"/>
          <w:szCs w:val="32"/>
          <w:lang w:val="en-US" w:eastAsia="zh-CN"/>
        </w:rPr>
        <w:t>7.</w:t>
      </w:r>
      <w:r>
        <w:rPr>
          <w:rFonts w:hint="eastAsia" w:ascii="仿宋_GB2312" w:eastAsia="仿宋_GB2312"/>
          <w:b/>
          <w:bCs/>
          <w:sz w:val="32"/>
          <w:szCs w:val="32"/>
        </w:rPr>
        <w:t>科技</w:t>
      </w:r>
      <w:r>
        <w:rPr>
          <w:rFonts w:hint="eastAsia" w:ascii="仿宋_GB2312" w:hAnsi="仿宋_GB2312" w:eastAsia="仿宋_GB2312" w:cs="仿宋_GB2312"/>
          <w:b/>
          <w:bCs/>
          <w:sz w:val="32"/>
          <w:szCs w:val="32"/>
        </w:rPr>
        <w:t>型中小企业培育工作</w:t>
      </w:r>
      <w:r>
        <w:rPr>
          <w:rFonts w:hint="eastAsia" w:ascii="仿宋_GB2312" w:eastAsia="仿宋_GB2312"/>
          <w:b/>
          <w:bCs/>
          <w:sz w:val="32"/>
          <w:szCs w:val="32"/>
        </w:rPr>
        <w:t>专项</w:t>
      </w:r>
      <w:r>
        <w:rPr>
          <w:rFonts w:hint="eastAsia" w:ascii="仿宋" w:hAnsi="仿宋" w:eastAsia="仿宋" w:cs="仿宋"/>
          <w:color w:val="000000"/>
          <w:kern w:val="0"/>
          <w:sz w:val="32"/>
          <w:szCs w:val="32"/>
        </w:rPr>
        <w:t>项目绩效自评综述：根据年初设定的绩效目标，项目绩效自评得分为</w:t>
      </w:r>
      <w:r>
        <w:rPr>
          <w:rFonts w:hint="eastAsia" w:ascii="仿宋" w:hAnsi="仿宋" w:eastAsia="仿宋" w:cs="仿宋"/>
          <w:color w:val="000000"/>
          <w:kern w:val="0"/>
          <w:sz w:val="32"/>
          <w:szCs w:val="32"/>
          <w:lang w:val="en-US" w:eastAsia="zh-CN"/>
        </w:rPr>
        <w:t>100</w:t>
      </w:r>
      <w:r>
        <w:rPr>
          <w:rFonts w:hint="eastAsia" w:ascii="仿宋" w:hAnsi="仿宋" w:eastAsia="仿宋" w:cs="仿宋"/>
          <w:color w:val="000000"/>
          <w:kern w:val="0"/>
          <w:sz w:val="32"/>
          <w:szCs w:val="32"/>
        </w:rPr>
        <w:t>分。项目全年预算数为</w:t>
      </w:r>
      <w:r>
        <w:rPr>
          <w:rFonts w:hint="eastAsia" w:ascii="仿宋" w:hAnsi="仿宋" w:eastAsia="仿宋" w:cs="仿宋"/>
          <w:color w:val="000000"/>
          <w:kern w:val="0"/>
          <w:sz w:val="32"/>
          <w:szCs w:val="32"/>
          <w:lang w:val="en-US" w:eastAsia="zh-CN"/>
        </w:rPr>
        <w:t>20</w:t>
      </w:r>
      <w:r>
        <w:rPr>
          <w:rFonts w:hint="eastAsia" w:ascii="仿宋" w:hAnsi="仿宋" w:eastAsia="仿宋" w:cs="仿宋"/>
          <w:color w:val="000000"/>
          <w:kern w:val="0"/>
          <w:sz w:val="32"/>
          <w:szCs w:val="32"/>
        </w:rPr>
        <w:t>万元，执行数为</w:t>
      </w:r>
      <w:r>
        <w:rPr>
          <w:rFonts w:hint="eastAsia" w:ascii="仿宋" w:hAnsi="仿宋" w:eastAsia="仿宋" w:cs="仿宋"/>
          <w:color w:val="000000"/>
          <w:kern w:val="0"/>
          <w:sz w:val="32"/>
          <w:szCs w:val="32"/>
          <w:lang w:val="en-US" w:eastAsia="zh-CN"/>
        </w:rPr>
        <w:t>20</w:t>
      </w:r>
      <w:r>
        <w:rPr>
          <w:rFonts w:hint="eastAsia" w:ascii="仿宋" w:hAnsi="仿宋" w:eastAsia="仿宋" w:cs="仿宋"/>
          <w:color w:val="000000"/>
          <w:kern w:val="0"/>
          <w:sz w:val="32"/>
          <w:szCs w:val="32"/>
        </w:rPr>
        <w:t>万元，完成预算的</w:t>
      </w:r>
      <w:r>
        <w:rPr>
          <w:rFonts w:hint="eastAsia" w:ascii="仿宋" w:hAnsi="仿宋" w:eastAsia="仿宋" w:cs="仿宋"/>
          <w:color w:val="000000"/>
          <w:kern w:val="0"/>
          <w:sz w:val="32"/>
          <w:szCs w:val="32"/>
          <w:lang w:val="en-US" w:eastAsia="zh-CN"/>
        </w:rPr>
        <w:t>100</w:t>
      </w:r>
      <w:r>
        <w:rPr>
          <w:rFonts w:hint="eastAsia" w:ascii="仿宋" w:hAnsi="仿宋" w:eastAsia="仿宋" w:cs="仿宋"/>
          <w:color w:val="000000"/>
          <w:kern w:val="0"/>
          <w:sz w:val="32"/>
          <w:szCs w:val="32"/>
        </w:rPr>
        <w:t>%。项目绩效目标完成情况：</w:t>
      </w:r>
      <w:r>
        <w:rPr>
          <w:rFonts w:hint="eastAsia" w:ascii="仿宋_GB2312" w:eastAsia="仿宋_GB2312"/>
          <w:sz w:val="32"/>
          <w:szCs w:val="32"/>
        </w:rPr>
        <w:t>我局对科技</w:t>
      </w:r>
      <w:r>
        <w:rPr>
          <w:rFonts w:hint="eastAsia" w:ascii="仿宋_GB2312" w:hAnsi="仿宋_GB2312" w:eastAsia="仿宋_GB2312" w:cs="仿宋_GB2312"/>
          <w:sz w:val="32"/>
          <w:szCs w:val="32"/>
        </w:rPr>
        <w:t>型中小企业培育工作</w:t>
      </w:r>
      <w:r>
        <w:rPr>
          <w:rFonts w:hint="eastAsia" w:ascii="仿宋_GB2312" w:eastAsia="仿宋_GB2312"/>
          <w:sz w:val="32"/>
          <w:szCs w:val="32"/>
        </w:rPr>
        <w:t>专项项目精心组织，强化检查，实施单位均能根据项目要求组织实施，通过项目实施，达到预期目标。支持以高新技术企业和</w:t>
      </w:r>
      <w:r>
        <w:rPr>
          <w:rFonts w:hint="eastAsia" w:ascii="仿宋_GB2312" w:eastAsia="仿宋_GB2312"/>
          <w:sz w:val="32"/>
          <w:szCs w:val="32"/>
          <w:lang w:eastAsia="zh-CN"/>
        </w:rPr>
        <w:t>科技型中小企业</w:t>
      </w:r>
      <w:r>
        <w:rPr>
          <w:rFonts w:hint="eastAsia" w:ascii="仿宋_GB2312" w:eastAsia="仿宋_GB2312"/>
          <w:sz w:val="32"/>
          <w:szCs w:val="32"/>
        </w:rPr>
        <w:t>发展建设及农业新品种培育，支持溆浦农业特色优势优质产业做大做强，促进科技支撑县域经济又好又快发展。组织、培育、指导企业申报，完成市里下达的培育认定科技型中小企业任务指标数工作</w:t>
      </w:r>
      <w:r>
        <w:rPr>
          <w:rFonts w:hint="eastAsia" w:ascii="仿宋_GB2312" w:eastAsia="仿宋_GB2312"/>
          <w:sz w:val="32"/>
          <w:szCs w:val="32"/>
          <w:lang w:eastAsia="zh-CN"/>
        </w:rPr>
        <w:t>，</w:t>
      </w:r>
      <w:r>
        <w:rPr>
          <w:rFonts w:hint="eastAsia" w:ascii="仿宋_GB2312" w:eastAsia="仿宋_GB2312"/>
          <w:sz w:val="32"/>
          <w:szCs w:val="32"/>
          <w:lang w:val="en-US" w:eastAsia="zh-CN"/>
        </w:rPr>
        <w:t>2021年申报成功67家科技型中小企业，</w:t>
      </w:r>
      <w:r>
        <w:rPr>
          <w:rFonts w:hint="eastAsia" w:ascii="仿宋_GB2312" w:eastAsia="仿宋_GB2312"/>
          <w:sz w:val="32"/>
          <w:szCs w:val="32"/>
        </w:rPr>
        <w:t>以上科技</w:t>
      </w:r>
      <w:r>
        <w:rPr>
          <w:rFonts w:hint="eastAsia" w:ascii="仿宋_GB2312" w:hAnsi="仿宋_GB2312" w:eastAsia="仿宋_GB2312" w:cs="仿宋_GB2312"/>
          <w:sz w:val="32"/>
          <w:szCs w:val="32"/>
        </w:rPr>
        <w:t>型中小企业培育工作</w:t>
      </w:r>
      <w:r>
        <w:rPr>
          <w:rFonts w:hint="eastAsia" w:ascii="仿宋_GB2312" w:eastAsia="仿宋_GB2312"/>
          <w:sz w:val="32"/>
          <w:szCs w:val="32"/>
        </w:rPr>
        <w:t>专项资金共计</w:t>
      </w:r>
      <w:r>
        <w:rPr>
          <w:rFonts w:hint="eastAsia" w:ascii="仿宋_GB2312" w:eastAsia="仿宋_GB2312"/>
          <w:sz w:val="32"/>
          <w:szCs w:val="32"/>
          <w:lang w:val="en-US" w:eastAsia="zh-CN"/>
        </w:rPr>
        <w:t>20</w:t>
      </w:r>
      <w:r>
        <w:rPr>
          <w:rFonts w:hint="eastAsia" w:ascii="仿宋_GB2312" w:eastAsia="仿宋_GB2312"/>
          <w:sz w:val="32"/>
          <w:szCs w:val="32"/>
        </w:rPr>
        <w:t>万元</w:t>
      </w:r>
      <w:r>
        <w:rPr>
          <w:rFonts w:hint="eastAsia" w:ascii="仿宋_GB2312" w:eastAsia="仿宋_GB2312"/>
          <w:sz w:val="32"/>
          <w:szCs w:val="32"/>
          <w:lang w:eastAsia="zh-CN"/>
        </w:rPr>
        <w:t>。</w:t>
      </w:r>
      <w:r>
        <w:rPr>
          <w:rFonts w:hint="eastAsia" w:ascii="仿宋" w:hAnsi="仿宋" w:eastAsia="仿宋" w:cs="仿宋"/>
          <w:color w:val="000000"/>
          <w:kern w:val="0"/>
          <w:sz w:val="32"/>
          <w:szCs w:val="32"/>
        </w:rPr>
        <w:t>发现的主要问题及原因：</w:t>
      </w:r>
      <w:r>
        <w:rPr>
          <w:rFonts w:hint="eastAsia" w:ascii="仿宋_GB2312" w:hAnsi="仿宋" w:eastAsia="仿宋_GB2312" w:cs="仿宋"/>
          <w:b w:val="0"/>
          <w:bCs w:val="0"/>
          <w:sz w:val="32"/>
          <w:szCs w:val="32"/>
        </w:rPr>
        <w:t>1、科技</w:t>
      </w:r>
      <w:r>
        <w:rPr>
          <w:rFonts w:hint="eastAsia" w:ascii="仿宋_GB2312" w:hAnsi="仿宋" w:eastAsia="仿宋_GB2312" w:cs="仿宋"/>
          <w:b w:val="0"/>
          <w:bCs w:val="0"/>
          <w:sz w:val="32"/>
          <w:szCs w:val="32"/>
          <w:lang w:eastAsia="zh-CN"/>
        </w:rPr>
        <w:t>专</w:t>
      </w:r>
      <w:r>
        <w:rPr>
          <w:rFonts w:hint="eastAsia" w:ascii="仿宋_GB2312" w:hAnsi="仿宋" w:eastAsia="仿宋_GB2312" w:cs="仿宋"/>
          <w:b w:val="0"/>
          <w:bCs w:val="0"/>
          <w:sz w:val="32"/>
          <w:szCs w:val="32"/>
        </w:rPr>
        <w:t>项经费投入不足</w:t>
      </w:r>
      <w:r>
        <w:rPr>
          <w:rFonts w:hint="eastAsia" w:ascii="仿宋_GB2312" w:hAnsi="仿宋" w:eastAsia="仿宋_GB2312" w:cs="仿宋"/>
          <w:b/>
          <w:bCs/>
          <w:sz w:val="32"/>
          <w:szCs w:val="32"/>
        </w:rPr>
        <w:t>。</w:t>
      </w:r>
      <w:r>
        <w:rPr>
          <w:rFonts w:hint="eastAsia" w:ascii="仿宋_GB2312" w:eastAsia="仿宋_GB2312"/>
          <w:sz w:val="32"/>
          <w:szCs w:val="32"/>
        </w:rPr>
        <w:t>因投入不足，激励引导企业创新发展力度不大。</w:t>
      </w:r>
      <w:r>
        <w:rPr>
          <w:rFonts w:hint="eastAsia" w:ascii="仿宋_GB2312" w:hAnsi="仿宋" w:eastAsia="仿宋_GB2312" w:cs="仿宋"/>
          <w:b w:val="0"/>
          <w:bCs w:val="0"/>
          <w:sz w:val="32"/>
          <w:szCs w:val="32"/>
        </w:rPr>
        <w:t>2、科技</w:t>
      </w:r>
      <w:r>
        <w:rPr>
          <w:rFonts w:hint="eastAsia" w:ascii="仿宋_GB2312" w:hAnsi="仿宋" w:eastAsia="仿宋_GB2312" w:cs="仿宋"/>
          <w:b w:val="0"/>
          <w:bCs w:val="0"/>
          <w:sz w:val="32"/>
          <w:szCs w:val="32"/>
          <w:lang w:eastAsia="zh-CN"/>
        </w:rPr>
        <w:t>专</w:t>
      </w:r>
      <w:r>
        <w:rPr>
          <w:rFonts w:hint="eastAsia" w:ascii="仿宋_GB2312" w:hAnsi="仿宋" w:eastAsia="仿宋_GB2312" w:cs="仿宋"/>
          <w:b w:val="0"/>
          <w:bCs w:val="0"/>
          <w:sz w:val="32"/>
          <w:szCs w:val="32"/>
        </w:rPr>
        <w:t>项经费申</w:t>
      </w:r>
      <w:r>
        <w:rPr>
          <w:rFonts w:hint="eastAsia" w:ascii="仿宋_GB2312" w:hAnsi="仿宋" w:eastAsia="仿宋_GB2312" w:cs="仿宋"/>
          <w:b w:val="0"/>
          <w:bCs w:val="0"/>
          <w:sz w:val="32"/>
          <w:szCs w:val="32"/>
          <w:lang w:eastAsia="zh-CN"/>
        </w:rPr>
        <w:t>请</w:t>
      </w:r>
      <w:r>
        <w:rPr>
          <w:rFonts w:hint="eastAsia" w:ascii="仿宋_GB2312" w:hAnsi="仿宋" w:eastAsia="仿宋_GB2312" w:cs="仿宋"/>
          <w:b w:val="0"/>
          <w:bCs w:val="0"/>
          <w:sz w:val="32"/>
          <w:szCs w:val="32"/>
        </w:rPr>
        <w:t>、拨付程序与项目实施脱节</w:t>
      </w:r>
      <w:r>
        <w:rPr>
          <w:rFonts w:hint="eastAsia" w:ascii="仿宋_GB2312" w:hAnsi="仿宋" w:eastAsia="仿宋_GB2312" w:cs="仿宋"/>
          <w:b/>
          <w:bCs/>
          <w:sz w:val="32"/>
          <w:szCs w:val="32"/>
        </w:rPr>
        <w:t>。</w:t>
      </w:r>
      <w:r>
        <w:rPr>
          <w:rFonts w:hint="eastAsia" w:ascii="仿宋_GB2312" w:eastAsia="仿宋_GB2312"/>
          <w:sz w:val="32"/>
          <w:szCs w:val="32"/>
        </w:rPr>
        <w:t>科技</w:t>
      </w:r>
      <w:r>
        <w:rPr>
          <w:rFonts w:hint="eastAsia" w:ascii="仿宋_GB2312" w:eastAsia="仿宋_GB2312"/>
          <w:sz w:val="32"/>
          <w:szCs w:val="32"/>
          <w:lang w:eastAsia="zh-CN"/>
        </w:rPr>
        <w:t>专</w:t>
      </w:r>
      <w:r>
        <w:rPr>
          <w:rFonts w:hint="eastAsia" w:ascii="仿宋_GB2312" w:eastAsia="仿宋_GB2312"/>
          <w:sz w:val="32"/>
          <w:szCs w:val="32"/>
        </w:rPr>
        <w:t>项费的申</w:t>
      </w:r>
      <w:r>
        <w:rPr>
          <w:rFonts w:hint="eastAsia" w:ascii="仿宋_GB2312" w:eastAsia="仿宋_GB2312"/>
          <w:sz w:val="32"/>
          <w:szCs w:val="32"/>
          <w:lang w:eastAsia="zh-CN"/>
        </w:rPr>
        <w:t>请</w:t>
      </w:r>
      <w:r>
        <w:rPr>
          <w:rFonts w:hint="eastAsia" w:ascii="仿宋_GB2312" w:eastAsia="仿宋_GB2312"/>
          <w:sz w:val="32"/>
          <w:szCs w:val="32"/>
        </w:rPr>
        <w:t>、拨付基本都是年底集中统一拨付，而企业项目实施必须按项目进度开展，导致资金不能跟进项目实施进度。</w:t>
      </w:r>
      <w:r>
        <w:rPr>
          <w:rFonts w:hint="eastAsia" w:ascii="仿宋" w:hAnsi="仿宋" w:eastAsia="仿宋" w:cs="仿宋"/>
          <w:color w:val="000000"/>
          <w:kern w:val="0"/>
          <w:sz w:val="32"/>
          <w:szCs w:val="32"/>
        </w:rPr>
        <w:t>下一步改进措施：</w:t>
      </w:r>
      <w:r>
        <w:rPr>
          <w:rFonts w:hint="eastAsia" w:ascii="仿宋_GB2312" w:hAnsi="仿宋" w:eastAsia="仿宋_GB2312" w:cs="仿宋"/>
          <w:b w:val="0"/>
          <w:bCs w:val="0"/>
          <w:sz w:val="32"/>
          <w:szCs w:val="32"/>
        </w:rPr>
        <w:t>1、加大财政投入力度。</w:t>
      </w:r>
      <w:r>
        <w:rPr>
          <w:rFonts w:hint="eastAsia" w:ascii="仿宋_GB2312" w:eastAsia="仿宋_GB2312"/>
          <w:b w:val="0"/>
          <w:bCs w:val="0"/>
          <w:sz w:val="32"/>
          <w:szCs w:val="32"/>
        </w:rPr>
        <w:t>依据国家法律规定按财政支出标准核拨科技</w:t>
      </w:r>
      <w:r>
        <w:rPr>
          <w:rFonts w:hint="eastAsia" w:ascii="仿宋_GB2312" w:eastAsia="仿宋_GB2312"/>
          <w:b w:val="0"/>
          <w:bCs w:val="0"/>
          <w:sz w:val="32"/>
          <w:szCs w:val="32"/>
          <w:lang w:eastAsia="zh-CN"/>
        </w:rPr>
        <w:t>专</w:t>
      </w:r>
      <w:r>
        <w:rPr>
          <w:rFonts w:hint="eastAsia" w:ascii="仿宋_GB2312" w:eastAsia="仿宋_GB2312"/>
          <w:b w:val="0"/>
          <w:bCs w:val="0"/>
          <w:sz w:val="32"/>
          <w:szCs w:val="32"/>
        </w:rPr>
        <w:t>项经费，进一步激励引导大众创业、万众创新。</w:t>
      </w:r>
      <w:r>
        <w:rPr>
          <w:rFonts w:hint="eastAsia" w:ascii="仿宋_GB2312" w:hAnsi="仿宋" w:eastAsia="仿宋_GB2312" w:cs="仿宋"/>
          <w:b w:val="0"/>
          <w:bCs w:val="0"/>
          <w:sz w:val="32"/>
          <w:szCs w:val="32"/>
        </w:rPr>
        <w:t>2、完善科技</w:t>
      </w:r>
      <w:r>
        <w:rPr>
          <w:rFonts w:hint="eastAsia" w:ascii="仿宋_GB2312" w:hAnsi="仿宋" w:eastAsia="仿宋_GB2312" w:cs="仿宋"/>
          <w:b w:val="0"/>
          <w:bCs w:val="0"/>
          <w:sz w:val="32"/>
          <w:szCs w:val="32"/>
          <w:lang w:eastAsia="zh-CN"/>
        </w:rPr>
        <w:t>专</w:t>
      </w:r>
      <w:r>
        <w:rPr>
          <w:rFonts w:hint="eastAsia" w:ascii="仿宋_GB2312" w:hAnsi="仿宋" w:eastAsia="仿宋_GB2312" w:cs="仿宋"/>
          <w:b w:val="0"/>
          <w:bCs w:val="0"/>
          <w:sz w:val="32"/>
          <w:szCs w:val="32"/>
        </w:rPr>
        <w:t>项费申报、拨付程序。</w:t>
      </w:r>
      <w:r>
        <w:rPr>
          <w:rFonts w:hint="eastAsia" w:ascii="仿宋_GB2312" w:eastAsia="仿宋_GB2312"/>
          <w:sz w:val="32"/>
          <w:szCs w:val="32"/>
        </w:rPr>
        <w:t>实现科技</w:t>
      </w:r>
      <w:r>
        <w:rPr>
          <w:rFonts w:hint="eastAsia" w:ascii="仿宋_GB2312" w:eastAsia="仿宋_GB2312"/>
          <w:sz w:val="32"/>
          <w:szCs w:val="32"/>
          <w:lang w:eastAsia="zh-CN"/>
        </w:rPr>
        <w:t>专项</w:t>
      </w:r>
      <w:r>
        <w:rPr>
          <w:rFonts w:hint="eastAsia" w:ascii="仿宋_GB2312" w:eastAsia="仿宋_GB2312"/>
          <w:sz w:val="32"/>
          <w:szCs w:val="32"/>
        </w:rPr>
        <w:t>项目经费按项目实施进度拨付。</w:t>
      </w:r>
    </w:p>
    <w:p w14:paraId="25C33BF2">
      <w:pPr>
        <w:autoSpaceDE w:val="0"/>
        <w:autoSpaceDN w:val="0"/>
        <w:adjustRightInd w:val="0"/>
        <w:ind w:firstLine="643" w:firstLineChars="200"/>
        <w:jc w:val="left"/>
        <w:rPr>
          <w:rFonts w:hint="eastAsia" w:ascii="仿宋" w:hAnsi="仿宋" w:eastAsia="仿宋" w:cs="仿宋"/>
          <w:color w:val="000000"/>
          <w:kern w:val="0"/>
          <w:sz w:val="32"/>
          <w:szCs w:val="32"/>
        </w:rPr>
      </w:pPr>
      <w:r>
        <w:rPr>
          <w:rFonts w:hint="eastAsia" w:ascii="仿宋_GB2312" w:eastAsia="仿宋_GB2312"/>
          <w:b/>
          <w:bCs/>
          <w:sz w:val="32"/>
          <w:szCs w:val="32"/>
          <w:lang w:val="en-US" w:eastAsia="zh-CN"/>
        </w:rPr>
        <w:t>8.</w:t>
      </w:r>
      <w:r>
        <w:rPr>
          <w:rFonts w:hint="eastAsia" w:ascii="仿宋_GB2312" w:eastAsia="仿宋_GB2312"/>
          <w:b/>
          <w:bCs/>
          <w:sz w:val="32"/>
          <w:szCs w:val="32"/>
        </w:rPr>
        <w:t>科普宣传与基地建设工作专项</w:t>
      </w:r>
      <w:r>
        <w:rPr>
          <w:rFonts w:hint="eastAsia" w:ascii="仿宋" w:hAnsi="仿宋" w:eastAsia="仿宋" w:cs="仿宋"/>
          <w:color w:val="000000"/>
          <w:kern w:val="0"/>
          <w:sz w:val="32"/>
          <w:szCs w:val="32"/>
        </w:rPr>
        <w:t>项目绩效自评综述：根据年初设定的绩效目标，项目绩效自评得分为</w:t>
      </w:r>
      <w:r>
        <w:rPr>
          <w:rFonts w:hint="eastAsia" w:ascii="仿宋" w:hAnsi="仿宋" w:eastAsia="仿宋" w:cs="仿宋"/>
          <w:color w:val="000000"/>
          <w:kern w:val="0"/>
          <w:sz w:val="32"/>
          <w:szCs w:val="32"/>
          <w:lang w:val="en-US" w:eastAsia="zh-CN"/>
        </w:rPr>
        <w:t>99.2</w:t>
      </w:r>
      <w:r>
        <w:rPr>
          <w:rFonts w:hint="eastAsia" w:ascii="仿宋" w:hAnsi="仿宋" w:eastAsia="仿宋" w:cs="仿宋"/>
          <w:color w:val="000000"/>
          <w:kern w:val="0"/>
          <w:sz w:val="32"/>
          <w:szCs w:val="32"/>
        </w:rPr>
        <w:t>分。项目全年预算数为</w:t>
      </w:r>
      <w:r>
        <w:rPr>
          <w:rFonts w:hint="eastAsia" w:ascii="仿宋" w:hAnsi="仿宋" w:eastAsia="仿宋" w:cs="仿宋"/>
          <w:color w:val="000000"/>
          <w:kern w:val="0"/>
          <w:sz w:val="32"/>
          <w:szCs w:val="32"/>
          <w:lang w:val="en-US" w:eastAsia="zh-CN"/>
        </w:rPr>
        <w:t>24</w:t>
      </w:r>
      <w:r>
        <w:rPr>
          <w:rFonts w:hint="eastAsia" w:ascii="仿宋" w:hAnsi="仿宋" w:eastAsia="仿宋" w:cs="仿宋"/>
          <w:color w:val="000000"/>
          <w:kern w:val="0"/>
          <w:sz w:val="32"/>
          <w:szCs w:val="32"/>
        </w:rPr>
        <w:t>万元，执行数为</w:t>
      </w:r>
      <w:r>
        <w:rPr>
          <w:rFonts w:hint="eastAsia" w:ascii="仿宋" w:hAnsi="仿宋" w:eastAsia="仿宋" w:cs="仿宋"/>
          <w:color w:val="000000"/>
          <w:kern w:val="0"/>
          <w:sz w:val="32"/>
          <w:szCs w:val="32"/>
          <w:lang w:val="en-US" w:eastAsia="zh-CN"/>
        </w:rPr>
        <w:t>24</w:t>
      </w:r>
      <w:r>
        <w:rPr>
          <w:rFonts w:hint="eastAsia" w:ascii="仿宋" w:hAnsi="仿宋" w:eastAsia="仿宋" w:cs="仿宋"/>
          <w:color w:val="000000"/>
          <w:kern w:val="0"/>
          <w:sz w:val="32"/>
          <w:szCs w:val="32"/>
        </w:rPr>
        <w:t>万元，完成预算的</w:t>
      </w:r>
      <w:r>
        <w:rPr>
          <w:rFonts w:hint="eastAsia" w:ascii="仿宋" w:hAnsi="仿宋" w:eastAsia="仿宋" w:cs="仿宋"/>
          <w:color w:val="000000"/>
          <w:kern w:val="0"/>
          <w:sz w:val="32"/>
          <w:szCs w:val="32"/>
          <w:lang w:val="en-US" w:eastAsia="zh-CN"/>
        </w:rPr>
        <w:t>100</w:t>
      </w:r>
      <w:r>
        <w:rPr>
          <w:rFonts w:hint="eastAsia" w:ascii="仿宋" w:hAnsi="仿宋" w:eastAsia="仿宋" w:cs="仿宋"/>
          <w:color w:val="000000"/>
          <w:kern w:val="0"/>
          <w:sz w:val="32"/>
          <w:szCs w:val="32"/>
        </w:rPr>
        <w:t>%。项目绩效目标完成情况：</w:t>
      </w:r>
      <w:r>
        <w:rPr>
          <w:rFonts w:hint="eastAsia" w:ascii="仿宋_GB2312" w:eastAsia="仿宋_GB2312"/>
          <w:sz w:val="32"/>
          <w:szCs w:val="32"/>
        </w:rPr>
        <w:t>我局对科普宣传与基地建设工作专项项目精心组织，强化检查，实施单位均能根据项目要求组织实施，通过项目实施，达到预期目标。一是</w:t>
      </w:r>
      <w:r>
        <w:rPr>
          <w:rFonts w:hint="eastAsia" w:ascii="仿宋_GB2312" w:eastAsia="仿宋_GB2312"/>
          <w:sz w:val="32"/>
          <w:szCs w:val="32"/>
          <w:lang w:eastAsia="zh-CN"/>
        </w:rPr>
        <w:t>溆浦县金枣果业开发有限公司成功申报国家高新技术企业，它带领舒溶溪乡、均坪镇、大江口镇</w:t>
      </w:r>
      <w:r>
        <w:rPr>
          <w:rFonts w:hint="eastAsia" w:ascii="仿宋_GB2312" w:eastAsia="仿宋_GB2312"/>
          <w:sz w:val="32"/>
          <w:szCs w:val="32"/>
          <w:lang w:val="en-US" w:eastAsia="zh-CN"/>
        </w:rPr>
        <w:t>300多户贫困户实行工厂+基地+农户的形式带动群众致富</w:t>
      </w:r>
      <w:r>
        <w:rPr>
          <w:rFonts w:hint="eastAsia" w:ascii="仿宋_GB2312" w:eastAsia="仿宋_GB2312"/>
          <w:sz w:val="32"/>
          <w:szCs w:val="32"/>
        </w:rPr>
        <w:t>；二是科技培训服务经常化。更好调动科技特派员科技培训和科技服务积极性，以点带面，促进</w:t>
      </w:r>
      <w:r>
        <w:rPr>
          <w:rFonts w:hint="eastAsia" w:ascii="仿宋_GB2312" w:eastAsia="仿宋_GB2312"/>
          <w:sz w:val="32"/>
          <w:szCs w:val="32"/>
          <w:lang w:val="en-US" w:eastAsia="zh-CN"/>
        </w:rPr>
        <w:t>101</w:t>
      </w:r>
      <w:r>
        <w:rPr>
          <w:rFonts w:hint="eastAsia" w:ascii="仿宋_GB2312" w:eastAsia="仿宋_GB2312"/>
          <w:sz w:val="32"/>
          <w:szCs w:val="32"/>
        </w:rPr>
        <w:t>个</w:t>
      </w:r>
      <w:r>
        <w:rPr>
          <w:rFonts w:hint="eastAsia" w:ascii="仿宋_GB2312" w:eastAsia="仿宋_GB2312"/>
          <w:sz w:val="32"/>
          <w:szCs w:val="32"/>
          <w:lang w:eastAsia="zh-CN"/>
        </w:rPr>
        <w:t>振兴</w:t>
      </w:r>
      <w:r>
        <w:rPr>
          <w:rFonts w:hint="eastAsia" w:ascii="仿宋_GB2312" w:eastAsia="仿宋_GB2312"/>
          <w:sz w:val="32"/>
          <w:szCs w:val="32"/>
        </w:rPr>
        <w:t>村科技特派员的科技培训和科技指导工作力度。</w:t>
      </w:r>
      <w:r>
        <w:rPr>
          <w:rFonts w:hint="eastAsia" w:ascii="仿宋" w:hAnsi="仿宋" w:eastAsia="仿宋" w:cs="仿宋"/>
          <w:color w:val="000000"/>
          <w:kern w:val="0"/>
          <w:sz w:val="32"/>
          <w:szCs w:val="32"/>
        </w:rPr>
        <w:t>发现的主要问题及原因：</w:t>
      </w:r>
      <w:r>
        <w:rPr>
          <w:rFonts w:hint="eastAsia" w:ascii="仿宋_GB2312" w:hAnsi="仿宋" w:eastAsia="仿宋_GB2312" w:cs="仿宋"/>
          <w:b w:val="0"/>
          <w:bCs w:val="0"/>
          <w:sz w:val="32"/>
          <w:szCs w:val="32"/>
        </w:rPr>
        <w:t>1、科技</w:t>
      </w:r>
      <w:r>
        <w:rPr>
          <w:rFonts w:hint="eastAsia" w:ascii="仿宋_GB2312" w:hAnsi="仿宋" w:eastAsia="仿宋_GB2312" w:cs="仿宋"/>
          <w:b w:val="0"/>
          <w:bCs w:val="0"/>
          <w:sz w:val="32"/>
          <w:szCs w:val="32"/>
          <w:lang w:eastAsia="zh-CN"/>
        </w:rPr>
        <w:t>专</w:t>
      </w:r>
      <w:r>
        <w:rPr>
          <w:rFonts w:hint="eastAsia" w:ascii="仿宋_GB2312" w:hAnsi="仿宋" w:eastAsia="仿宋_GB2312" w:cs="仿宋"/>
          <w:b w:val="0"/>
          <w:bCs w:val="0"/>
          <w:sz w:val="32"/>
          <w:szCs w:val="32"/>
        </w:rPr>
        <w:t>项经费投入不足</w:t>
      </w:r>
      <w:r>
        <w:rPr>
          <w:rFonts w:hint="eastAsia" w:ascii="仿宋_GB2312" w:hAnsi="仿宋" w:eastAsia="仿宋_GB2312" w:cs="仿宋"/>
          <w:b/>
          <w:bCs/>
          <w:sz w:val="32"/>
          <w:szCs w:val="32"/>
        </w:rPr>
        <w:t>。</w:t>
      </w:r>
      <w:r>
        <w:rPr>
          <w:rFonts w:hint="eastAsia" w:ascii="仿宋_GB2312" w:eastAsia="仿宋_GB2312"/>
          <w:sz w:val="32"/>
          <w:szCs w:val="32"/>
        </w:rPr>
        <w:t>因投入不足，激励引导企业创新发展力度不大。</w:t>
      </w:r>
      <w:r>
        <w:rPr>
          <w:rFonts w:hint="eastAsia" w:ascii="仿宋_GB2312" w:hAnsi="仿宋" w:eastAsia="仿宋_GB2312" w:cs="仿宋"/>
          <w:b w:val="0"/>
          <w:bCs w:val="0"/>
          <w:sz w:val="32"/>
          <w:szCs w:val="32"/>
        </w:rPr>
        <w:t>2、科技</w:t>
      </w:r>
      <w:r>
        <w:rPr>
          <w:rFonts w:hint="eastAsia" w:ascii="仿宋_GB2312" w:hAnsi="仿宋" w:eastAsia="仿宋_GB2312" w:cs="仿宋"/>
          <w:b w:val="0"/>
          <w:bCs w:val="0"/>
          <w:sz w:val="32"/>
          <w:szCs w:val="32"/>
          <w:lang w:eastAsia="zh-CN"/>
        </w:rPr>
        <w:t>专</w:t>
      </w:r>
      <w:r>
        <w:rPr>
          <w:rFonts w:hint="eastAsia" w:ascii="仿宋_GB2312" w:hAnsi="仿宋" w:eastAsia="仿宋_GB2312" w:cs="仿宋"/>
          <w:b w:val="0"/>
          <w:bCs w:val="0"/>
          <w:sz w:val="32"/>
          <w:szCs w:val="32"/>
        </w:rPr>
        <w:t>项经费申</w:t>
      </w:r>
      <w:r>
        <w:rPr>
          <w:rFonts w:hint="eastAsia" w:ascii="仿宋_GB2312" w:hAnsi="仿宋" w:eastAsia="仿宋_GB2312" w:cs="仿宋"/>
          <w:b w:val="0"/>
          <w:bCs w:val="0"/>
          <w:sz w:val="32"/>
          <w:szCs w:val="32"/>
          <w:lang w:eastAsia="zh-CN"/>
        </w:rPr>
        <w:t>请</w:t>
      </w:r>
      <w:r>
        <w:rPr>
          <w:rFonts w:hint="eastAsia" w:ascii="仿宋_GB2312" w:hAnsi="仿宋" w:eastAsia="仿宋_GB2312" w:cs="仿宋"/>
          <w:b w:val="0"/>
          <w:bCs w:val="0"/>
          <w:sz w:val="32"/>
          <w:szCs w:val="32"/>
        </w:rPr>
        <w:t>、拨付程序与项目实施脱节</w:t>
      </w:r>
      <w:r>
        <w:rPr>
          <w:rFonts w:hint="eastAsia" w:ascii="仿宋_GB2312" w:hAnsi="仿宋" w:eastAsia="仿宋_GB2312" w:cs="仿宋"/>
          <w:b/>
          <w:bCs/>
          <w:sz w:val="32"/>
          <w:szCs w:val="32"/>
        </w:rPr>
        <w:t>。</w:t>
      </w:r>
      <w:r>
        <w:rPr>
          <w:rFonts w:hint="eastAsia" w:ascii="仿宋_GB2312" w:eastAsia="仿宋_GB2312"/>
          <w:sz w:val="32"/>
          <w:szCs w:val="32"/>
        </w:rPr>
        <w:t>科技</w:t>
      </w:r>
      <w:r>
        <w:rPr>
          <w:rFonts w:hint="eastAsia" w:ascii="仿宋_GB2312" w:eastAsia="仿宋_GB2312"/>
          <w:sz w:val="32"/>
          <w:szCs w:val="32"/>
          <w:lang w:eastAsia="zh-CN"/>
        </w:rPr>
        <w:t>专</w:t>
      </w:r>
      <w:r>
        <w:rPr>
          <w:rFonts w:hint="eastAsia" w:ascii="仿宋_GB2312" w:eastAsia="仿宋_GB2312"/>
          <w:sz w:val="32"/>
          <w:szCs w:val="32"/>
        </w:rPr>
        <w:t>项费的申</w:t>
      </w:r>
      <w:r>
        <w:rPr>
          <w:rFonts w:hint="eastAsia" w:ascii="仿宋_GB2312" w:eastAsia="仿宋_GB2312"/>
          <w:sz w:val="32"/>
          <w:szCs w:val="32"/>
          <w:lang w:eastAsia="zh-CN"/>
        </w:rPr>
        <w:t>请</w:t>
      </w:r>
      <w:r>
        <w:rPr>
          <w:rFonts w:hint="eastAsia" w:ascii="仿宋_GB2312" w:eastAsia="仿宋_GB2312"/>
          <w:sz w:val="32"/>
          <w:szCs w:val="32"/>
        </w:rPr>
        <w:t>、拨付基本都是年底集中统一拨付，而企业项目实施必须按项目进度开展，导致资金不能跟进项目实施进度。</w:t>
      </w:r>
      <w:r>
        <w:rPr>
          <w:rFonts w:hint="eastAsia" w:ascii="仿宋" w:hAnsi="仿宋" w:eastAsia="仿宋" w:cs="仿宋"/>
          <w:color w:val="000000"/>
          <w:kern w:val="0"/>
          <w:sz w:val="32"/>
          <w:szCs w:val="32"/>
        </w:rPr>
        <w:t>下一步改进措施：</w:t>
      </w:r>
      <w:r>
        <w:rPr>
          <w:rFonts w:hint="eastAsia" w:ascii="仿宋_GB2312" w:hAnsi="仿宋" w:eastAsia="仿宋_GB2312" w:cs="仿宋"/>
          <w:b w:val="0"/>
          <w:bCs w:val="0"/>
          <w:sz w:val="32"/>
          <w:szCs w:val="32"/>
        </w:rPr>
        <w:t>1、加大财政投入力度。</w:t>
      </w:r>
      <w:r>
        <w:rPr>
          <w:rFonts w:hint="eastAsia" w:ascii="仿宋_GB2312" w:eastAsia="仿宋_GB2312"/>
          <w:b w:val="0"/>
          <w:bCs w:val="0"/>
          <w:sz w:val="32"/>
          <w:szCs w:val="32"/>
        </w:rPr>
        <w:t>依据国家法律规定按财政支出标准核拨科技</w:t>
      </w:r>
      <w:r>
        <w:rPr>
          <w:rFonts w:hint="eastAsia" w:ascii="仿宋_GB2312" w:eastAsia="仿宋_GB2312"/>
          <w:b w:val="0"/>
          <w:bCs w:val="0"/>
          <w:sz w:val="32"/>
          <w:szCs w:val="32"/>
          <w:lang w:eastAsia="zh-CN"/>
        </w:rPr>
        <w:t>专</w:t>
      </w:r>
      <w:r>
        <w:rPr>
          <w:rFonts w:hint="eastAsia" w:ascii="仿宋_GB2312" w:eastAsia="仿宋_GB2312"/>
          <w:b w:val="0"/>
          <w:bCs w:val="0"/>
          <w:sz w:val="32"/>
          <w:szCs w:val="32"/>
        </w:rPr>
        <w:t>项经费，进一步激励引导大众创业、万众创新。</w:t>
      </w:r>
      <w:r>
        <w:rPr>
          <w:rFonts w:hint="eastAsia" w:ascii="仿宋_GB2312" w:hAnsi="仿宋" w:eastAsia="仿宋_GB2312" w:cs="仿宋"/>
          <w:b w:val="0"/>
          <w:bCs w:val="0"/>
          <w:sz w:val="32"/>
          <w:szCs w:val="32"/>
        </w:rPr>
        <w:t>2、完善科技</w:t>
      </w:r>
      <w:r>
        <w:rPr>
          <w:rFonts w:hint="eastAsia" w:ascii="仿宋_GB2312" w:hAnsi="仿宋" w:eastAsia="仿宋_GB2312" w:cs="仿宋"/>
          <w:b w:val="0"/>
          <w:bCs w:val="0"/>
          <w:sz w:val="32"/>
          <w:szCs w:val="32"/>
          <w:lang w:eastAsia="zh-CN"/>
        </w:rPr>
        <w:t>专</w:t>
      </w:r>
      <w:r>
        <w:rPr>
          <w:rFonts w:hint="eastAsia" w:ascii="仿宋_GB2312" w:hAnsi="仿宋" w:eastAsia="仿宋_GB2312" w:cs="仿宋"/>
          <w:b w:val="0"/>
          <w:bCs w:val="0"/>
          <w:sz w:val="32"/>
          <w:szCs w:val="32"/>
        </w:rPr>
        <w:t>项费申报、拨付程序。</w:t>
      </w:r>
      <w:r>
        <w:rPr>
          <w:rFonts w:hint="eastAsia" w:ascii="仿宋_GB2312" w:eastAsia="仿宋_GB2312"/>
          <w:sz w:val="32"/>
          <w:szCs w:val="32"/>
        </w:rPr>
        <w:t>实现科技</w:t>
      </w:r>
      <w:r>
        <w:rPr>
          <w:rFonts w:hint="eastAsia" w:ascii="仿宋_GB2312" w:eastAsia="仿宋_GB2312"/>
          <w:sz w:val="32"/>
          <w:szCs w:val="32"/>
          <w:lang w:eastAsia="zh-CN"/>
        </w:rPr>
        <w:t>专项</w:t>
      </w:r>
      <w:r>
        <w:rPr>
          <w:rFonts w:hint="eastAsia" w:ascii="仿宋_GB2312" w:eastAsia="仿宋_GB2312"/>
          <w:sz w:val="32"/>
          <w:szCs w:val="32"/>
        </w:rPr>
        <w:t>项目经费按项目实施进度拨付。</w:t>
      </w:r>
    </w:p>
    <w:p w14:paraId="18E2A976">
      <w:pPr>
        <w:autoSpaceDE w:val="0"/>
        <w:autoSpaceDN w:val="0"/>
        <w:adjustRightInd w:val="0"/>
        <w:ind w:firstLine="643" w:firstLineChars="200"/>
        <w:jc w:val="left"/>
        <w:rPr>
          <w:rFonts w:hint="eastAsia" w:ascii="仿宋" w:hAnsi="仿宋" w:eastAsia="仿宋" w:cs="仿宋"/>
          <w:color w:val="000000"/>
          <w:kern w:val="0"/>
          <w:sz w:val="32"/>
          <w:szCs w:val="32"/>
        </w:rPr>
      </w:pPr>
      <w:r>
        <w:rPr>
          <w:rFonts w:hint="eastAsia" w:ascii="仿宋_GB2312" w:eastAsia="仿宋_GB2312"/>
          <w:b/>
          <w:bCs/>
          <w:sz w:val="32"/>
          <w:szCs w:val="32"/>
          <w:lang w:val="en-US" w:eastAsia="zh-CN"/>
        </w:rPr>
        <w:t>9.</w:t>
      </w:r>
      <w:r>
        <w:rPr>
          <w:rFonts w:hint="eastAsia" w:ascii="仿宋_GB2312" w:eastAsia="仿宋_GB2312"/>
          <w:b/>
          <w:bCs/>
          <w:sz w:val="32"/>
          <w:szCs w:val="32"/>
        </w:rPr>
        <w:t>研发平台建设专项</w:t>
      </w:r>
      <w:r>
        <w:rPr>
          <w:rFonts w:hint="eastAsia" w:ascii="仿宋" w:hAnsi="仿宋" w:eastAsia="仿宋" w:cs="仿宋"/>
          <w:color w:val="000000"/>
          <w:kern w:val="0"/>
          <w:sz w:val="32"/>
          <w:szCs w:val="32"/>
        </w:rPr>
        <w:t>项目绩效自评综述：根据年初设定的绩效目标，项目绩效自评得分为</w:t>
      </w:r>
      <w:r>
        <w:rPr>
          <w:rFonts w:hint="eastAsia" w:ascii="仿宋" w:hAnsi="仿宋" w:eastAsia="仿宋" w:cs="仿宋"/>
          <w:color w:val="000000"/>
          <w:kern w:val="0"/>
          <w:sz w:val="32"/>
          <w:szCs w:val="32"/>
          <w:lang w:val="en-US" w:eastAsia="zh-CN"/>
        </w:rPr>
        <w:t>95.6</w:t>
      </w:r>
      <w:r>
        <w:rPr>
          <w:rFonts w:hint="eastAsia" w:ascii="仿宋" w:hAnsi="仿宋" w:eastAsia="仿宋" w:cs="仿宋"/>
          <w:color w:val="000000"/>
          <w:kern w:val="0"/>
          <w:sz w:val="32"/>
          <w:szCs w:val="32"/>
        </w:rPr>
        <w:t>分。项目全年预算数为</w:t>
      </w:r>
      <w:r>
        <w:rPr>
          <w:rFonts w:hint="eastAsia" w:ascii="仿宋" w:hAnsi="仿宋" w:eastAsia="仿宋" w:cs="仿宋"/>
          <w:color w:val="000000"/>
          <w:kern w:val="0"/>
          <w:sz w:val="32"/>
          <w:szCs w:val="32"/>
          <w:lang w:val="en-US" w:eastAsia="zh-CN"/>
        </w:rPr>
        <w:t>300</w:t>
      </w:r>
      <w:r>
        <w:rPr>
          <w:rFonts w:hint="eastAsia" w:ascii="仿宋" w:hAnsi="仿宋" w:eastAsia="仿宋" w:cs="仿宋"/>
          <w:color w:val="000000"/>
          <w:kern w:val="0"/>
          <w:sz w:val="32"/>
          <w:szCs w:val="32"/>
        </w:rPr>
        <w:t>万元，执行数为</w:t>
      </w:r>
      <w:r>
        <w:rPr>
          <w:rFonts w:hint="eastAsia" w:ascii="仿宋" w:hAnsi="仿宋" w:eastAsia="仿宋" w:cs="仿宋"/>
          <w:color w:val="000000"/>
          <w:kern w:val="0"/>
          <w:sz w:val="32"/>
          <w:szCs w:val="32"/>
          <w:lang w:val="en-US" w:eastAsia="zh-CN"/>
        </w:rPr>
        <w:t>130</w:t>
      </w:r>
      <w:r>
        <w:rPr>
          <w:rFonts w:hint="eastAsia" w:ascii="仿宋" w:hAnsi="仿宋" w:eastAsia="仿宋" w:cs="仿宋"/>
          <w:color w:val="000000"/>
          <w:kern w:val="0"/>
          <w:sz w:val="32"/>
          <w:szCs w:val="32"/>
        </w:rPr>
        <w:t>万元，完成预算的</w:t>
      </w:r>
      <w:r>
        <w:rPr>
          <w:rFonts w:hint="eastAsia" w:ascii="仿宋" w:hAnsi="仿宋" w:eastAsia="仿宋" w:cs="仿宋"/>
          <w:color w:val="000000"/>
          <w:kern w:val="0"/>
          <w:sz w:val="32"/>
          <w:szCs w:val="32"/>
          <w:lang w:val="en-US" w:eastAsia="zh-CN"/>
        </w:rPr>
        <w:t>43.33</w:t>
      </w:r>
      <w:r>
        <w:rPr>
          <w:rFonts w:hint="eastAsia" w:ascii="仿宋" w:hAnsi="仿宋" w:eastAsia="仿宋" w:cs="仿宋"/>
          <w:color w:val="000000"/>
          <w:kern w:val="0"/>
          <w:sz w:val="32"/>
          <w:szCs w:val="32"/>
        </w:rPr>
        <w:t>%。项目绩效目标完成情况：</w:t>
      </w:r>
      <w:r>
        <w:rPr>
          <w:rFonts w:hint="eastAsia" w:ascii="仿宋_GB2312" w:eastAsia="仿宋_GB2312"/>
          <w:sz w:val="32"/>
          <w:szCs w:val="32"/>
          <w:lang w:eastAsia="zh-CN"/>
        </w:rPr>
        <w:t>对</w:t>
      </w:r>
      <w:r>
        <w:rPr>
          <w:rFonts w:hint="eastAsia" w:ascii="仿宋_GB2312" w:eastAsia="仿宋_GB2312"/>
          <w:sz w:val="32"/>
          <w:szCs w:val="32"/>
        </w:rPr>
        <w:t>我县获得201</w:t>
      </w:r>
      <w:r>
        <w:rPr>
          <w:rFonts w:hint="eastAsia" w:ascii="仿宋_GB2312" w:eastAsia="仿宋_GB2312"/>
          <w:sz w:val="32"/>
          <w:szCs w:val="32"/>
          <w:lang w:val="en-US" w:eastAsia="zh-CN"/>
        </w:rPr>
        <w:t>9</w:t>
      </w:r>
      <w:r>
        <w:rPr>
          <w:rFonts w:hint="eastAsia" w:ascii="仿宋_GB2312" w:eastAsia="仿宋_GB2312"/>
          <w:sz w:val="32"/>
          <w:szCs w:val="32"/>
        </w:rPr>
        <w:t>年度</w:t>
      </w:r>
      <w:r>
        <w:rPr>
          <w:rFonts w:hint="eastAsia" w:ascii="仿宋_GB2312" w:eastAsia="仿宋_GB2312"/>
          <w:sz w:val="32"/>
          <w:szCs w:val="32"/>
          <w:lang w:eastAsia="zh-CN"/>
        </w:rPr>
        <w:t>省</w:t>
      </w:r>
      <w:r>
        <w:rPr>
          <w:rFonts w:hint="eastAsia" w:ascii="仿宋_GB2312" w:eastAsia="仿宋_GB2312"/>
          <w:sz w:val="32"/>
          <w:szCs w:val="32"/>
        </w:rPr>
        <w:t>级工程技术研究中心企业</w:t>
      </w:r>
      <w:r>
        <w:rPr>
          <w:rFonts w:hint="eastAsia" w:ascii="仿宋_GB2312" w:eastAsia="仿宋_GB2312"/>
          <w:sz w:val="32"/>
          <w:szCs w:val="32"/>
          <w:lang w:val="en-US" w:eastAsia="zh-CN"/>
        </w:rPr>
        <w:t>1</w:t>
      </w:r>
      <w:r>
        <w:rPr>
          <w:rFonts w:hint="eastAsia" w:ascii="仿宋_GB2312" w:eastAsia="仿宋_GB2312"/>
          <w:sz w:val="32"/>
          <w:szCs w:val="32"/>
        </w:rPr>
        <w:t>家</w:t>
      </w:r>
      <w:r>
        <w:rPr>
          <w:rFonts w:hint="eastAsia" w:ascii="仿宋_GB2312" w:eastAsia="仿宋_GB2312"/>
          <w:sz w:val="32"/>
          <w:szCs w:val="32"/>
          <w:lang w:eastAsia="zh-CN"/>
        </w:rPr>
        <w:t>（湖南翱康生物科技有限公司）奖</w:t>
      </w:r>
      <w:r>
        <w:rPr>
          <w:rFonts w:hint="eastAsia" w:ascii="仿宋_GB2312" w:eastAsia="仿宋_GB2312"/>
          <w:sz w:val="32"/>
          <w:szCs w:val="32"/>
          <w:lang w:val="en-US" w:eastAsia="zh-CN"/>
        </w:rPr>
        <w:t>100万元</w:t>
      </w:r>
      <w:r>
        <w:rPr>
          <w:rFonts w:hint="eastAsia" w:ascii="仿宋_GB2312" w:eastAsia="仿宋_GB2312"/>
          <w:sz w:val="32"/>
          <w:szCs w:val="32"/>
        </w:rPr>
        <w:t>，</w:t>
      </w:r>
      <w:r>
        <w:rPr>
          <w:rFonts w:hint="eastAsia" w:ascii="仿宋_GB2312" w:eastAsia="仿宋_GB2312"/>
          <w:sz w:val="32"/>
          <w:szCs w:val="32"/>
          <w:lang w:eastAsia="zh-CN"/>
        </w:rPr>
        <w:t>省级星创天地</w:t>
      </w:r>
      <w:r>
        <w:rPr>
          <w:rFonts w:hint="eastAsia" w:ascii="仿宋_GB2312" w:eastAsia="仿宋_GB2312"/>
          <w:sz w:val="32"/>
          <w:szCs w:val="32"/>
          <w:lang w:val="en-US" w:eastAsia="zh-CN"/>
        </w:rPr>
        <w:t>1</w:t>
      </w:r>
      <w:r>
        <w:rPr>
          <w:rFonts w:hint="eastAsia" w:ascii="仿宋_GB2312" w:eastAsia="仿宋_GB2312"/>
          <w:sz w:val="32"/>
          <w:szCs w:val="32"/>
          <w:lang w:eastAsia="zh-CN"/>
        </w:rPr>
        <w:t>家（溆浦兴龙食品有限责任公司）奖</w:t>
      </w:r>
      <w:r>
        <w:rPr>
          <w:rFonts w:hint="eastAsia" w:ascii="仿宋_GB2312" w:eastAsia="仿宋_GB2312"/>
          <w:sz w:val="32"/>
          <w:szCs w:val="32"/>
          <w:lang w:val="en-US" w:eastAsia="zh-CN"/>
        </w:rPr>
        <w:t>30万元，5家省级平台、5家市级平台因为财政资金的原因尚未到位</w:t>
      </w:r>
      <w:r>
        <w:rPr>
          <w:rFonts w:hint="eastAsia" w:ascii="仿宋" w:hAnsi="仿宋" w:eastAsia="仿宋" w:cs="仿宋"/>
          <w:color w:val="000000"/>
          <w:kern w:val="0"/>
          <w:sz w:val="32"/>
          <w:szCs w:val="32"/>
        </w:rPr>
        <w:t>。发现的主要问题及原因：</w:t>
      </w:r>
      <w:r>
        <w:rPr>
          <w:rFonts w:hint="eastAsia" w:ascii="仿宋_GB2312" w:hAnsi="仿宋" w:eastAsia="仿宋_GB2312" w:cs="仿宋"/>
          <w:b w:val="0"/>
          <w:bCs w:val="0"/>
          <w:sz w:val="32"/>
          <w:szCs w:val="32"/>
        </w:rPr>
        <w:t>1、科技</w:t>
      </w:r>
      <w:r>
        <w:rPr>
          <w:rFonts w:hint="eastAsia" w:ascii="仿宋_GB2312" w:hAnsi="仿宋" w:eastAsia="仿宋_GB2312" w:cs="仿宋"/>
          <w:b w:val="0"/>
          <w:bCs w:val="0"/>
          <w:sz w:val="32"/>
          <w:szCs w:val="32"/>
          <w:lang w:eastAsia="zh-CN"/>
        </w:rPr>
        <w:t>专</w:t>
      </w:r>
      <w:r>
        <w:rPr>
          <w:rFonts w:hint="eastAsia" w:ascii="仿宋_GB2312" w:hAnsi="仿宋" w:eastAsia="仿宋_GB2312" w:cs="仿宋"/>
          <w:b w:val="0"/>
          <w:bCs w:val="0"/>
          <w:sz w:val="32"/>
          <w:szCs w:val="32"/>
        </w:rPr>
        <w:t>项经费投入不足</w:t>
      </w:r>
      <w:r>
        <w:rPr>
          <w:rFonts w:hint="eastAsia" w:ascii="仿宋_GB2312" w:hAnsi="仿宋" w:eastAsia="仿宋_GB2312" w:cs="仿宋"/>
          <w:b/>
          <w:bCs/>
          <w:sz w:val="32"/>
          <w:szCs w:val="32"/>
        </w:rPr>
        <w:t>。</w:t>
      </w:r>
      <w:r>
        <w:rPr>
          <w:rFonts w:hint="eastAsia" w:ascii="仿宋_GB2312" w:eastAsia="仿宋_GB2312"/>
          <w:sz w:val="32"/>
          <w:szCs w:val="32"/>
        </w:rPr>
        <w:t>因投入不足，激励引导企业创新发展力度不大。</w:t>
      </w:r>
      <w:r>
        <w:rPr>
          <w:rFonts w:hint="eastAsia" w:ascii="仿宋_GB2312" w:hAnsi="仿宋" w:eastAsia="仿宋_GB2312" w:cs="仿宋"/>
          <w:b w:val="0"/>
          <w:bCs w:val="0"/>
          <w:sz w:val="32"/>
          <w:szCs w:val="32"/>
        </w:rPr>
        <w:t>2、科技</w:t>
      </w:r>
      <w:r>
        <w:rPr>
          <w:rFonts w:hint="eastAsia" w:ascii="仿宋_GB2312" w:hAnsi="仿宋" w:eastAsia="仿宋_GB2312" w:cs="仿宋"/>
          <w:b w:val="0"/>
          <w:bCs w:val="0"/>
          <w:sz w:val="32"/>
          <w:szCs w:val="32"/>
          <w:lang w:eastAsia="zh-CN"/>
        </w:rPr>
        <w:t>专</w:t>
      </w:r>
      <w:r>
        <w:rPr>
          <w:rFonts w:hint="eastAsia" w:ascii="仿宋_GB2312" w:hAnsi="仿宋" w:eastAsia="仿宋_GB2312" w:cs="仿宋"/>
          <w:b w:val="0"/>
          <w:bCs w:val="0"/>
          <w:sz w:val="32"/>
          <w:szCs w:val="32"/>
        </w:rPr>
        <w:t>项经费申</w:t>
      </w:r>
      <w:r>
        <w:rPr>
          <w:rFonts w:hint="eastAsia" w:ascii="仿宋_GB2312" w:hAnsi="仿宋" w:eastAsia="仿宋_GB2312" w:cs="仿宋"/>
          <w:b w:val="0"/>
          <w:bCs w:val="0"/>
          <w:sz w:val="32"/>
          <w:szCs w:val="32"/>
          <w:lang w:eastAsia="zh-CN"/>
        </w:rPr>
        <w:t>请</w:t>
      </w:r>
      <w:r>
        <w:rPr>
          <w:rFonts w:hint="eastAsia" w:ascii="仿宋_GB2312" w:hAnsi="仿宋" w:eastAsia="仿宋_GB2312" w:cs="仿宋"/>
          <w:b w:val="0"/>
          <w:bCs w:val="0"/>
          <w:sz w:val="32"/>
          <w:szCs w:val="32"/>
        </w:rPr>
        <w:t>、拨付程序与项目实施脱节</w:t>
      </w:r>
      <w:r>
        <w:rPr>
          <w:rFonts w:hint="eastAsia" w:ascii="仿宋_GB2312" w:hAnsi="仿宋" w:eastAsia="仿宋_GB2312" w:cs="仿宋"/>
          <w:b/>
          <w:bCs/>
          <w:sz w:val="32"/>
          <w:szCs w:val="32"/>
        </w:rPr>
        <w:t>。</w:t>
      </w:r>
      <w:r>
        <w:rPr>
          <w:rFonts w:hint="eastAsia" w:ascii="仿宋_GB2312" w:eastAsia="仿宋_GB2312"/>
          <w:sz w:val="32"/>
          <w:szCs w:val="32"/>
        </w:rPr>
        <w:t>科技</w:t>
      </w:r>
      <w:r>
        <w:rPr>
          <w:rFonts w:hint="eastAsia" w:ascii="仿宋_GB2312" w:eastAsia="仿宋_GB2312"/>
          <w:sz w:val="32"/>
          <w:szCs w:val="32"/>
          <w:lang w:eastAsia="zh-CN"/>
        </w:rPr>
        <w:t>专</w:t>
      </w:r>
      <w:r>
        <w:rPr>
          <w:rFonts w:hint="eastAsia" w:ascii="仿宋_GB2312" w:eastAsia="仿宋_GB2312"/>
          <w:sz w:val="32"/>
          <w:szCs w:val="32"/>
        </w:rPr>
        <w:t>项费的申</w:t>
      </w:r>
      <w:r>
        <w:rPr>
          <w:rFonts w:hint="eastAsia" w:ascii="仿宋_GB2312" w:eastAsia="仿宋_GB2312"/>
          <w:sz w:val="32"/>
          <w:szCs w:val="32"/>
          <w:lang w:eastAsia="zh-CN"/>
        </w:rPr>
        <w:t>请</w:t>
      </w:r>
      <w:r>
        <w:rPr>
          <w:rFonts w:hint="eastAsia" w:ascii="仿宋_GB2312" w:eastAsia="仿宋_GB2312"/>
          <w:sz w:val="32"/>
          <w:szCs w:val="32"/>
        </w:rPr>
        <w:t>、拨付基本都是年底集中统一拨付，而企业项目实施必须按项目进度开展，导致资金不能跟进项目实施进度。</w:t>
      </w:r>
      <w:r>
        <w:rPr>
          <w:rFonts w:hint="eastAsia" w:ascii="仿宋" w:hAnsi="仿宋" w:eastAsia="仿宋" w:cs="仿宋"/>
          <w:color w:val="000000"/>
          <w:kern w:val="0"/>
          <w:sz w:val="32"/>
          <w:szCs w:val="32"/>
        </w:rPr>
        <w:t>下一步改进措施：</w:t>
      </w:r>
      <w:r>
        <w:rPr>
          <w:rFonts w:hint="eastAsia" w:ascii="仿宋_GB2312" w:hAnsi="仿宋" w:eastAsia="仿宋_GB2312" w:cs="仿宋"/>
          <w:b w:val="0"/>
          <w:bCs w:val="0"/>
          <w:sz w:val="32"/>
          <w:szCs w:val="32"/>
        </w:rPr>
        <w:t>1、加大财政投入力度。</w:t>
      </w:r>
      <w:r>
        <w:rPr>
          <w:rFonts w:hint="eastAsia" w:ascii="仿宋_GB2312" w:eastAsia="仿宋_GB2312"/>
          <w:b w:val="0"/>
          <w:bCs w:val="0"/>
          <w:sz w:val="32"/>
          <w:szCs w:val="32"/>
        </w:rPr>
        <w:t>依据国家法律规定按财政支出标准核拨科技</w:t>
      </w:r>
      <w:r>
        <w:rPr>
          <w:rFonts w:hint="eastAsia" w:ascii="仿宋_GB2312" w:eastAsia="仿宋_GB2312"/>
          <w:b w:val="0"/>
          <w:bCs w:val="0"/>
          <w:sz w:val="32"/>
          <w:szCs w:val="32"/>
          <w:lang w:eastAsia="zh-CN"/>
        </w:rPr>
        <w:t>专</w:t>
      </w:r>
      <w:r>
        <w:rPr>
          <w:rFonts w:hint="eastAsia" w:ascii="仿宋_GB2312" w:eastAsia="仿宋_GB2312"/>
          <w:b w:val="0"/>
          <w:bCs w:val="0"/>
          <w:sz w:val="32"/>
          <w:szCs w:val="32"/>
        </w:rPr>
        <w:t>项经费，进一步激励引导大众创业、万众创新。</w:t>
      </w:r>
      <w:r>
        <w:rPr>
          <w:rFonts w:hint="eastAsia" w:ascii="仿宋_GB2312" w:hAnsi="仿宋" w:eastAsia="仿宋_GB2312" w:cs="仿宋"/>
          <w:b w:val="0"/>
          <w:bCs w:val="0"/>
          <w:sz w:val="32"/>
          <w:szCs w:val="32"/>
        </w:rPr>
        <w:t>2、完善科技</w:t>
      </w:r>
      <w:r>
        <w:rPr>
          <w:rFonts w:hint="eastAsia" w:ascii="仿宋_GB2312" w:hAnsi="仿宋" w:eastAsia="仿宋_GB2312" w:cs="仿宋"/>
          <w:b w:val="0"/>
          <w:bCs w:val="0"/>
          <w:sz w:val="32"/>
          <w:szCs w:val="32"/>
          <w:lang w:eastAsia="zh-CN"/>
        </w:rPr>
        <w:t>专</w:t>
      </w:r>
      <w:r>
        <w:rPr>
          <w:rFonts w:hint="eastAsia" w:ascii="仿宋_GB2312" w:hAnsi="仿宋" w:eastAsia="仿宋_GB2312" w:cs="仿宋"/>
          <w:b w:val="0"/>
          <w:bCs w:val="0"/>
          <w:sz w:val="32"/>
          <w:szCs w:val="32"/>
        </w:rPr>
        <w:t>项费申报、拨付程序。</w:t>
      </w:r>
      <w:r>
        <w:rPr>
          <w:rFonts w:hint="eastAsia" w:ascii="仿宋_GB2312" w:eastAsia="仿宋_GB2312"/>
          <w:sz w:val="32"/>
          <w:szCs w:val="32"/>
        </w:rPr>
        <w:t>实现科技</w:t>
      </w:r>
      <w:r>
        <w:rPr>
          <w:rFonts w:hint="eastAsia" w:ascii="仿宋_GB2312" w:eastAsia="仿宋_GB2312"/>
          <w:sz w:val="32"/>
          <w:szCs w:val="32"/>
          <w:lang w:eastAsia="zh-CN"/>
        </w:rPr>
        <w:t>专项</w:t>
      </w:r>
      <w:r>
        <w:rPr>
          <w:rFonts w:hint="eastAsia" w:ascii="仿宋_GB2312" w:eastAsia="仿宋_GB2312"/>
          <w:sz w:val="32"/>
          <w:szCs w:val="32"/>
        </w:rPr>
        <w:t>项目经费按项目实施进度拨付。</w:t>
      </w:r>
    </w:p>
    <w:p w14:paraId="05EF9829">
      <w:pPr>
        <w:autoSpaceDE w:val="0"/>
        <w:autoSpaceDN w:val="0"/>
        <w:adjustRightInd w:val="0"/>
        <w:ind w:firstLine="640" w:firstLineChars="200"/>
        <w:jc w:val="left"/>
        <w:rPr>
          <w:rFonts w:hint="eastAsia" w:ascii="仿宋" w:hAnsi="仿宋" w:eastAsia="仿宋" w:cs="仿宋"/>
          <w:color w:val="000000"/>
          <w:kern w:val="0"/>
          <w:sz w:val="32"/>
          <w:szCs w:val="32"/>
        </w:rPr>
      </w:pPr>
    </w:p>
    <w:p w14:paraId="5C8B91FA">
      <w:pPr>
        <w:spacing w:line="600" w:lineRule="exact"/>
        <w:ind w:firstLine="643" w:firstLineChars="200"/>
        <w:rPr>
          <w:rFonts w:hint="eastAsia" w:ascii="仿宋" w:hAnsi="仿宋" w:eastAsia="仿宋" w:cs="仿宋"/>
          <w:color w:val="000000"/>
          <w:kern w:val="0"/>
          <w:sz w:val="32"/>
          <w:szCs w:val="32"/>
        </w:rPr>
      </w:pPr>
      <w:r>
        <w:rPr>
          <w:rFonts w:hint="eastAsia" w:ascii="仿宋_GB2312" w:eastAsia="仿宋_GB2312"/>
          <w:b/>
          <w:bCs/>
          <w:sz w:val="32"/>
          <w:szCs w:val="32"/>
          <w:lang w:val="en-US" w:eastAsia="zh-CN"/>
        </w:rPr>
        <w:t>10.</w:t>
      </w:r>
      <w:r>
        <w:rPr>
          <w:rFonts w:hint="eastAsia" w:ascii="仿宋_GB2312" w:eastAsia="仿宋_GB2312"/>
          <w:b/>
          <w:bCs/>
          <w:sz w:val="32"/>
          <w:szCs w:val="32"/>
        </w:rPr>
        <w:t>研发投入奖补专项</w:t>
      </w:r>
      <w:r>
        <w:rPr>
          <w:rFonts w:hint="eastAsia" w:ascii="仿宋" w:hAnsi="仿宋" w:eastAsia="仿宋" w:cs="仿宋"/>
          <w:color w:val="000000"/>
          <w:kern w:val="0"/>
          <w:sz w:val="32"/>
          <w:szCs w:val="32"/>
        </w:rPr>
        <w:t>项目绩效自评综述：根据年初设定的绩效目标，项目绩效自评得分为</w:t>
      </w:r>
      <w:r>
        <w:rPr>
          <w:rFonts w:hint="eastAsia" w:ascii="仿宋" w:hAnsi="仿宋" w:eastAsia="仿宋" w:cs="仿宋"/>
          <w:color w:val="000000"/>
          <w:kern w:val="0"/>
          <w:sz w:val="32"/>
          <w:szCs w:val="32"/>
          <w:lang w:val="en-US" w:eastAsia="zh-CN"/>
        </w:rPr>
        <w:t>90</w:t>
      </w:r>
      <w:r>
        <w:rPr>
          <w:rFonts w:hint="eastAsia" w:ascii="仿宋" w:hAnsi="仿宋" w:eastAsia="仿宋" w:cs="仿宋"/>
          <w:color w:val="000000"/>
          <w:kern w:val="0"/>
          <w:sz w:val="32"/>
          <w:szCs w:val="32"/>
        </w:rPr>
        <w:t>分。项目全年预算数为</w:t>
      </w:r>
      <w:r>
        <w:rPr>
          <w:rFonts w:hint="eastAsia" w:ascii="仿宋" w:hAnsi="仿宋" w:eastAsia="仿宋" w:cs="仿宋"/>
          <w:color w:val="000000"/>
          <w:kern w:val="0"/>
          <w:sz w:val="32"/>
          <w:szCs w:val="32"/>
          <w:lang w:val="en-US" w:eastAsia="zh-CN"/>
        </w:rPr>
        <w:t>100</w:t>
      </w:r>
      <w:r>
        <w:rPr>
          <w:rFonts w:hint="eastAsia" w:ascii="仿宋" w:hAnsi="仿宋" w:eastAsia="仿宋" w:cs="仿宋"/>
          <w:color w:val="000000"/>
          <w:kern w:val="0"/>
          <w:sz w:val="32"/>
          <w:szCs w:val="32"/>
        </w:rPr>
        <w:t>万元，执行数为</w:t>
      </w:r>
      <w:r>
        <w:rPr>
          <w:rFonts w:hint="eastAsia" w:ascii="仿宋" w:hAnsi="仿宋" w:eastAsia="仿宋" w:cs="仿宋"/>
          <w:color w:val="000000"/>
          <w:kern w:val="0"/>
          <w:sz w:val="32"/>
          <w:szCs w:val="32"/>
          <w:lang w:val="en-US" w:eastAsia="zh-CN"/>
        </w:rPr>
        <w:t>0</w:t>
      </w:r>
      <w:r>
        <w:rPr>
          <w:rFonts w:hint="eastAsia" w:ascii="仿宋" w:hAnsi="仿宋" w:eastAsia="仿宋" w:cs="仿宋"/>
          <w:color w:val="000000"/>
          <w:kern w:val="0"/>
          <w:sz w:val="32"/>
          <w:szCs w:val="32"/>
        </w:rPr>
        <w:t>万元，完成预算的</w:t>
      </w:r>
      <w:r>
        <w:rPr>
          <w:rFonts w:hint="eastAsia" w:ascii="仿宋" w:hAnsi="仿宋" w:eastAsia="仿宋" w:cs="仿宋"/>
          <w:color w:val="000000"/>
          <w:kern w:val="0"/>
          <w:sz w:val="32"/>
          <w:szCs w:val="32"/>
          <w:lang w:val="en-US" w:eastAsia="zh-CN"/>
        </w:rPr>
        <w:t>0</w:t>
      </w:r>
      <w:r>
        <w:rPr>
          <w:rFonts w:hint="eastAsia" w:ascii="仿宋" w:hAnsi="仿宋" w:eastAsia="仿宋" w:cs="仿宋"/>
          <w:color w:val="000000"/>
          <w:kern w:val="0"/>
          <w:sz w:val="32"/>
          <w:szCs w:val="32"/>
        </w:rPr>
        <w:t>%。项目绩效目标完成情况：</w:t>
      </w:r>
      <w:r>
        <w:rPr>
          <w:rFonts w:hint="eastAsia" w:ascii="仿宋_GB2312" w:eastAsia="仿宋_GB2312"/>
          <w:sz w:val="32"/>
          <w:szCs w:val="32"/>
        </w:rPr>
        <w:t>我局对项目精心组织，强化检查，实施单位均能根据项目要求组织实施，通过项目实施，达到预期目标。一是成功完成重新申报国家高新技术企业1家。湖南省益能环保科技有限公司高度重视高新技术企业再认定申报工作，我局安排专人跟踪管理指导，2018年度，成功获得重新认定为国家级高新技术企业；二是污泥干燥装置及处理系统研发取得重大突破。湖南益能环保科技有限公司致力于污泥干燥装置及处理系统研发，新增工艺生产线1条，申请国家发明专利1项，发表研究论文1篇。</w:t>
      </w:r>
      <w:r>
        <w:rPr>
          <w:rFonts w:hint="eastAsia" w:ascii="仿宋" w:hAnsi="仿宋" w:eastAsia="仿宋" w:cs="仿宋"/>
          <w:color w:val="000000"/>
          <w:kern w:val="0"/>
          <w:sz w:val="32"/>
          <w:szCs w:val="32"/>
        </w:rPr>
        <w:t>发现的主要问题及原因：</w:t>
      </w:r>
      <w:r>
        <w:rPr>
          <w:rFonts w:hint="eastAsia" w:ascii="仿宋_GB2312" w:hAnsi="仿宋" w:eastAsia="仿宋_GB2312" w:cs="仿宋"/>
          <w:b w:val="0"/>
          <w:bCs w:val="0"/>
          <w:sz w:val="32"/>
          <w:szCs w:val="32"/>
        </w:rPr>
        <w:t>1、科技</w:t>
      </w:r>
      <w:r>
        <w:rPr>
          <w:rFonts w:hint="eastAsia" w:ascii="仿宋_GB2312" w:hAnsi="仿宋" w:eastAsia="仿宋_GB2312" w:cs="仿宋"/>
          <w:b w:val="0"/>
          <w:bCs w:val="0"/>
          <w:sz w:val="32"/>
          <w:szCs w:val="32"/>
          <w:lang w:eastAsia="zh-CN"/>
        </w:rPr>
        <w:t>专</w:t>
      </w:r>
      <w:r>
        <w:rPr>
          <w:rFonts w:hint="eastAsia" w:ascii="仿宋_GB2312" w:hAnsi="仿宋" w:eastAsia="仿宋_GB2312" w:cs="仿宋"/>
          <w:b w:val="0"/>
          <w:bCs w:val="0"/>
          <w:sz w:val="32"/>
          <w:szCs w:val="32"/>
        </w:rPr>
        <w:t>项经费投入不足</w:t>
      </w:r>
      <w:r>
        <w:rPr>
          <w:rFonts w:hint="eastAsia" w:ascii="仿宋_GB2312" w:hAnsi="仿宋" w:eastAsia="仿宋_GB2312" w:cs="仿宋"/>
          <w:b/>
          <w:bCs/>
          <w:sz w:val="32"/>
          <w:szCs w:val="32"/>
        </w:rPr>
        <w:t>。</w:t>
      </w:r>
      <w:r>
        <w:rPr>
          <w:rFonts w:hint="eastAsia" w:ascii="仿宋_GB2312" w:eastAsia="仿宋_GB2312"/>
          <w:sz w:val="32"/>
          <w:szCs w:val="32"/>
        </w:rPr>
        <w:t>因投入不足，激励引导企业创新发展力度不大。</w:t>
      </w:r>
      <w:r>
        <w:rPr>
          <w:rFonts w:hint="eastAsia" w:ascii="仿宋_GB2312" w:hAnsi="仿宋" w:eastAsia="仿宋_GB2312" w:cs="仿宋"/>
          <w:b w:val="0"/>
          <w:bCs w:val="0"/>
          <w:sz w:val="32"/>
          <w:szCs w:val="32"/>
        </w:rPr>
        <w:t>2、科技</w:t>
      </w:r>
      <w:r>
        <w:rPr>
          <w:rFonts w:hint="eastAsia" w:ascii="仿宋_GB2312" w:hAnsi="仿宋" w:eastAsia="仿宋_GB2312" w:cs="仿宋"/>
          <w:b w:val="0"/>
          <w:bCs w:val="0"/>
          <w:sz w:val="32"/>
          <w:szCs w:val="32"/>
          <w:lang w:eastAsia="zh-CN"/>
        </w:rPr>
        <w:t>专</w:t>
      </w:r>
      <w:r>
        <w:rPr>
          <w:rFonts w:hint="eastAsia" w:ascii="仿宋_GB2312" w:hAnsi="仿宋" w:eastAsia="仿宋_GB2312" w:cs="仿宋"/>
          <w:b w:val="0"/>
          <w:bCs w:val="0"/>
          <w:sz w:val="32"/>
          <w:szCs w:val="32"/>
        </w:rPr>
        <w:t>项经费申</w:t>
      </w:r>
      <w:r>
        <w:rPr>
          <w:rFonts w:hint="eastAsia" w:ascii="仿宋_GB2312" w:hAnsi="仿宋" w:eastAsia="仿宋_GB2312" w:cs="仿宋"/>
          <w:b w:val="0"/>
          <w:bCs w:val="0"/>
          <w:sz w:val="32"/>
          <w:szCs w:val="32"/>
          <w:lang w:eastAsia="zh-CN"/>
        </w:rPr>
        <w:t>请</w:t>
      </w:r>
      <w:r>
        <w:rPr>
          <w:rFonts w:hint="eastAsia" w:ascii="仿宋_GB2312" w:hAnsi="仿宋" w:eastAsia="仿宋_GB2312" w:cs="仿宋"/>
          <w:b w:val="0"/>
          <w:bCs w:val="0"/>
          <w:sz w:val="32"/>
          <w:szCs w:val="32"/>
        </w:rPr>
        <w:t>、拨付程序与项目实施脱节</w:t>
      </w:r>
      <w:r>
        <w:rPr>
          <w:rFonts w:hint="eastAsia" w:ascii="仿宋_GB2312" w:hAnsi="仿宋" w:eastAsia="仿宋_GB2312" w:cs="仿宋"/>
          <w:b/>
          <w:bCs/>
          <w:sz w:val="32"/>
          <w:szCs w:val="32"/>
        </w:rPr>
        <w:t>。</w:t>
      </w:r>
      <w:r>
        <w:rPr>
          <w:rFonts w:hint="eastAsia" w:ascii="仿宋_GB2312" w:eastAsia="仿宋_GB2312"/>
          <w:sz w:val="32"/>
          <w:szCs w:val="32"/>
        </w:rPr>
        <w:t>科技</w:t>
      </w:r>
      <w:r>
        <w:rPr>
          <w:rFonts w:hint="eastAsia" w:ascii="仿宋_GB2312" w:eastAsia="仿宋_GB2312"/>
          <w:sz w:val="32"/>
          <w:szCs w:val="32"/>
          <w:lang w:eastAsia="zh-CN"/>
        </w:rPr>
        <w:t>专</w:t>
      </w:r>
      <w:r>
        <w:rPr>
          <w:rFonts w:hint="eastAsia" w:ascii="仿宋_GB2312" w:eastAsia="仿宋_GB2312"/>
          <w:sz w:val="32"/>
          <w:szCs w:val="32"/>
        </w:rPr>
        <w:t>项费的申</w:t>
      </w:r>
      <w:r>
        <w:rPr>
          <w:rFonts w:hint="eastAsia" w:ascii="仿宋_GB2312" w:eastAsia="仿宋_GB2312"/>
          <w:sz w:val="32"/>
          <w:szCs w:val="32"/>
          <w:lang w:eastAsia="zh-CN"/>
        </w:rPr>
        <w:t>请</w:t>
      </w:r>
      <w:r>
        <w:rPr>
          <w:rFonts w:hint="eastAsia" w:ascii="仿宋_GB2312" w:eastAsia="仿宋_GB2312"/>
          <w:sz w:val="32"/>
          <w:szCs w:val="32"/>
        </w:rPr>
        <w:t>、拨付基本都是年底集中统一拨付，而企业项目实施必须按项目进度开展，导致资金不能跟进项目实施进度。</w:t>
      </w:r>
      <w:r>
        <w:rPr>
          <w:rFonts w:hint="eastAsia" w:ascii="仿宋" w:hAnsi="仿宋" w:eastAsia="仿宋" w:cs="仿宋"/>
          <w:color w:val="000000"/>
          <w:kern w:val="0"/>
          <w:sz w:val="32"/>
          <w:szCs w:val="32"/>
        </w:rPr>
        <w:t>下一步改进措施：</w:t>
      </w:r>
      <w:r>
        <w:rPr>
          <w:rFonts w:hint="eastAsia" w:ascii="仿宋_GB2312" w:hAnsi="仿宋" w:eastAsia="仿宋_GB2312" w:cs="仿宋"/>
          <w:b w:val="0"/>
          <w:bCs w:val="0"/>
          <w:sz w:val="32"/>
          <w:szCs w:val="32"/>
        </w:rPr>
        <w:t>1、加大财政投入力度。</w:t>
      </w:r>
      <w:r>
        <w:rPr>
          <w:rFonts w:hint="eastAsia" w:ascii="仿宋_GB2312" w:eastAsia="仿宋_GB2312"/>
          <w:b w:val="0"/>
          <w:bCs w:val="0"/>
          <w:sz w:val="32"/>
          <w:szCs w:val="32"/>
        </w:rPr>
        <w:t>依据国家法律规定按财政支出标准核拨科技</w:t>
      </w:r>
      <w:r>
        <w:rPr>
          <w:rFonts w:hint="eastAsia" w:ascii="仿宋_GB2312" w:eastAsia="仿宋_GB2312"/>
          <w:b w:val="0"/>
          <w:bCs w:val="0"/>
          <w:sz w:val="32"/>
          <w:szCs w:val="32"/>
          <w:lang w:eastAsia="zh-CN"/>
        </w:rPr>
        <w:t>专</w:t>
      </w:r>
      <w:r>
        <w:rPr>
          <w:rFonts w:hint="eastAsia" w:ascii="仿宋_GB2312" w:eastAsia="仿宋_GB2312"/>
          <w:b w:val="0"/>
          <w:bCs w:val="0"/>
          <w:sz w:val="32"/>
          <w:szCs w:val="32"/>
        </w:rPr>
        <w:t>项经费，进一步激励引导大众创业、万众创新。</w:t>
      </w:r>
      <w:r>
        <w:rPr>
          <w:rFonts w:hint="eastAsia" w:ascii="仿宋_GB2312" w:hAnsi="仿宋" w:eastAsia="仿宋_GB2312" w:cs="仿宋"/>
          <w:b w:val="0"/>
          <w:bCs w:val="0"/>
          <w:sz w:val="32"/>
          <w:szCs w:val="32"/>
        </w:rPr>
        <w:t>2、完善科技</w:t>
      </w:r>
      <w:r>
        <w:rPr>
          <w:rFonts w:hint="eastAsia" w:ascii="仿宋_GB2312" w:hAnsi="仿宋" w:eastAsia="仿宋_GB2312" w:cs="仿宋"/>
          <w:b w:val="0"/>
          <w:bCs w:val="0"/>
          <w:sz w:val="32"/>
          <w:szCs w:val="32"/>
          <w:lang w:eastAsia="zh-CN"/>
        </w:rPr>
        <w:t>专</w:t>
      </w:r>
      <w:r>
        <w:rPr>
          <w:rFonts w:hint="eastAsia" w:ascii="仿宋_GB2312" w:hAnsi="仿宋" w:eastAsia="仿宋_GB2312" w:cs="仿宋"/>
          <w:b w:val="0"/>
          <w:bCs w:val="0"/>
          <w:sz w:val="32"/>
          <w:szCs w:val="32"/>
        </w:rPr>
        <w:t>项费申报、拨付程序。</w:t>
      </w:r>
      <w:r>
        <w:rPr>
          <w:rFonts w:hint="eastAsia" w:ascii="仿宋_GB2312" w:eastAsia="仿宋_GB2312"/>
          <w:sz w:val="32"/>
          <w:szCs w:val="32"/>
        </w:rPr>
        <w:t>实现科技</w:t>
      </w:r>
      <w:r>
        <w:rPr>
          <w:rFonts w:hint="eastAsia" w:ascii="仿宋_GB2312" w:eastAsia="仿宋_GB2312"/>
          <w:sz w:val="32"/>
          <w:szCs w:val="32"/>
          <w:lang w:eastAsia="zh-CN"/>
        </w:rPr>
        <w:t>专项</w:t>
      </w:r>
      <w:r>
        <w:rPr>
          <w:rFonts w:hint="eastAsia" w:ascii="仿宋_GB2312" w:eastAsia="仿宋_GB2312"/>
          <w:sz w:val="32"/>
          <w:szCs w:val="32"/>
        </w:rPr>
        <w:t>项目经费按项目实施进度拨付。</w:t>
      </w:r>
    </w:p>
    <w:p w14:paraId="7C08401E">
      <w:pPr>
        <w:autoSpaceDE w:val="0"/>
        <w:autoSpaceDN w:val="0"/>
        <w:adjustRightInd w:val="0"/>
        <w:ind w:firstLine="643" w:firstLineChars="200"/>
        <w:jc w:val="left"/>
        <w:rPr>
          <w:rFonts w:hint="eastAsia" w:ascii="仿宋" w:hAnsi="仿宋" w:eastAsia="仿宋" w:cs="仿宋"/>
          <w:color w:val="000000"/>
          <w:kern w:val="0"/>
          <w:sz w:val="32"/>
          <w:szCs w:val="32"/>
        </w:rPr>
      </w:pPr>
      <w:r>
        <w:rPr>
          <w:rFonts w:hint="eastAsia" w:ascii="仿宋" w:hAnsi="仿宋" w:eastAsia="仿宋" w:cs="仿宋"/>
          <w:b/>
          <w:color w:val="000000"/>
          <w:kern w:val="0"/>
          <w:sz w:val="32"/>
          <w:szCs w:val="32"/>
        </w:rPr>
        <w:t>（3）部门评价项目绩效评价结果。</w:t>
      </w:r>
    </w:p>
    <w:p w14:paraId="00D3355F">
      <w:pPr>
        <w:keepNext w:val="0"/>
        <w:keepLines w:val="0"/>
        <w:pageBreakBefore w:val="0"/>
        <w:shd w:val="clear" w:color="auto" w:fill="FFFFFF"/>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rPr>
        <w:t>在省</w:t>
      </w:r>
      <w:r>
        <w:rPr>
          <w:rFonts w:hint="eastAsia" w:ascii="仿宋" w:hAnsi="仿宋" w:eastAsia="仿宋" w:cs="仿宋"/>
          <w:color w:val="000000"/>
          <w:kern w:val="0"/>
          <w:sz w:val="32"/>
          <w:szCs w:val="32"/>
          <w:lang w:eastAsia="zh-CN"/>
        </w:rPr>
        <w:t>、</w:t>
      </w:r>
      <w:r>
        <w:rPr>
          <w:rFonts w:hint="eastAsia" w:ascii="仿宋" w:hAnsi="仿宋" w:eastAsia="仿宋" w:cs="仿宋"/>
          <w:color w:val="000000"/>
          <w:kern w:val="0"/>
          <w:sz w:val="32"/>
          <w:szCs w:val="32"/>
        </w:rPr>
        <w:t>市</w:t>
      </w:r>
      <w:r>
        <w:rPr>
          <w:rFonts w:hint="eastAsia" w:ascii="仿宋" w:hAnsi="仿宋" w:eastAsia="仿宋" w:cs="仿宋"/>
          <w:color w:val="000000"/>
          <w:kern w:val="0"/>
          <w:sz w:val="32"/>
          <w:szCs w:val="32"/>
          <w:lang w:eastAsia="zh-CN"/>
        </w:rPr>
        <w:t>、</w:t>
      </w:r>
      <w:r>
        <w:rPr>
          <w:rFonts w:hint="eastAsia" w:ascii="仿宋" w:hAnsi="仿宋" w:eastAsia="仿宋" w:cs="仿宋"/>
          <w:color w:val="000000"/>
          <w:kern w:val="0"/>
          <w:sz w:val="32"/>
          <w:szCs w:val="32"/>
        </w:rPr>
        <w:t>县各级财政部门共同努力下，2021年度溆浦县</w:t>
      </w:r>
      <w:r>
        <w:rPr>
          <w:rFonts w:hint="eastAsia" w:ascii="仿宋" w:hAnsi="仿宋" w:eastAsia="仿宋" w:cs="仿宋"/>
          <w:color w:val="000000"/>
          <w:kern w:val="0"/>
          <w:sz w:val="32"/>
          <w:szCs w:val="32"/>
          <w:lang w:eastAsia="zh-CN"/>
        </w:rPr>
        <w:t>科技局决算公开</w:t>
      </w:r>
      <w:r>
        <w:rPr>
          <w:rFonts w:hint="eastAsia" w:ascii="仿宋" w:hAnsi="仿宋" w:eastAsia="仿宋" w:cs="仿宋"/>
          <w:color w:val="000000"/>
          <w:kern w:val="0"/>
          <w:sz w:val="32"/>
          <w:szCs w:val="32"/>
        </w:rPr>
        <w:t>工作基本完成。资金使用符合相关财务规定。通过专项资金的实施，全力推进</w:t>
      </w:r>
      <w:r>
        <w:rPr>
          <w:rFonts w:hint="eastAsia" w:ascii="仿宋" w:hAnsi="仿宋" w:eastAsia="仿宋" w:cs="仿宋"/>
          <w:color w:val="000000"/>
          <w:kern w:val="0"/>
          <w:sz w:val="32"/>
          <w:szCs w:val="32"/>
          <w:lang w:eastAsia="zh-CN"/>
        </w:rPr>
        <w:t>我县科技</w:t>
      </w:r>
      <w:r>
        <w:rPr>
          <w:rFonts w:hint="eastAsia" w:ascii="仿宋" w:hAnsi="仿宋" w:eastAsia="仿宋" w:cs="仿宋"/>
          <w:color w:val="000000"/>
          <w:kern w:val="0"/>
          <w:sz w:val="32"/>
          <w:szCs w:val="32"/>
        </w:rPr>
        <w:t>工作，各项工作取得了明显成效。2021年度本单位项目资金绩效评价指标评分为</w:t>
      </w:r>
      <w:r>
        <w:rPr>
          <w:rFonts w:hint="eastAsia" w:ascii="仿宋" w:hAnsi="仿宋" w:eastAsia="仿宋" w:cs="仿宋"/>
          <w:color w:val="000000"/>
          <w:kern w:val="0"/>
          <w:sz w:val="32"/>
          <w:szCs w:val="32"/>
          <w:lang w:val="en-US" w:eastAsia="zh-CN"/>
        </w:rPr>
        <w:t>99.12</w:t>
      </w:r>
      <w:r>
        <w:rPr>
          <w:rFonts w:hint="eastAsia" w:ascii="仿宋" w:hAnsi="仿宋" w:eastAsia="仿宋" w:cs="仿宋"/>
          <w:color w:val="000000"/>
          <w:kern w:val="0"/>
          <w:sz w:val="32"/>
          <w:szCs w:val="32"/>
        </w:rPr>
        <w:t>分</w:t>
      </w:r>
      <w:r>
        <w:rPr>
          <w:rFonts w:hint="eastAsia" w:ascii="仿宋" w:hAnsi="仿宋" w:eastAsia="仿宋" w:cs="仿宋"/>
          <w:color w:val="000000"/>
          <w:kern w:val="0"/>
          <w:sz w:val="32"/>
          <w:szCs w:val="32"/>
          <w:lang w:eastAsia="zh-CN"/>
        </w:rPr>
        <w:t>。</w:t>
      </w:r>
    </w:p>
    <w:p w14:paraId="1FDDAD7A">
      <w:pPr>
        <w:keepNext w:val="0"/>
        <w:keepLines w:val="0"/>
        <w:pageBreakBefore w:val="0"/>
        <w:shd w:val="clear" w:color="auto" w:fill="FFFFFF"/>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p>
    <w:p w14:paraId="0DF91F41">
      <w:pPr>
        <w:keepNext w:val="0"/>
        <w:keepLines w:val="0"/>
        <w:pageBreakBefore w:val="0"/>
        <w:shd w:val="clear" w:color="auto" w:fill="FFFFFF"/>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p>
    <w:p w14:paraId="5FAAA34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0" w:afterAutospacing="0" w:line="610" w:lineRule="exact"/>
        <w:ind w:right="0"/>
        <w:jc w:val="both"/>
        <w:textAlignment w:val="auto"/>
        <w:rPr>
          <w:rFonts w:hint="eastAsia" w:ascii="仿宋" w:hAnsi="仿宋" w:eastAsia="仿宋" w:cs="仿宋"/>
          <w:i w:val="0"/>
          <w:iCs w:val="0"/>
          <w:caps w:val="0"/>
          <w:color w:val="000000" w:themeColor="text1"/>
          <w:spacing w:val="0"/>
          <w:sz w:val="32"/>
          <w:szCs w:val="32"/>
          <w:shd w:val="clear" w:fill="FFFFFF"/>
          <w14:textFill>
            <w14:solidFill>
              <w14:schemeClr w14:val="tx1"/>
            </w14:solidFill>
          </w14:textFill>
        </w:rPr>
      </w:pPr>
    </w:p>
    <w:p w14:paraId="5D1D2476">
      <w:pPr>
        <w:pStyle w:val="12"/>
        <w:jc w:val="center"/>
        <w:rPr>
          <w:rFonts w:hint="eastAsia" w:ascii="仿宋" w:hAnsi="仿宋" w:eastAsia="仿宋" w:cs="仿宋"/>
          <w:color w:val="000000" w:themeColor="text1"/>
          <w:sz w:val="32"/>
          <w:szCs w:val="32"/>
          <w14:textFill>
            <w14:solidFill>
              <w14:schemeClr w14:val="tx1"/>
            </w14:solidFill>
          </w14:textFill>
        </w:rPr>
      </w:pPr>
    </w:p>
    <w:p w14:paraId="4D70F9EE">
      <w:pPr>
        <w:pStyle w:val="2"/>
        <w:jc w:val="center"/>
        <w:rPr>
          <w:rFonts w:hint="eastAsia" w:ascii="仿宋" w:hAnsi="仿宋" w:eastAsia="仿宋" w:cs="仿宋"/>
          <w:b/>
          <w:bCs/>
          <w:color w:val="000000" w:themeColor="text1"/>
          <w:sz w:val="72"/>
          <w:szCs w:val="72"/>
          <w14:textFill>
            <w14:solidFill>
              <w14:schemeClr w14:val="tx1"/>
            </w14:solidFill>
          </w14:textFill>
        </w:rPr>
      </w:pPr>
    </w:p>
    <w:p w14:paraId="4E259036">
      <w:pPr>
        <w:pStyle w:val="2"/>
        <w:jc w:val="center"/>
        <w:rPr>
          <w:rFonts w:hint="eastAsia" w:ascii="仿宋" w:hAnsi="仿宋" w:eastAsia="仿宋" w:cs="仿宋"/>
          <w:b/>
          <w:bCs/>
          <w:color w:val="000000" w:themeColor="text1"/>
          <w:sz w:val="72"/>
          <w:szCs w:val="72"/>
          <w14:textFill>
            <w14:solidFill>
              <w14:schemeClr w14:val="tx1"/>
            </w14:solidFill>
          </w14:textFill>
        </w:rPr>
      </w:pPr>
    </w:p>
    <w:p w14:paraId="07AB42EE">
      <w:pPr>
        <w:pStyle w:val="2"/>
        <w:jc w:val="center"/>
        <w:rPr>
          <w:rFonts w:hint="eastAsia" w:ascii="仿宋" w:hAnsi="仿宋" w:eastAsia="仿宋" w:cs="仿宋"/>
          <w:b/>
          <w:bCs/>
          <w:color w:val="000000" w:themeColor="text1"/>
          <w:sz w:val="72"/>
          <w:szCs w:val="72"/>
          <w14:textFill>
            <w14:solidFill>
              <w14:schemeClr w14:val="tx1"/>
            </w14:solidFill>
          </w14:textFill>
        </w:rPr>
      </w:pPr>
    </w:p>
    <w:p w14:paraId="7A64C9BE">
      <w:pPr>
        <w:pStyle w:val="2"/>
        <w:jc w:val="center"/>
        <w:rPr>
          <w:rFonts w:hint="eastAsia" w:ascii="仿宋" w:hAnsi="仿宋" w:eastAsia="仿宋" w:cs="仿宋"/>
          <w:b/>
          <w:bCs/>
          <w:color w:val="000000" w:themeColor="text1"/>
          <w:sz w:val="72"/>
          <w:szCs w:val="72"/>
          <w14:textFill>
            <w14:solidFill>
              <w14:schemeClr w14:val="tx1"/>
            </w14:solidFill>
          </w14:textFill>
        </w:rPr>
      </w:pPr>
    </w:p>
    <w:p w14:paraId="2E5DB3AF">
      <w:pPr>
        <w:pStyle w:val="2"/>
        <w:jc w:val="center"/>
        <w:rPr>
          <w:rFonts w:hint="eastAsia" w:ascii="仿宋" w:hAnsi="仿宋" w:eastAsia="仿宋" w:cs="仿宋"/>
          <w:b/>
          <w:bCs/>
          <w:color w:val="000000" w:themeColor="text1"/>
          <w:sz w:val="72"/>
          <w:szCs w:val="72"/>
          <w14:textFill>
            <w14:solidFill>
              <w14:schemeClr w14:val="tx1"/>
            </w14:solidFill>
          </w14:textFill>
        </w:rPr>
      </w:pPr>
    </w:p>
    <w:p w14:paraId="29534E6B">
      <w:pPr>
        <w:pStyle w:val="2"/>
        <w:jc w:val="center"/>
        <w:rPr>
          <w:rFonts w:hint="eastAsia" w:ascii="仿宋" w:hAnsi="仿宋" w:eastAsia="仿宋" w:cs="仿宋"/>
          <w:b/>
          <w:bCs/>
          <w:color w:val="000000" w:themeColor="text1"/>
          <w:sz w:val="72"/>
          <w:szCs w:val="72"/>
          <w14:textFill>
            <w14:solidFill>
              <w14:schemeClr w14:val="tx1"/>
            </w14:solidFill>
          </w14:textFill>
        </w:rPr>
      </w:pPr>
    </w:p>
    <w:p w14:paraId="2BBE6BC3">
      <w:pPr>
        <w:pStyle w:val="2"/>
        <w:jc w:val="center"/>
        <w:rPr>
          <w:rFonts w:hint="eastAsia" w:ascii="仿宋" w:hAnsi="仿宋" w:eastAsia="仿宋" w:cs="仿宋"/>
          <w:b/>
          <w:bCs/>
          <w:color w:val="000000" w:themeColor="text1"/>
          <w:sz w:val="72"/>
          <w:szCs w:val="72"/>
          <w14:textFill>
            <w14:solidFill>
              <w14:schemeClr w14:val="tx1"/>
            </w14:solidFill>
          </w14:textFill>
        </w:rPr>
      </w:pPr>
    </w:p>
    <w:p w14:paraId="2560375C">
      <w:pPr>
        <w:pStyle w:val="2"/>
        <w:jc w:val="center"/>
        <w:rPr>
          <w:rFonts w:hint="eastAsia" w:ascii="仿宋" w:hAnsi="仿宋" w:eastAsia="仿宋" w:cs="仿宋"/>
          <w:b/>
          <w:bCs/>
          <w:color w:val="000000" w:themeColor="text1"/>
          <w:sz w:val="72"/>
          <w:szCs w:val="72"/>
          <w14:textFill>
            <w14:solidFill>
              <w14:schemeClr w14:val="tx1"/>
            </w14:solidFill>
          </w14:textFill>
        </w:rPr>
      </w:pPr>
    </w:p>
    <w:p w14:paraId="43170834">
      <w:pPr>
        <w:pStyle w:val="2"/>
        <w:jc w:val="center"/>
        <w:rPr>
          <w:rFonts w:hint="eastAsia" w:ascii="仿宋" w:hAnsi="仿宋" w:eastAsia="仿宋" w:cs="仿宋"/>
          <w:b/>
          <w:bCs/>
          <w:color w:val="000000" w:themeColor="text1"/>
          <w:sz w:val="72"/>
          <w:szCs w:val="72"/>
          <w14:textFill>
            <w14:solidFill>
              <w14:schemeClr w14:val="tx1"/>
            </w14:solidFill>
          </w14:textFill>
        </w:rPr>
      </w:pPr>
    </w:p>
    <w:p w14:paraId="0CE17073">
      <w:pPr>
        <w:pStyle w:val="2"/>
        <w:jc w:val="center"/>
        <w:rPr>
          <w:rFonts w:hint="eastAsia" w:ascii="仿宋" w:hAnsi="仿宋" w:eastAsia="仿宋" w:cs="仿宋"/>
          <w:b/>
          <w:bCs/>
          <w:color w:val="000000" w:themeColor="text1"/>
          <w:sz w:val="72"/>
          <w:szCs w:val="72"/>
          <w14:textFill>
            <w14:solidFill>
              <w14:schemeClr w14:val="tx1"/>
            </w14:solidFill>
          </w14:textFill>
        </w:rPr>
      </w:pPr>
    </w:p>
    <w:p w14:paraId="2A7E64C9">
      <w:pPr>
        <w:pStyle w:val="2"/>
        <w:jc w:val="center"/>
        <w:rPr>
          <w:rFonts w:hint="eastAsia" w:ascii="仿宋" w:hAnsi="仿宋" w:eastAsia="仿宋" w:cs="仿宋"/>
          <w:b/>
          <w:bCs/>
          <w:color w:val="000000" w:themeColor="text1"/>
          <w:sz w:val="72"/>
          <w:szCs w:val="72"/>
          <w14:textFill>
            <w14:solidFill>
              <w14:schemeClr w14:val="tx1"/>
            </w14:solidFill>
          </w14:textFill>
        </w:rPr>
      </w:pPr>
    </w:p>
    <w:p w14:paraId="781EEC47">
      <w:pPr>
        <w:pStyle w:val="2"/>
        <w:jc w:val="center"/>
        <w:rPr>
          <w:rFonts w:hint="eastAsia" w:ascii="仿宋" w:hAnsi="仿宋" w:eastAsia="仿宋" w:cs="仿宋"/>
          <w:b/>
          <w:bCs/>
          <w:color w:val="000000" w:themeColor="text1"/>
          <w:sz w:val="72"/>
          <w:szCs w:val="72"/>
          <w14:textFill>
            <w14:solidFill>
              <w14:schemeClr w14:val="tx1"/>
            </w14:solidFill>
          </w14:textFill>
        </w:rPr>
      </w:pPr>
    </w:p>
    <w:p w14:paraId="76B216D8">
      <w:pPr>
        <w:pStyle w:val="2"/>
        <w:jc w:val="center"/>
        <w:rPr>
          <w:rFonts w:hint="eastAsia" w:ascii="仿宋" w:hAnsi="仿宋" w:eastAsia="仿宋" w:cs="仿宋"/>
          <w:b/>
          <w:bCs/>
          <w:color w:val="000000" w:themeColor="text1"/>
          <w:sz w:val="72"/>
          <w:szCs w:val="72"/>
          <w14:textFill>
            <w14:solidFill>
              <w14:schemeClr w14:val="tx1"/>
            </w14:solidFill>
          </w14:textFill>
        </w:rPr>
      </w:pPr>
    </w:p>
    <w:p w14:paraId="679614F3">
      <w:pPr>
        <w:pStyle w:val="2"/>
        <w:jc w:val="center"/>
        <w:rPr>
          <w:rFonts w:hint="eastAsia" w:ascii="仿宋" w:hAnsi="仿宋" w:eastAsia="仿宋" w:cs="仿宋"/>
          <w:b/>
          <w:bCs/>
          <w:color w:val="000000" w:themeColor="text1"/>
          <w:sz w:val="72"/>
          <w:szCs w:val="72"/>
          <w14:textFill>
            <w14:solidFill>
              <w14:schemeClr w14:val="tx1"/>
            </w14:solidFill>
          </w14:textFill>
        </w:rPr>
      </w:pPr>
    </w:p>
    <w:p w14:paraId="383568F4">
      <w:pPr>
        <w:pStyle w:val="2"/>
        <w:jc w:val="center"/>
        <w:rPr>
          <w:rFonts w:hint="eastAsia" w:ascii="仿宋" w:hAnsi="仿宋" w:eastAsia="仿宋" w:cs="仿宋"/>
          <w:b/>
          <w:bCs/>
          <w:color w:val="000000" w:themeColor="text1"/>
          <w:sz w:val="72"/>
          <w:szCs w:val="72"/>
          <w14:textFill>
            <w14:solidFill>
              <w14:schemeClr w14:val="tx1"/>
            </w14:solidFill>
          </w14:textFill>
        </w:rPr>
      </w:pPr>
      <w:r>
        <w:rPr>
          <w:rFonts w:hint="eastAsia" w:ascii="仿宋" w:hAnsi="仿宋" w:eastAsia="仿宋" w:cs="仿宋"/>
          <w:b/>
          <w:bCs/>
          <w:color w:val="000000" w:themeColor="text1"/>
          <w:sz w:val="72"/>
          <w:szCs w:val="72"/>
          <w14:textFill>
            <w14:solidFill>
              <w14:schemeClr w14:val="tx1"/>
            </w14:solidFill>
          </w14:textFill>
        </w:rPr>
        <w:t>第四部分</w:t>
      </w:r>
    </w:p>
    <w:p w14:paraId="615F477D">
      <w:pPr>
        <w:pStyle w:val="2"/>
        <w:jc w:val="center"/>
        <w:rPr>
          <w:rFonts w:hint="eastAsia" w:ascii="仿宋" w:hAnsi="仿宋" w:eastAsia="仿宋" w:cs="仿宋"/>
          <w:b/>
          <w:bCs/>
          <w:color w:val="000000" w:themeColor="text1"/>
          <w:sz w:val="72"/>
          <w:szCs w:val="72"/>
          <w14:textFill>
            <w14:solidFill>
              <w14:schemeClr w14:val="tx1"/>
            </w14:solidFill>
          </w14:textFill>
        </w:rPr>
      </w:pPr>
    </w:p>
    <w:p w14:paraId="4E22672F">
      <w:pPr>
        <w:pStyle w:val="2"/>
        <w:jc w:val="center"/>
        <w:rPr>
          <w:rFonts w:hint="eastAsia" w:ascii="仿宋" w:hAnsi="仿宋" w:eastAsia="仿宋" w:cs="仿宋"/>
          <w:b/>
          <w:bCs/>
          <w:color w:val="000000" w:themeColor="text1"/>
          <w:sz w:val="72"/>
          <w:szCs w:val="72"/>
          <w14:textFill>
            <w14:solidFill>
              <w14:schemeClr w14:val="tx1"/>
            </w14:solidFill>
          </w14:textFill>
        </w:rPr>
      </w:pPr>
      <w:r>
        <w:rPr>
          <w:rFonts w:hint="eastAsia" w:ascii="仿宋" w:hAnsi="仿宋" w:eastAsia="仿宋" w:cs="仿宋"/>
          <w:b/>
          <w:bCs/>
          <w:color w:val="000000" w:themeColor="text1"/>
          <w:sz w:val="72"/>
          <w:szCs w:val="72"/>
          <w14:textFill>
            <w14:solidFill>
              <w14:schemeClr w14:val="tx1"/>
            </w14:solidFill>
          </w14:textFill>
        </w:rPr>
        <w:t>名词解释</w:t>
      </w:r>
    </w:p>
    <w:p w14:paraId="77CC24F5">
      <w:pPr>
        <w:pStyle w:val="12"/>
        <w:rPr>
          <w:rFonts w:hint="eastAsia" w:ascii="仿宋" w:hAnsi="仿宋" w:eastAsia="仿宋" w:cs="仿宋"/>
          <w:sz w:val="32"/>
          <w:szCs w:val="32"/>
        </w:rPr>
      </w:pPr>
      <w:r>
        <w:rPr>
          <w:rFonts w:ascii="黑体" w:eastAsia="黑体" w:cs="黑体"/>
          <w:color w:val="000000" w:themeColor="text1"/>
          <w:kern w:val="0"/>
          <w:sz w:val="70"/>
          <w:szCs w:val="70"/>
          <w14:textFill>
            <w14:solidFill>
              <w14:schemeClr w14:val="tx1"/>
            </w14:solidFill>
          </w14:textFill>
        </w:rPr>
        <w:br w:type="page"/>
      </w:r>
      <w:r>
        <w:rPr>
          <w:rFonts w:hint="eastAsia" w:cs="黑体"/>
          <w:color w:val="000000" w:themeColor="text1"/>
          <w:kern w:val="0"/>
          <w:sz w:val="70"/>
          <w:szCs w:val="70"/>
          <w:lang w:val="en-US" w:eastAsia="zh-CN"/>
          <w14:textFill>
            <w14:solidFill>
              <w14:schemeClr w14:val="tx1"/>
            </w14:solidFill>
          </w14:textFill>
        </w:rPr>
        <w:t xml:space="preserve"> </w:t>
      </w:r>
      <w:r>
        <w:rPr>
          <w:rFonts w:hint="eastAsia" w:ascii="仿宋" w:hAnsi="仿宋" w:eastAsia="仿宋" w:cs="仿宋"/>
          <w:color w:val="000000" w:themeColor="text1"/>
          <w:kern w:val="0"/>
          <w:sz w:val="70"/>
          <w:szCs w:val="70"/>
          <w:lang w:val="en-US" w:eastAsia="zh-CN"/>
          <w14:textFill>
            <w14:solidFill>
              <w14:schemeClr w14:val="tx1"/>
            </w14:solidFill>
          </w14:textFill>
        </w:rPr>
        <w:t xml:space="preserve"> </w:t>
      </w:r>
      <w:r>
        <w:rPr>
          <w:rFonts w:hint="eastAsia" w:ascii="仿宋" w:hAnsi="仿宋" w:eastAsia="仿宋" w:cs="仿宋"/>
          <w:sz w:val="32"/>
          <w:szCs w:val="32"/>
        </w:rPr>
        <w:t>1、财政拨款收入：指县财政当年拨付的资金。</w:t>
      </w:r>
    </w:p>
    <w:p w14:paraId="517D8E5B">
      <w:pPr>
        <w:pStyle w:val="12"/>
        <w:ind w:firstLine="640" w:firstLineChars="200"/>
        <w:rPr>
          <w:rFonts w:hint="eastAsia" w:ascii="仿宋" w:hAnsi="仿宋" w:eastAsia="仿宋" w:cs="仿宋"/>
          <w:sz w:val="32"/>
          <w:szCs w:val="32"/>
        </w:rPr>
      </w:pPr>
      <w:r>
        <w:rPr>
          <w:rFonts w:hint="eastAsia" w:ascii="仿宋" w:hAnsi="仿宋" w:eastAsia="仿宋" w:cs="仿宋"/>
          <w:sz w:val="32"/>
          <w:szCs w:val="32"/>
        </w:rPr>
        <w:t>2、基本支出：指部门为保障其机构正常运转、完成日常工作任务的年度基本支出，包括人员经费和公用经费两部分。</w:t>
      </w:r>
    </w:p>
    <w:p w14:paraId="130B6A2C">
      <w:pPr>
        <w:pStyle w:val="12"/>
        <w:ind w:firstLine="640" w:firstLineChars="200"/>
        <w:rPr>
          <w:rFonts w:hint="eastAsia" w:ascii="仿宋" w:hAnsi="仿宋" w:eastAsia="仿宋" w:cs="仿宋"/>
          <w:sz w:val="32"/>
          <w:szCs w:val="32"/>
        </w:rPr>
      </w:pPr>
      <w:r>
        <w:rPr>
          <w:rFonts w:hint="eastAsia" w:ascii="仿宋" w:hAnsi="仿宋" w:eastAsia="仿宋" w:cs="仿宋"/>
          <w:sz w:val="32"/>
          <w:szCs w:val="32"/>
        </w:rPr>
        <w:t>3、“三公”经费:包括因公出国（境）费、公务接待费和公务用车购置及运行费。因公出国（境）费，指单位工作人员公务出国（境）的住宿费、旅费、伙食补助费、杂费、培训费等支出。公务接待费，指单位按规定开支的各类公务接待（含外宾接待）支出。公务用车购置及运行费，指单位公务用车购置费及租用费、燃料费、维修费、过路过桥费、保险费、安全奖励费用等支出，公务用车指用于履行公务的机动车辆。</w:t>
      </w:r>
    </w:p>
    <w:p w14:paraId="307EC9F7">
      <w:pPr>
        <w:pStyle w:val="12"/>
        <w:ind w:firstLine="640" w:firstLineChars="200"/>
        <w:rPr>
          <w:rFonts w:hint="eastAsia" w:ascii="仿宋" w:hAnsi="仿宋" w:eastAsia="仿宋" w:cs="仿宋"/>
          <w:sz w:val="32"/>
          <w:szCs w:val="32"/>
        </w:rPr>
      </w:pPr>
      <w:r>
        <w:rPr>
          <w:rFonts w:hint="eastAsia" w:ascii="仿宋" w:hAnsi="仿宋" w:eastAsia="仿宋" w:cs="仿宋"/>
          <w:sz w:val="32"/>
          <w:szCs w:val="32"/>
        </w:rPr>
        <w:t>4、机关运行经费：是指为保障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20AFF3C6">
      <w:pPr>
        <w:widowControl/>
        <w:jc w:val="left"/>
        <w:rPr>
          <w:rFonts w:hint="eastAsia" w:ascii="仿宋" w:hAnsi="仿宋" w:eastAsia="仿宋" w:cs="仿宋"/>
          <w:color w:val="000000" w:themeColor="text1"/>
          <w:kern w:val="0"/>
          <w:sz w:val="70"/>
          <w:szCs w:val="70"/>
          <w14:textFill>
            <w14:solidFill>
              <w14:schemeClr w14:val="tx1"/>
            </w14:solidFill>
          </w14:textFill>
        </w:rPr>
      </w:pPr>
    </w:p>
    <w:p w14:paraId="16B08E5E">
      <w:pPr>
        <w:pStyle w:val="12"/>
        <w:jc w:val="center"/>
        <w:rPr>
          <w:rFonts w:hint="eastAsia" w:ascii="仿宋" w:hAnsi="仿宋" w:eastAsia="仿宋" w:cs="仿宋"/>
          <w:color w:val="000000" w:themeColor="text1"/>
          <w:sz w:val="72"/>
          <w:szCs w:val="72"/>
          <w14:textFill>
            <w14:solidFill>
              <w14:schemeClr w14:val="tx1"/>
            </w14:solidFill>
          </w14:textFill>
        </w:rPr>
      </w:pPr>
    </w:p>
    <w:p w14:paraId="7EFDE183">
      <w:pPr>
        <w:pStyle w:val="12"/>
        <w:jc w:val="center"/>
        <w:rPr>
          <w:rFonts w:hint="eastAsia" w:ascii="仿宋" w:hAnsi="仿宋" w:eastAsia="仿宋" w:cs="仿宋"/>
          <w:color w:val="000000" w:themeColor="text1"/>
          <w:sz w:val="72"/>
          <w:szCs w:val="72"/>
          <w14:textFill>
            <w14:solidFill>
              <w14:schemeClr w14:val="tx1"/>
            </w14:solidFill>
          </w14:textFill>
        </w:rPr>
      </w:pPr>
    </w:p>
    <w:p w14:paraId="3E4316BA">
      <w:pPr>
        <w:pStyle w:val="12"/>
        <w:jc w:val="center"/>
        <w:rPr>
          <w:color w:val="000000" w:themeColor="text1"/>
          <w:sz w:val="72"/>
          <w:szCs w:val="72"/>
          <w14:textFill>
            <w14:solidFill>
              <w14:schemeClr w14:val="tx1"/>
            </w14:solidFill>
          </w14:textFill>
        </w:rPr>
      </w:pPr>
    </w:p>
    <w:p w14:paraId="0DECF11E">
      <w:pPr>
        <w:pStyle w:val="12"/>
        <w:jc w:val="center"/>
        <w:rPr>
          <w:color w:val="000000" w:themeColor="text1"/>
          <w:sz w:val="72"/>
          <w:szCs w:val="72"/>
          <w14:textFill>
            <w14:solidFill>
              <w14:schemeClr w14:val="tx1"/>
            </w14:solidFill>
          </w14:textFill>
        </w:rPr>
      </w:pPr>
    </w:p>
    <w:p w14:paraId="4F87EB83">
      <w:pPr>
        <w:pStyle w:val="12"/>
        <w:jc w:val="center"/>
        <w:rPr>
          <w:color w:val="000000" w:themeColor="text1"/>
          <w:sz w:val="72"/>
          <w:szCs w:val="72"/>
          <w14:textFill>
            <w14:solidFill>
              <w14:schemeClr w14:val="tx1"/>
            </w14:solidFill>
          </w14:textFill>
        </w:rPr>
      </w:pPr>
    </w:p>
    <w:p w14:paraId="78A235E4">
      <w:pPr>
        <w:pStyle w:val="12"/>
        <w:jc w:val="center"/>
        <w:rPr>
          <w:color w:val="000000" w:themeColor="text1"/>
          <w:sz w:val="72"/>
          <w:szCs w:val="72"/>
          <w14:textFill>
            <w14:solidFill>
              <w14:schemeClr w14:val="tx1"/>
            </w14:solidFill>
          </w14:textFill>
        </w:rPr>
      </w:pPr>
    </w:p>
    <w:p w14:paraId="492157EB">
      <w:pPr>
        <w:pStyle w:val="12"/>
        <w:jc w:val="center"/>
        <w:rPr>
          <w:color w:val="000000" w:themeColor="text1"/>
          <w:sz w:val="72"/>
          <w:szCs w:val="72"/>
          <w14:textFill>
            <w14:solidFill>
              <w14:schemeClr w14:val="tx1"/>
            </w14:solidFill>
          </w14:textFill>
        </w:rPr>
      </w:pPr>
    </w:p>
    <w:p w14:paraId="69EF3C3F">
      <w:pPr>
        <w:pStyle w:val="2"/>
        <w:jc w:val="center"/>
        <w:rPr>
          <w:rFonts w:hint="eastAsia" w:ascii="方正小标宋简体" w:hAnsi="方正小标宋简体" w:eastAsia="方正小标宋简体" w:cs="方正小标宋简体"/>
          <w:color w:val="000000" w:themeColor="text1"/>
          <w:sz w:val="72"/>
          <w:szCs w:val="72"/>
          <w14:textFill>
            <w14:solidFill>
              <w14:schemeClr w14:val="tx1"/>
            </w14:solidFill>
          </w14:textFill>
        </w:rPr>
      </w:pPr>
      <w:r>
        <w:rPr>
          <w:rFonts w:hint="eastAsia" w:ascii="方正小标宋简体" w:hAnsi="方正小标宋简体" w:eastAsia="方正小标宋简体" w:cs="方正小标宋简体"/>
          <w:color w:val="000000" w:themeColor="text1"/>
          <w:sz w:val="72"/>
          <w:szCs w:val="72"/>
          <w14:textFill>
            <w14:solidFill>
              <w14:schemeClr w14:val="tx1"/>
            </w14:solidFill>
          </w14:textFill>
        </w:rPr>
        <w:t>第五部分</w:t>
      </w:r>
    </w:p>
    <w:p w14:paraId="7CA638EB">
      <w:pPr>
        <w:pStyle w:val="2"/>
        <w:jc w:val="center"/>
        <w:rPr>
          <w:rFonts w:hint="eastAsia" w:ascii="方正小标宋简体" w:hAnsi="方正小标宋简体" w:eastAsia="方正小标宋简体" w:cs="方正小标宋简体"/>
          <w:color w:val="000000" w:themeColor="text1"/>
          <w:sz w:val="72"/>
          <w:szCs w:val="72"/>
          <w14:textFill>
            <w14:solidFill>
              <w14:schemeClr w14:val="tx1"/>
            </w14:solidFill>
          </w14:textFill>
        </w:rPr>
      </w:pPr>
    </w:p>
    <w:p w14:paraId="2498CDCE">
      <w:pPr>
        <w:pStyle w:val="2"/>
        <w:jc w:val="center"/>
        <w:rPr>
          <w:rFonts w:hint="eastAsia" w:ascii="方正小标宋简体" w:hAnsi="方正小标宋简体" w:eastAsia="方正小标宋简体" w:cs="方正小标宋简体"/>
          <w:color w:val="000000" w:themeColor="text1"/>
          <w:sz w:val="72"/>
          <w:szCs w:val="72"/>
          <w14:textFill>
            <w14:solidFill>
              <w14:schemeClr w14:val="tx1"/>
            </w14:solidFill>
          </w14:textFill>
        </w:rPr>
      </w:pPr>
      <w:r>
        <w:rPr>
          <w:rFonts w:hint="eastAsia" w:ascii="方正小标宋简体" w:hAnsi="方正小标宋简体" w:eastAsia="方正小标宋简体" w:cs="方正小标宋简体"/>
          <w:color w:val="000000" w:themeColor="text1"/>
          <w:sz w:val="72"/>
          <w:szCs w:val="72"/>
          <w14:textFill>
            <w14:solidFill>
              <w14:schemeClr w14:val="tx1"/>
            </w14:solidFill>
          </w14:textFill>
        </w:rPr>
        <w:t>附件</w:t>
      </w:r>
    </w:p>
    <w:p w14:paraId="19057F4F">
      <w:pPr>
        <w:widowControl/>
        <w:jc w:val="left"/>
        <w:rPr>
          <w:rFonts w:ascii="黑体" w:eastAsia="黑体" w:cs="黑体"/>
          <w:color w:val="000000" w:themeColor="text1"/>
          <w:kern w:val="0"/>
          <w:sz w:val="70"/>
          <w:szCs w:val="70"/>
          <w14:textFill>
            <w14:solidFill>
              <w14:schemeClr w14:val="tx1"/>
            </w14:solidFill>
          </w14:textFill>
        </w:rPr>
      </w:pPr>
      <w:r>
        <w:rPr>
          <w:rFonts w:ascii="黑体" w:eastAsia="黑体" w:cs="黑体"/>
          <w:color w:val="000000" w:themeColor="text1"/>
          <w:kern w:val="0"/>
          <w:sz w:val="70"/>
          <w:szCs w:val="70"/>
          <w14:textFill>
            <w14:solidFill>
              <w14:schemeClr w14:val="tx1"/>
            </w14:solidFill>
          </w14:textFill>
        </w:rPr>
        <w:br w:type="page"/>
      </w:r>
    </w:p>
    <w:p w14:paraId="341B4456">
      <w:pPr>
        <w:keepNext w:val="0"/>
        <w:keepLines w:val="0"/>
        <w:pageBreakBefore w:val="0"/>
        <w:kinsoku/>
        <w:wordWrap/>
        <w:overflowPunct/>
        <w:topLinePunct w:val="0"/>
        <w:autoSpaceDN/>
        <w:bidi w:val="0"/>
        <w:adjustRightInd/>
        <w:snapToGrid/>
        <w:spacing w:line="610" w:lineRule="exact"/>
        <w:ind w:left="0" w:leftChars="0" w:firstLine="0" w:firstLineChars="0"/>
        <w:jc w:val="center"/>
        <w:textAlignment w:val="auto"/>
        <w:rPr>
          <w:rFonts w:hint="eastAsia" w:ascii="方正小标宋简体" w:hAnsi="方正小标宋简体" w:eastAsia="方正小标宋简体" w:cs="方正小标宋简体"/>
          <w:b w:val="0"/>
          <w:bCs/>
          <w:color w:val="000000" w:themeColor="text1"/>
          <w:sz w:val="44"/>
          <w:szCs w:val="44"/>
          <w:lang w:val="en-US"/>
          <w14:textFill>
            <w14:solidFill>
              <w14:schemeClr w14:val="tx1"/>
            </w14:solidFill>
          </w14:textFill>
        </w:rPr>
      </w:pPr>
      <w:r>
        <w:rPr>
          <w:rFonts w:hint="eastAsia" w:ascii="方正小标宋简体" w:hAnsi="方正小标宋简体" w:eastAsia="方正小标宋简体" w:cs="方正小标宋简体"/>
          <w:b w:val="0"/>
          <w:bCs/>
          <w:color w:val="000000" w:themeColor="text1"/>
          <w:kern w:val="2"/>
          <w:sz w:val="44"/>
          <w:szCs w:val="44"/>
          <w:lang w:val="en-US" w:eastAsia="zh-CN" w:bidi="ar"/>
          <w14:textFill>
            <w14:solidFill>
              <w14:schemeClr w14:val="tx1"/>
            </w14:solidFill>
          </w14:textFill>
        </w:rPr>
        <w:t>溆浦县科学技术局</w:t>
      </w:r>
    </w:p>
    <w:p w14:paraId="5D3C76C1">
      <w:pPr>
        <w:keepNext w:val="0"/>
        <w:keepLines w:val="0"/>
        <w:pageBreakBefore w:val="0"/>
        <w:widowControl w:val="0"/>
        <w:suppressLineNumbers w:val="0"/>
        <w:kinsoku/>
        <w:wordWrap/>
        <w:overflowPunct/>
        <w:topLinePunct w:val="0"/>
        <w:autoSpaceDN/>
        <w:bidi w:val="0"/>
        <w:adjustRightInd/>
        <w:snapToGrid/>
        <w:spacing w:beforeAutospacing="0" w:afterAutospacing="0" w:line="610" w:lineRule="exact"/>
        <w:ind w:left="0" w:leftChars="0" w:right="0" w:firstLine="0" w:firstLineChars="0"/>
        <w:jc w:val="center"/>
        <w:textAlignment w:val="auto"/>
        <w:rPr>
          <w:rFonts w:hint="eastAsia" w:ascii="方正小标宋简体" w:hAnsi="方正小标宋简体" w:eastAsia="方正小标宋简体" w:cs="方正小标宋简体"/>
          <w:b w:val="0"/>
          <w:bCs/>
          <w:color w:val="000000" w:themeColor="text1"/>
          <w:sz w:val="44"/>
          <w:szCs w:val="44"/>
          <w:lang w:val="en-US"/>
          <w14:textFill>
            <w14:solidFill>
              <w14:schemeClr w14:val="tx1"/>
            </w14:solidFill>
          </w14:textFill>
        </w:rPr>
      </w:pPr>
      <w:r>
        <w:rPr>
          <w:rFonts w:hint="eastAsia" w:ascii="方正小标宋简体" w:hAnsi="方正小标宋简体" w:eastAsia="方正小标宋简体" w:cs="方正小标宋简体"/>
          <w:b w:val="0"/>
          <w:bCs/>
          <w:color w:val="000000" w:themeColor="text1"/>
          <w:kern w:val="2"/>
          <w:sz w:val="44"/>
          <w:szCs w:val="44"/>
          <w:lang w:val="en-US" w:eastAsia="zh-CN" w:bidi="ar"/>
          <w14:textFill>
            <w14:solidFill>
              <w14:schemeClr w14:val="tx1"/>
            </w14:solidFill>
          </w14:textFill>
        </w:rPr>
        <w:t>2021年度部门整体支出绩效自评报告</w:t>
      </w:r>
    </w:p>
    <w:p w14:paraId="0996B62B">
      <w:pPr>
        <w:keepNext w:val="0"/>
        <w:keepLines w:val="0"/>
        <w:pageBreakBefore w:val="0"/>
        <w:widowControl w:val="0"/>
        <w:suppressLineNumbers w:val="0"/>
        <w:kinsoku/>
        <w:wordWrap/>
        <w:overflowPunct/>
        <w:topLinePunct w:val="0"/>
        <w:autoSpaceDN/>
        <w:bidi w:val="0"/>
        <w:adjustRightInd/>
        <w:snapToGrid/>
        <w:spacing w:beforeAutospacing="0" w:afterAutospacing="0" w:line="610" w:lineRule="exact"/>
        <w:ind w:left="0" w:right="0"/>
        <w:jc w:val="left"/>
        <w:textAlignment w:val="auto"/>
        <w:rPr>
          <w:rFonts w:hint="eastAsia" w:ascii="仿宋_GB2312" w:hAnsi="仿宋_GB2312" w:eastAsia="仿宋_GB2312" w:cs="仿宋_GB2312"/>
          <w:b/>
          <w:bCs w:val="0"/>
          <w:color w:val="000000" w:themeColor="text1"/>
          <w:sz w:val="32"/>
          <w:szCs w:val="32"/>
          <w:lang w:val="en-US"/>
          <w14:textFill>
            <w14:solidFill>
              <w14:schemeClr w14:val="tx1"/>
            </w14:solidFill>
          </w14:textFill>
        </w:rPr>
      </w:pPr>
      <w:r>
        <w:rPr>
          <w:rFonts w:hint="eastAsia" w:ascii="仿宋_GB2312" w:hAnsi="仿宋_GB2312" w:eastAsia="仿宋_GB2312" w:cs="仿宋_GB2312"/>
          <w:b/>
          <w:bCs w:val="0"/>
          <w:color w:val="000000" w:themeColor="text1"/>
          <w:kern w:val="2"/>
          <w:sz w:val="32"/>
          <w:szCs w:val="32"/>
          <w:lang w:val="en-US" w:eastAsia="zh-CN" w:bidi="ar"/>
          <w14:textFill>
            <w14:solidFill>
              <w14:schemeClr w14:val="tx1"/>
            </w14:solidFill>
          </w14:textFill>
        </w:rPr>
        <w:t xml:space="preserve"> </w:t>
      </w:r>
    </w:p>
    <w:p w14:paraId="4879A3E1">
      <w:pPr>
        <w:keepNext w:val="0"/>
        <w:keepLines w:val="0"/>
        <w:pageBreakBefore w:val="0"/>
        <w:widowControl w:val="0"/>
        <w:suppressLineNumbers w:val="0"/>
        <w:kinsoku/>
        <w:wordWrap/>
        <w:overflowPunct/>
        <w:topLinePunct w:val="0"/>
        <w:autoSpaceDN/>
        <w:bidi w:val="0"/>
        <w:adjustRightInd/>
        <w:snapToGrid/>
        <w:spacing w:beforeAutospacing="0" w:afterAutospacing="0" w:line="610" w:lineRule="exact"/>
        <w:ind w:left="0" w:right="0" w:firstLine="640" w:firstLineChars="200"/>
        <w:jc w:val="left"/>
        <w:textAlignment w:val="auto"/>
        <w:rPr>
          <w:rFonts w:hint="eastAsia" w:ascii="黑体" w:hAnsi="黑体" w:eastAsia="黑体" w:cs="黑体"/>
          <w:b w:val="0"/>
          <w:bCs/>
          <w:color w:val="000000" w:themeColor="text1"/>
          <w:sz w:val="32"/>
          <w:szCs w:val="32"/>
          <w:lang w:val="en-US"/>
          <w14:textFill>
            <w14:solidFill>
              <w14:schemeClr w14:val="tx1"/>
            </w14:solidFill>
          </w14:textFill>
        </w:rPr>
      </w:pPr>
      <w:r>
        <w:rPr>
          <w:rFonts w:hint="eastAsia" w:ascii="黑体" w:hAnsi="黑体" w:eastAsia="黑体" w:cs="黑体"/>
          <w:b w:val="0"/>
          <w:bCs/>
          <w:color w:val="000000" w:themeColor="text1"/>
          <w:kern w:val="2"/>
          <w:sz w:val="32"/>
          <w:szCs w:val="32"/>
          <w:lang w:val="en-US" w:eastAsia="zh-CN" w:bidi="ar"/>
          <w14:textFill>
            <w14:solidFill>
              <w14:schemeClr w14:val="tx1"/>
            </w14:solidFill>
          </w14:textFill>
        </w:rPr>
        <w:t>一、基本概况</w:t>
      </w:r>
    </w:p>
    <w:p w14:paraId="7EAAE9CE">
      <w:pPr>
        <w:keepNext w:val="0"/>
        <w:keepLines w:val="0"/>
        <w:pageBreakBefore w:val="0"/>
        <w:widowControl w:val="0"/>
        <w:suppressLineNumbers w:val="0"/>
        <w:kinsoku/>
        <w:wordWrap/>
        <w:overflowPunct/>
        <w:topLinePunct w:val="0"/>
        <w:autoSpaceDN/>
        <w:bidi w:val="0"/>
        <w:adjustRightInd/>
        <w:snapToGrid/>
        <w:spacing w:beforeAutospacing="0" w:afterAutospacing="0" w:line="610" w:lineRule="exact"/>
        <w:ind w:left="0" w:right="0" w:firstLine="640" w:firstLineChars="200"/>
        <w:jc w:val="left"/>
        <w:textAlignment w:val="auto"/>
        <w:rPr>
          <w:rFonts w:hint="eastAsia" w:ascii="仿宋_GB2312" w:hAnsi="仿宋_GB2312" w:eastAsia="仿宋_GB2312" w:cs="仿宋_GB2312"/>
          <w:color w:val="000000" w:themeColor="text1"/>
          <w:sz w:val="32"/>
          <w:szCs w:val="32"/>
          <w:lang w:val="en-US"/>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
          <w14:textFill>
            <w14:solidFill>
              <w14:schemeClr w14:val="tx1"/>
            </w14:solidFill>
          </w14:textFill>
        </w:rPr>
        <w:t>本单位是行政单位，核定编制17名，其中行政编制7名，事业编制10名。实有在职人员17人，退休人员13人。</w:t>
      </w:r>
    </w:p>
    <w:p w14:paraId="7879A70A">
      <w:pPr>
        <w:keepNext w:val="0"/>
        <w:keepLines w:val="0"/>
        <w:pageBreakBefore w:val="0"/>
        <w:widowControl w:val="0"/>
        <w:suppressLineNumbers w:val="0"/>
        <w:kinsoku/>
        <w:wordWrap/>
        <w:overflowPunct/>
        <w:topLinePunct w:val="0"/>
        <w:autoSpaceDN/>
        <w:bidi w:val="0"/>
        <w:adjustRightInd/>
        <w:snapToGrid/>
        <w:spacing w:beforeAutospacing="0" w:afterAutospacing="0" w:line="610" w:lineRule="exact"/>
        <w:ind w:left="0" w:right="0" w:firstLine="640" w:firstLineChars="200"/>
        <w:jc w:val="left"/>
        <w:textAlignment w:val="auto"/>
        <w:rPr>
          <w:rFonts w:hint="eastAsia" w:ascii="仿宋_GB2312" w:hAnsi="仿宋_GB2312" w:eastAsia="仿宋_GB2312" w:cs="仿宋_GB2312"/>
          <w:b/>
          <w:bCs/>
          <w:color w:val="000000" w:themeColor="text1"/>
          <w:sz w:val="32"/>
          <w:szCs w:val="32"/>
          <w:lang w:val="en-US"/>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
          <w14:textFill>
            <w14:solidFill>
              <w14:schemeClr w14:val="tx1"/>
            </w14:solidFill>
          </w14:textFill>
        </w:rPr>
        <w:t>（一）</w:t>
      </w:r>
      <w:r>
        <w:rPr>
          <w:rFonts w:hint="eastAsia" w:ascii="仿宋_GB2312" w:hAnsi="仿宋_GB2312" w:eastAsia="仿宋_GB2312" w:cs="仿宋_GB2312"/>
          <w:b/>
          <w:bCs/>
          <w:color w:val="000000" w:themeColor="text1"/>
          <w:kern w:val="2"/>
          <w:sz w:val="32"/>
          <w:szCs w:val="32"/>
          <w:lang w:val="en-US" w:eastAsia="zh-CN" w:bidi="ar"/>
          <w14:textFill>
            <w14:solidFill>
              <w14:schemeClr w14:val="tx1"/>
            </w14:solidFill>
          </w14:textFill>
        </w:rPr>
        <w:t>机构设置情况</w:t>
      </w:r>
    </w:p>
    <w:p w14:paraId="3E0CD861">
      <w:pPr>
        <w:keepNext w:val="0"/>
        <w:keepLines w:val="0"/>
        <w:pageBreakBefore w:val="0"/>
        <w:widowControl w:val="0"/>
        <w:suppressLineNumbers w:val="0"/>
        <w:kinsoku/>
        <w:wordWrap/>
        <w:overflowPunct/>
        <w:topLinePunct w:val="0"/>
        <w:autoSpaceDN/>
        <w:bidi w:val="0"/>
        <w:adjustRightInd/>
        <w:snapToGrid/>
        <w:spacing w:beforeAutospacing="0" w:afterAutospacing="0" w:line="610" w:lineRule="exact"/>
        <w:ind w:left="0" w:right="0" w:firstLine="640" w:firstLineChars="200"/>
        <w:jc w:val="left"/>
        <w:textAlignment w:val="auto"/>
        <w:rPr>
          <w:rFonts w:hint="eastAsia" w:ascii="仿宋_GB2312" w:hAnsi="仿宋_GB2312" w:eastAsia="仿宋_GB2312" w:cs="仿宋_GB2312"/>
          <w:color w:val="000000" w:themeColor="text1"/>
          <w:sz w:val="32"/>
          <w:szCs w:val="32"/>
          <w:lang w:val="en-US"/>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
          <w14:textFill>
            <w14:solidFill>
              <w14:schemeClr w14:val="tx1"/>
            </w14:solidFill>
          </w14:textFill>
        </w:rPr>
        <w:t>溆浦县科学技术局设立2个内设机构：办公室、高新技术发展与产业化股。无独立核算的二级机构科技创新服务中心。</w:t>
      </w:r>
    </w:p>
    <w:p w14:paraId="64EC8220">
      <w:pPr>
        <w:keepNext w:val="0"/>
        <w:keepLines w:val="0"/>
        <w:pageBreakBefore w:val="0"/>
        <w:widowControl w:val="0"/>
        <w:suppressLineNumbers w:val="0"/>
        <w:kinsoku/>
        <w:wordWrap/>
        <w:overflowPunct/>
        <w:topLinePunct w:val="0"/>
        <w:autoSpaceDN/>
        <w:bidi w:val="0"/>
        <w:adjustRightInd/>
        <w:snapToGrid/>
        <w:spacing w:beforeAutospacing="0" w:afterAutospacing="0" w:line="610" w:lineRule="exact"/>
        <w:ind w:left="0" w:right="0" w:firstLine="643" w:firstLineChars="200"/>
        <w:jc w:val="left"/>
        <w:textAlignment w:val="auto"/>
        <w:rPr>
          <w:rFonts w:hint="eastAsia" w:ascii="仿宋_GB2312" w:hAnsi="仿宋_GB2312" w:eastAsia="仿宋_GB2312" w:cs="仿宋_GB2312"/>
          <w:b/>
          <w:bCs/>
          <w:color w:val="000000" w:themeColor="text1"/>
          <w:sz w:val="32"/>
          <w:szCs w:val="32"/>
          <w:lang w:val="en-US"/>
          <w14:textFill>
            <w14:solidFill>
              <w14:schemeClr w14:val="tx1"/>
            </w14:solidFill>
          </w14:textFill>
        </w:rPr>
      </w:pPr>
      <w:r>
        <w:rPr>
          <w:rFonts w:hint="eastAsia" w:ascii="仿宋_GB2312" w:hAnsi="仿宋_GB2312" w:eastAsia="仿宋_GB2312" w:cs="仿宋_GB2312"/>
          <w:b/>
          <w:bCs w:val="0"/>
          <w:color w:val="000000" w:themeColor="text1"/>
          <w:kern w:val="2"/>
          <w:sz w:val="32"/>
          <w:szCs w:val="32"/>
          <w:lang w:val="en-US" w:eastAsia="zh-CN" w:bidi="ar"/>
          <w14:textFill>
            <w14:solidFill>
              <w14:schemeClr w14:val="tx1"/>
            </w14:solidFill>
          </w14:textFill>
        </w:rPr>
        <w:t>（二）</w:t>
      </w:r>
      <w:r>
        <w:rPr>
          <w:rFonts w:hint="eastAsia" w:ascii="仿宋_GB2312" w:hAnsi="仿宋_GB2312" w:eastAsia="仿宋_GB2312" w:cs="仿宋_GB2312"/>
          <w:b/>
          <w:bCs/>
          <w:color w:val="000000" w:themeColor="text1"/>
          <w:kern w:val="2"/>
          <w:sz w:val="32"/>
          <w:szCs w:val="32"/>
          <w:lang w:val="en-US" w:eastAsia="zh-CN" w:bidi="ar"/>
          <w14:textFill>
            <w14:solidFill>
              <w14:schemeClr w14:val="tx1"/>
            </w14:solidFill>
          </w14:textFill>
        </w:rPr>
        <w:t>主要工作职责</w:t>
      </w:r>
    </w:p>
    <w:p w14:paraId="2C177A3D">
      <w:pPr>
        <w:keepNext w:val="0"/>
        <w:keepLines w:val="0"/>
        <w:pageBreakBefore w:val="0"/>
        <w:widowControl w:val="0"/>
        <w:suppressLineNumbers w:val="0"/>
        <w:kinsoku/>
        <w:wordWrap/>
        <w:overflowPunct/>
        <w:topLinePunct w:val="0"/>
        <w:autoSpaceDN/>
        <w:bidi w:val="0"/>
        <w:adjustRightInd/>
        <w:snapToGrid/>
        <w:spacing w:beforeAutospacing="0" w:afterAutospacing="0" w:line="610" w:lineRule="exact"/>
        <w:ind w:left="0" w:right="0" w:firstLine="640" w:firstLineChars="200"/>
        <w:jc w:val="left"/>
        <w:textAlignment w:val="auto"/>
        <w:rPr>
          <w:rFonts w:hint="eastAsia" w:ascii="仿宋_GB2312" w:hAnsi="仿宋_GB2312" w:eastAsia="仿宋_GB2312" w:cs="仿宋_GB2312"/>
          <w:color w:val="000000" w:themeColor="text1"/>
          <w:sz w:val="32"/>
          <w:szCs w:val="32"/>
          <w:lang w:val="en-US"/>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
          <w14:textFill>
            <w14:solidFill>
              <w14:schemeClr w14:val="tx1"/>
            </w14:solidFill>
          </w14:textFill>
        </w:rPr>
        <w:t>溆浦县科学技术局根据县人民政府授权，主管全县科技发展工作。</w:t>
      </w:r>
    </w:p>
    <w:p w14:paraId="52C3F2A6">
      <w:pPr>
        <w:keepNext w:val="0"/>
        <w:keepLines w:val="0"/>
        <w:pageBreakBefore w:val="0"/>
        <w:widowControl w:val="0"/>
        <w:suppressLineNumbers w:val="0"/>
        <w:kinsoku/>
        <w:wordWrap/>
        <w:overflowPunct/>
        <w:topLinePunct w:val="0"/>
        <w:autoSpaceDN/>
        <w:bidi w:val="0"/>
        <w:adjustRightInd/>
        <w:snapToGrid/>
        <w:spacing w:beforeAutospacing="0" w:afterAutospacing="0" w:line="610" w:lineRule="exact"/>
        <w:ind w:left="0" w:right="0" w:firstLine="640" w:firstLineChars="200"/>
        <w:jc w:val="left"/>
        <w:textAlignment w:val="auto"/>
        <w:rPr>
          <w:rFonts w:hint="eastAsia" w:ascii="仿宋_GB2312" w:hAnsi="仿宋_GB2312" w:eastAsia="仿宋_GB2312" w:cs="仿宋_GB2312"/>
          <w:color w:val="000000" w:themeColor="text1"/>
          <w:sz w:val="32"/>
          <w:szCs w:val="32"/>
          <w:lang w:val="en-US"/>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
          <w14:textFill>
            <w14:solidFill>
              <w14:schemeClr w14:val="tx1"/>
            </w14:solidFill>
          </w14:textFill>
        </w:rPr>
        <w:t>本单位的主要职责有：负责编制全县科学技术发展的中长期规划和年度计划；参与对全县经济社会发展重大影响的跨部门、多学科的综合性项目论证与决策。贯彻实施科技体制改革的方针、政策和措施；推动建立适应社会主义市场经济和科技自身发展规律的科技创新体制和科技创新机制。合理配置科技人才资源，会同有关部门考察选拔科技副县长；研究探索加大科技投入的措施，促进科技资源的合理开发；负责科学事业费、科技项目经费等有关经费的管理。</w:t>
      </w:r>
    </w:p>
    <w:p w14:paraId="0014587C">
      <w:pPr>
        <w:keepNext w:val="0"/>
        <w:keepLines w:val="0"/>
        <w:pageBreakBefore w:val="0"/>
        <w:widowControl w:val="0"/>
        <w:suppressLineNumbers w:val="0"/>
        <w:kinsoku/>
        <w:wordWrap/>
        <w:overflowPunct/>
        <w:topLinePunct w:val="0"/>
        <w:autoSpaceDN/>
        <w:bidi w:val="0"/>
        <w:adjustRightInd/>
        <w:snapToGrid/>
        <w:spacing w:beforeAutospacing="0" w:afterAutospacing="0" w:line="610" w:lineRule="exact"/>
        <w:ind w:left="0" w:right="0" w:firstLine="640" w:firstLineChars="200"/>
        <w:jc w:val="left"/>
        <w:textAlignment w:val="auto"/>
        <w:rPr>
          <w:rFonts w:hint="eastAsia" w:ascii="仿宋_GB2312" w:hAnsi="仿宋_GB2312" w:eastAsia="仿宋_GB2312" w:cs="仿宋_GB2312"/>
          <w:color w:val="000000" w:themeColor="text1"/>
          <w:sz w:val="32"/>
          <w:szCs w:val="32"/>
          <w:lang w:val="en-US"/>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
          <w14:textFill>
            <w14:solidFill>
              <w14:schemeClr w14:val="tx1"/>
            </w14:solidFill>
          </w14:textFill>
        </w:rPr>
        <w:t>1.贯彻实施科技发展的宏观战略和科技促进经济与社会发展的法律、法规、方针、政策；研究全县科技促进经济与社会发展的重大问题；研究确定全县科技发展的重大布局和优先领域；推动全县科技创新体系建设，提高全县科技创新能力。</w:t>
      </w:r>
    </w:p>
    <w:p w14:paraId="5ECB1C21">
      <w:pPr>
        <w:keepNext w:val="0"/>
        <w:keepLines w:val="0"/>
        <w:pageBreakBefore w:val="0"/>
        <w:widowControl w:val="0"/>
        <w:suppressLineNumbers w:val="0"/>
        <w:kinsoku/>
        <w:wordWrap/>
        <w:overflowPunct/>
        <w:topLinePunct w:val="0"/>
        <w:autoSpaceDN/>
        <w:bidi w:val="0"/>
        <w:adjustRightInd/>
        <w:snapToGrid/>
        <w:spacing w:beforeAutospacing="0" w:afterAutospacing="0" w:line="610" w:lineRule="exact"/>
        <w:ind w:left="0" w:right="0" w:firstLine="640" w:firstLineChars="200"/>
        <w:jc w:val="left"/>
        <w:textAlignment w:val="auto"/>
        <w:rPr>
          <w:rFonts w:hint="eastAsia" w:ascii="仿宋_GB2312" w:hAnsi="仿宋_GB2312" w:eastAsia="仿宋_GB2312" w:cs="仿宋_GB2312"/>
          <w:color w:val="000000" w:themeColor="text1"/>
          <w:sz w:val="32"/>
          <w:szCs w:val="32"/>
          <w:lang w:val="en-US"/>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
          <w14:textFill>
            <w14:solidFill>
              <w14:schemeClr w14:val="tx1"/>
            </w14:solidFill>
          </w14:textFill>
        </w:rPr>
        <w:t>2.负责编制全县科学技术发展的中长期规划和年度计划；参与对全县经济社会发展重大影响的跨部门、多学科的综合性项目论证与决策。</w:t>
      </w:r>
    </w:p>
    <w:p w14:paraId="0CB2D9CC">
      <w:pPr>
        <w:keepNext w:val="0"/>
        <w:keepLines w:val="0"/>
        <w:pageBreakBefore w:val="0"/>
        <w:widowControl w:val="0"/>
        <w:suppressLineNumbers w:val="0"/>
        <w:kinsoku/>
        <w:wordWrap/>
        <w:overflowPunct/>
        <w:topLinePunct w:val="0"/>
        <w:autoSpaceDN/>
        <w:bidi w:val="0"/>
        <w:adjustRightInd/>
        <w:snapToGrid/>
        <w:spacing w:beforeAutospacing="0" w:afterAutospacing="0" w:line="610" w:lineRule="exact"/>
        <w:ind w:left="0" w:right="0" w:firstLine="640" w:firstLineChars="200"/>
        <w:jc w:val="left"/>
        <w:textAlignment w:val="auto"/>
        <w:rPr>
          <w:rFonts w:hint="eastAsia" w:ascii="仿宋_GB2312" w:hAnsi="仿宋_GB2312" w:eastAsia="仿宋_GB2312" w:cs="仿宋_GB2312"/>
          <w:color w:val="000000" w:themeColor="text1"/>
          <w:sz w:val="32"/>
          <w:szCs w:val="32"/>
          <w:lang w:val="en-US"/>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
          <w14:textFill>
            <w14:solidFill>
              <w14:schemeClr w14:val="tx1"/>
            </w14:solidFill>
          </w14:textFill>
        </w:rPr>
        <w:t>3.贯彻实施科技体制改革的方针、政策和措施；推动建立适应社会主义市场经济和科技自身发展规律的科技创新体制和科技创新机制。</w:t>
      </w:r>
    </w:p>
    <w:p w14:paraId="1BEC8346">
      <w:pPr>
        <w:keepNext w:val="0"/>
        <w:keepLines w:val="0"/>
        <w:pageBreakBefore w:val="0"/>
        <w:widowControl w:val="0"/>
        <w:suppressLineNumbers w:val="0"/>
        <w:kinsoku/>
        <w:wordWrap/>
        <w:overflowPunct/>
        <w:topLinePunct w:val="0"/>
        <w:autoSpaceDN/>
        <w:bidi w:val="0"/>
        <w:adjustRightInd/>
        <w:snapToGrid/>
        <w:spacing w:beforeAutospacing="0" w:afterAutospacing="0" w:line="610" w:lineRule="exact"/>
        <w:ind w:left="0" w:right="0" w:firstLine="640" w:firstLineChars="200"/>
        <w:jc w:val="left"/>
        <w:textAlignment w:val="auto"/>
        <w:rPr>
          <w:rFonts w:hint="eastAsia" w:ascii="仿宋_GB2312" w:hAnsi="仿宋_GB2312" w:eastAsia="仿宋_GB2312" w:cs="仿宋_GB2312"/>
          <w:color w:val="000000" w:themeColor="text1"/>
          <w:sz w:val="32"/>
          <w:szCs w:val="32"/>
          <w:lang w:val="en-US"/>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
          <w14:textFill>
            <w14:solidFill>
              <w14:schemeClr w14:val="tx1"/>
            </w14:solidFill>
          </w14:textFill>
        </w:rPr>
        <w:t>4.合理配置科技人才资源，会同有关部门考察选拔科技副县长；研究探索加大科技投入的措施，促进科技资源的合理开发；负责科学事业费、科技项目经费等有关经费的管理。</w:t>
      </w:r>
    </w:p>
    <w:p w14:paraId="1E03B882">
      <w:pPr>
        <w:keepNext w:val="0"/>
        <w:keepLines w:val="0"/>
        <w:pageBreakBefore w:val="0"/>
        <w:widowControl w:val="0"/>
        <w:suppressLineNumbers w:val="0"/>
        <w:kinsoku/>
        <w:wordWrap/>
        <w:overflowPunct/>
        <w:topLinePunct w:val="0"/>
        <w:autoSpaceDN/>
        <w:bidi w:val="0"/>
        <w:adjustRightInd/>
        <w:snapToGrid/>
        <w:spacing w:beforeAutospacing="0" w:afterAutospacing="0" w:line="610" w:lineRule="exact"/>
        <w:ind w:left="0" w:right="0" w:firstLine="640" w:firstLineChars="200"/>
        <w:jc w:val="left"/>
        <w:textAlignment w:val="auto"/>
        <w:rPr>
          <w:rFonts w:hint="eastAsia" w:ascii="仿宋_GB2312" w:hAnsi="仿宋_GB2312" w:eastAsia="仿宋_GB2312" w:cs="仿宋_GB2312"/>
          <w:color w:val="000000" w:themeColor="text1"/>
          <w:sz w:val="32"/>
          <w:szCs w:val="32"/>
          <w:lang w:val="en-US"/>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
          <w14:textFill>
            <w14:solidFill>
              <w14:schemeClr w14:val="tx1"/>
            </w14:solidFill>
          </w14:textFill>
        </w:rPr>
        <w:t>5.贯彻实施加强基础性研究、高新技术发展的政策措施；负责制订并组织实施全县高新技术引进及产业发展计划、科技攻关计划、实施火炬计划、科技星创计划、专利开发计划、科技成果推广计划等科技计划项目的筛选、编制、申报及项目的实施管理工作。</w:t>
      </w:r>
    </w:p>
    <w:p w14:paraId="2242EF93">
      <w:pPr>
        <w:keepNext w:val="0"/>
        <w:keepLines w:val="0"/>
        <w:pageBreakBefore w:val="0"/>
        <w:widowControl w:val="0"/>
        <w:suppressLineNumbers w:val="0"/>
        <w:kinsoku/>
        <w:wordWrap/>
        <w:overflowPunct/>
        <w:topLinePunct w:val="0"/>
        <w:autoSpaceDN/>
        <w:bidi w:val="0"/>
        <w:adjustRightInd/>
        <w:snapToGrid/>
        <w:spacing w:beforeAutospacing="0" w:afterAutospacing="0" w:line="610" w:lineRule="exact"/>
        <w:ind w:left="0" w:right="0" w:firstLine="640" w:firstLineChars="200"/>
        <w:jc w:val="left"/>
        <w:textAlignment w:val="auto"/>
        <w:rPr>
          <w:rFonts w:hint="eastAsia" w:ascii="仿宋_GB2312" w:hAnsi="仿宋_GB2312" w:eastAsia="仿宋_GB2312" w:cs="仿宋_GB2312"/>
          <w:color w:val="000000" w:themeColor="text1"/>
          <w:sz w:val="32"/>
          <w:szCs w:val="32"/>
          <w:lang w:val="en-US"/>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
          <w14:textFill>
            <w14:solidFill>
              <w14:schemeClr w14:val="tx1"/>
            </w14:solidFill>
          </w14:textFill>
        </w:rPr>
        <w:t>6.归口管理权限科技创新、科技奖励、科技保密、技术市场以及与科技有关的知识产权工作；主管科技型企业，制订发展规划，负责科技型企业的认定和管理；参与全县地震灾害预防、应急救援、防震减灾科学研究和科技成果推广、防震减灾宣传等工作；制订全县科学技术普及工作规划，实行政策引导，推动科普工作发展；促进科技咨询、招标、评估等社会中介组织的发展，推动科技服务体系的建设。</w:t>
      </w:r>
    </w:p>
    <w:p w14:paraId="3B669A3B">
      <w:pPr>
        <w:keepNext w:val="0"/>
        <w:keepLines w:val="0"/>
        <w:pageBreakBefore w:val="0"/>
        <w:widowControl w:val="0"/>
        <w:suppressLineNumbers w:val="0"/>
        <w:kinsoku/>
        <w:wordWrap/>
        <w:overflowPunct/>
        <w:topLinePunct w:val="0"/>
        <w:autoSpaceDN/>
        <w:bidi w:val="0"/>
        <w:adjustRightInd/>
        <w:snapToGrid/>
        <w:spacing w:beforeAutospacing="0" w:afterAutospacing="0" w:line="610" w:lineRule="exact"/>
        <w:ind w:left="0" w:right="0" w:firstLine="640" w:firstLineChars="200"/>
        <w:jc w:val="left"/>
        <w:textAlignment w:val="auto"/>
        <w:rPr>
          <w:rFonts w:hint="eastAsia" w:ascii="仿宋_GB2312" w:hAnsi="仿宋_GB2312" w:eastAsia="仿宋_GB2312" w:cs="仿宋_GB2312"/>
          <w:color w:val="000000" w:themeColor="text1"/>
          <w:sz w:val="32"/>
          <w:szCs w:val="32"/>
          <w:lang w:val="en-US"/>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
          <w14:textFill>
            <w14:solidFill>
              <w14:schemeClr w14:val="tx1"/>
            </w14:solidFill>
          </w14:textFill>
        </w:rPr>
        <w:t>7.负责科技信息、科技统计工作；审核科研机构的组建和调整。</w:t>
      </w:r>
    </w:p>
    <w:p w14:paraId="7AA75963">
      <w:pPr>
        <w:keepNext w:val="0"/>
        <w:keepLines w:val="0"/>
        <w:pageBreakBefore w:val="0"/>
        <w:widowControl w:val="0"/>
        <w:suppressLineNumbers w:val="0"/>
        <w:kinsoku/>
        <w:wordWrap/>
        <w:overflowPunct/>
        <w:topLinePunct w:val="0"/>
        <w:autoSpaceDN/>
        <w:bidi w:val="0"/>
        <w:adjustRightInd/>
        <w:snapToGrid/>
        <w:spacing w:beforeAutospacing="0" w:afterAutospacing="0" w:line="610" w:lineRule="exact"/>
        <w:ind w:left="0" w:right="0" w:firstLine="640" w:firstLineChars="200"/>
        <w:jc w:val="left"/>
        <w:textAlignment w:val="auto"/>
        <w:rPr>
          <w:rFonts w:hint="eastAsia" w:ascii="仿宋_GB2312" w:hAnsi="仿宋_GB2312" w:eastAsia="仿宋_GB2312" w:cs="仿宋_GB2312"/>
          <w:color w:val="000000" w:themeColor="text1"/>
          <w:sz w:val="32"/>
          <w:szCs w:val="32"/>
          <w:lang w:val="en-US"/>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
          <w14:textFill>
            <w14:solidFill>
              <w14:schemeClr w14:val="tx1"/>
            </w14:solidFill>
          </w14:textFill>
        </w:rPr>
        <w:t>8.指导协调县人民政府各部门和全县各乡镇的科技管理工作。</w:t>
      </w:r>
    </w:p>
    <w:p w14:paraId="1B97C107">
      <w:pPr>
        <w:keepNext w:val="0"/>
        <w:keepLines w:val="0"/>
        <w:pageBreakBefore w:val="0"/>
        <w:widowControl w:val="0"/>
        <w:suppressLineNumbers w:val="0"/>
        <w:kinsoku/>
        <w:wordWrap/>
        <w:overflowPunct/>
        <w:topLinePunct w:val="0"/>
        <w:autoSpaceDN/>
        <w:bidi w:val="0"/>
        <w:adjustRightInd/>
        <w:snapToGrid/>
        <w:spacing w:beforeAutospacing="0" w:afterAutospacing="0" w:line="610" w:lineRule="exact"/>
        <w:ind w:left="0" w:right="0" w:firstLine="640" w:firstLineChars="200"/>
        <w:jc w:val="left"/>
        <w:textAlignment w:val="auto"/>
        <w:rPr>
          <w:rFonts w:hint="eastAsia" w:ascii="黑体" w:hAnsi="黑体" w:eastAsia="黑体" w:cs="黑体"/>
          <w:b w:val="0"/>
          <w:bCs/>
          <w:color w:val="000000" w:themeColor="text1"/>
          <w:kern w:val="2"/>
          <w:sz w:val="32"/>
          <w:szCs w:val="32"/>
          <w:lang w:val="en-US" w:eastAsia="zh-CN" w:bidi="ar"/>
          <w14:textFill>
            <w14:solidFill>
              <w14:schemeClr w14:val="tx1"/>
            </w14:solidFill>
          </w14:textFill>
        </w:rPr>
      </w:pPr>
      <w:r>
        <w:rPr>
          <w:rFonts w:hint="eastAsia" w:ascii="黑体" w:hAnsi="黑体" w:eastAsia="黑体" w:cs="黑体"/>
          <w:b w:val="0"/>
          <w:bCs/>
          <w:color w:val="000000" w:themeColor="text1"/>
          <w:kern w:val="2"/>
          <w:sz w:val="32"/>
          <w:szCs w:val="32"/>
          <w:lang w:val="en-US" w:eastAsia="zh-CN" w:bidi="ar"/>
          <w14:textFill>
            <w14:solidFill>
              <w14:schemeClr w14:val="tx1"/>
            </w14:solidFill>
          </w14:textFill>
        </w:rPr>
        <w:t>二、部门整体支出管理及使用情况</w:t>
      </w:r>
    </w:p>
    <w:p w14:paraId="5FE6A5AD">
      <w:pPr>
        <w:keepNext w:val="0"/>
        <w:keepLines w:val="0"/>
        <w:pageBreakBefore w:val="0"/>
        <w:widowControl w:val="0"/>
        <w:suppressLineNumbers w:val="0"/>
        <w:shd w:val="clear" w:color="auto" w:fill="FFFFFF"/>
        <w:kinsoku/>
        <w:wordWrap/>
        <w:overflowPunct/>
        <w:topLinePunct w:val="0"/>
        <w:autoSpaceDE w:val="0"/>
        <w:autoSpaceDN/>
        <w:bidi w:val="0"/>
        <w:adjustRightInd/>
        <w:snapToGrid/>
        <w:spacing w:beforeAutospacing="0" w:afterAutospacing="0" w:line="610" w:lineRule="exact"/>
        <w:ind w:left="0" w:right="0" w:firstLine="684" w:firstLineChars="213"/>
        <w:jc w:val="both"/>
        <w:textAlignment w:val="auto"/>
        <w:rPr>
          <w:rFonts w:hint="eastAsia" w:ascii="楷体_GB2312" w:hAnsi="楷体_GB2312" w:eastAsia="楷体_GB2312" w:cs="楷体_GB2312"/>
          <w:b/>
          <w:bCs w:val="0"/>
          <w:color w:val="000000" w:themeColor="text1"/>
          <w:sz w:val="32"/>
          <w:szCs w:val="32"/>
          <w:shd w:val="clear" w:color="auto" w:fill="FFFFFF"/>
          <w:lang w:val="en-US"/>
          <w14:textFill>
            <w14:solidFill>
              <w14:schemeClr w14:val="tx1"/>
            </w14:solidFill>
          </w14:textFill>
        </w:rPr>
      </w:pPr>
      <w:r>
        <w:rPr>
          <w:rFonts w:hint="eastAsia" w:ascii="楷体_GB2312" w:hAnsi="楷体_GB2312" w:eastAsia="楷体_GB2312" w:cs="楷体_GB2312"/>
          <w:b/>
          <w:bCs w:val="0"/>
          <w:color w:val="000000" w:themeColor="text1"/>
          <w:kern w:val="2"/>
          <w:sz w:val="32"/>
          <w:szCs w:val="32"/>
          <w:shd w:val="clear" w:color="auto" w:fill="FFFFFF"/>
          <w:lang w:val="en-US" w:eastAsia="zh-CN" w:bidi="ar"/>
          <w14:textFill>
            <w14:solidFill>
              <w14:schemeClr w14:val="tx1"/>
            </w14:solidFill>
          </w14:textFill>
        </w:rPr>
        <w:t>（一）基本支出</w:t>
      </w:r>
    </w:p>
    <w:p w14:paraId="4080B09C">
      <w:pPr>
        <w:keepNext w:val="0"/>
        <w:keepLines w:val="0"/>
        <w:pageBreakBefore w:val="0"/>
        <w:widowControl/>
        <w:suppressLineNumbers w:val="0"/>
        <w:kinsoku/>
        <w:wordWrap/>
        <w:overflowPunct/>
        <w:topLinePunct w:val="0"/>
        <w:autoSpaceDN/>
        <w:bidi w:val="0"/>
        <w:adjustRightInd/>
        <w:snapToGrid/>
        <w:spacing w:beforeAutospacing="0" w:afterAutospacing="0" w:line="610" w:lineRule="exact"/>
        <w:ind w:left="0" w:right="0" w:firstLine="640" w:firstLineChars="200"/>
        <w:jc w:val="both"/>
        <w:textAlignment w:val="auto"/>
        <w:rPr>
          <w:rFonts w:hint="eastAsia" w:ascii="仿宋_GB2312" w:hAnsi="仿宋_GB2312" w:eastAsia="仿宋_GB2312" w:cs="仿宋_GB2312"/>
          <w:color w:val="000000" w:themeColor="text1"/>
          <w:kern w:val="0"/>
          <w:sz w:val="32"/>
          <w:szCs w:val="32"/>
          <w:lang w:val="en-US"/>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bidi="ar"/>
          <w14:textFill>
            <w14:solidFill>
              <w14:schemeClr w14:val="tx1"/>
            </w14:solidFill>
          </w14:textFill>
        </w:rPr>
        <w:t>本年决算收入总计1024.46万元，</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财政拨款收入1024.46万元，本年</w:t>
      </w:r>
      <w:r>
        <w:rPr>
          <w:rFonts w:hint="eastAsia" w:ascii="仿宋_GB2312" w:hAnsi="仿宋_GB2312" w:eastAsia="仿宋_GB2312" w:cs="仿宋_GB2312"/>
          <w:bCs/>
          <w:color w:val="000000" w:themeColor="text1"/>
          <w:kern w:val="0"/>
          <w:sz w:val="32"/>
          <w:szCs w:val="32"/>
          <w:lang w:val="en-US" w:eastAsia="zh-CN" w:bidi="ar"/>
          <w14:textFill>
            <w14:solidFill>
              <w14:schemeClr w14:val="tx1"/>
            </w14:solidFill>
          </w14:textFill>
        </w:rPr>
        <w:t>决算</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支出总计1024.46</w:t>
      </w:r>
      <w:r>
        <w:rPr>
          <w:rFonts w:hint="eastAsia" w:ascii="仿宋_GB2312" w:hAnsi="仿宋_GB2312" w:eastAsia="仿宋_GB2312" w:cs="仿宋_GB2312"/>
          <w:bCs/>
          <w:color w:val="000000" w:themeColor="text1"/>
          <w:kern w:val="0"/>
          <w:sz w:val="32"/>
          <w:szCs w:val="32"/>
          <w:lang w:val="en-US" w:eastAsia="zh-CN" w:bidi="ar"/>
          <w14:textFill>
            <w14:solidFill>
              <w14:schemeClr w14:val="tx1"/>
            </w14:solidFill>
          </w14:textFill>
        </w:rPr>
        <w:t>万元，</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收支平衡。本年财政拨款收入支出决算数总计1024.46万元。一般公共预算财政拨款收入支出总计1024.46万元。包括：</w:t>
      </w:r>
      <w:r>
        <w:rPr>
          <w:rFonts w:hint="eastAsia" w:ascii="仿宋_GB2312" w:hAnsi="仿宋_GB2312" w:eastAsia="仿宋_GB2312" w:cs="仿宋_GB2312"/>
          <w:b w:val="0"/>
          <w:bCs w:val="0"/>
          <w:color w:val="000000" w:themeColor="text1"/>
          <w:kern w:val="0"/>
          <w:sz w:val="32"/>
          <w:szCs w:val="32"/>
          <w:lang w:val="en-US" w:eastAsia="zh-CN" w:bidi="ar"/>
          <w14:textFill>
            <w14:solidFill>
              <w14:schemeClr w14:val="tx1"/>
            </w14:solidFill>
          </w14:textFill>
        </w:rPr>
        <w:t>基本支出279.54万元，项目支出744.92万元。基本支出279.54万元，包括：人员经费163.95万元，其中：工资福利支出160.29万元，对个人和家庭补助支出3.66万元。公用经费115.59万元，其中：</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商品服务支出115.59万元，资本性支出0万元。项目支出744.92万元。本年“三公”经费支出</w:t>
      </w:r>
      <w:r>
        <w:rPr>
          <w:rFonts w:hint="eastAsia" w:ascii="仿宋_GB2312" w:hAnsi="仿宋_GB2312" w:eastAsia="仿宋_GB2312" w:cs="仿宋_GB2312"/>
          <w:bCs/>
          <w:color w:val="000000" w:themeColor="text1"/>
          <w:kern w:val="0"/>
          <w:sz w:val="32"/>
          <w:szCs w:val="32"/>
          <w:lang w:val="en-US" w:eastAsia="zh-CN" w:bidi="ar"/>
          <w14:textFill>
            <w14:solidFill>
              <w14:schemeClr w14:val="tx1"/>
            </w14:solidFill>
          </w14:textFill>
        </w:rPr>
        <w:t>决算合计0.18</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万元，较年初预算数0.18万元没有超支。本年内没有政府性基金预算。</w:t>
      </w:r>
    </w:p>
    <w:p w14:paraId="185FFAD7">
      <w:pPr>
        <w:keepNext w:val="0"/>
        <w:keepLines w:val="0"/>
        <w:pageBreakBefore w:val="0"/>
        <w:widowControl w:val="0"/>
        <w:suppressLineNumbers w:val="0"/>
        <w:kinsoku/>
        <w:wordWrap/>
        <w:overflowPunct/>
        <w:topLinePunct w:val="0"/>
        <w:autoSpaceDN/>
        <w:bidi w:val="0"/>
        <w:adjustRightInd/>
        <w:snapToGrid/>
        <w:spacing w:beforeAutospacing="0" w:afterAutospacing="0" w:line="610" w:lineRule="exact"/>
        <w:ind w:left="0" w:right="0" w:firstLine="640" w:firstLineChars="200"/>
        <w:jc w:val="left"/>
        <w:textAlignment w:val="auto"/>
        <w:rPr>
          <w:rFonts w:hint="eastAsia" w:ascii="黑体" w:hAnsi="黑体" w:eastAsia="黑体" w:cs="黑体"/>
          <w:b w:val="0"/>
          <w:bCs/>
          <w:color w:val="000000" w:themeColor="text1"/>
          <w:kern w:val="2"/>
          <w:sz w:val="32"/>
          <w:szCs w:val="32"/>
          <w:lang w:val="en-US" w:eastAsia="zh-CN" w:bidi="ar"/>
          <w14:textFill>
            <w14:solidFill>
              <w14:schemeClr w14:val="tx1"/>
            </w14:solidFill>
          </w14:textFill>
        </w:rPr>
      </w:pPr>
      <w:r>
        <w:rPr>
          <w:rFonts w:hint="eastAsia" w:ascii="黑体" w:hAnsi="黑体" w:eastAsia="黑体" w:cs="黑体"/>
          <w:b w:val="0"/>
          <w:bCs/>
          <w:color w:val="000000" w:themeColor="text1"/>
          <w:kern w:val="2"/>
          <w:sz w:val="32"/>
          <w:szCs w:val="32"/>
          <w:lang w:val="en-US" w:eastAsia="zh-CN" w:bidi="ar"/>
          <w14:textFill>
            <w14:solidFill>
              <w14:schemeClr w14:val="tx1"/>
            </w14:solidFill>
          </w14:textFill>
        </w:rPr>
        <w:t>三、部门专项组织实施情况</w:t>
      </w:r>
    </w:p>
    <w:p w14:paraId="5CC74A08">
      <w:pPr>
        <w:keepNext w:val="0"/>
        <w:keepLines w:val="0"/>
        <w:pageBreakBefore w:val="0"/>
        <w:widowControl w:val="0"/>
        <w:suppressLineNumbers w:val="0"/>
        <w:kinsoku/>
        <w:wordWrap/>
        <w:overflowPunct/>
        <w:topLinePunct w:val="0"/>
        <w:autoSpaceDN/>
        <w:bidi w:val="0"/>
        <w:adjustRightInd/>
        <w:snapToGrid/>
        <w:spacing w:beforeAutospacing="0" w:afterAutospacing="0" w:line="610" w:lineRule="exact"/>
        <w:ind w:left="0" w:right="0" w:firstLine="640" w:firstLineChars="200"/>
        <w:jc w:val="left"/>
        <w:textAlignment w:val="auto"/>
        <w:rPr>
          <w:rFonts w:hint="eastAsia" w:ascii="仿宋_GB2312" w:hAnsi="仿宋_GB2312" w:eastAsia="仿宋_GB2312" w:cs="仿宋_GB2312"/>
          <w:b w:val="0"/>
          <w:bCs w:val="0"/>
          <w:color w:val="000000" w:themeColor="text1"/>
          <w:sz w:val="32"/>
          <w:szCs w:val="32"/>
          <w:lang w:val="en-US"/>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lang w:val="en-US" w:eastAsia="zh-CN" w:bidi="ar"/>
          <w14:textFill>
            <w14:solidFill>
              <w14:schemeClr w14:val="tx1"/>
            </w14:solidFill>
          </w14:textFill>
        </w:rPr>
        <w:t>本局贯彻实施加强基础性研究、高新技术发展的政策措施；负责制订并组织实施全县高新技术引进及产业发展计划、科技攻关计划、实施火炬计划、科技星创计划、专利开发计划、科技成果推广计划等科技计划项目的筛选、编制、申报及项目的实施管理工作。</w:t>
      </w:r>
    </w:p>
    <w:p w14:paraId="57A58BF7">
      <w:pPr>
        <w:keepNext w:val="0"/>
        <w:keepLines w:val="0"/>
        <w:pageBreakBefore w:val="0"/>
        <w:widowControl w:val="0"/>
        <w:suppressLineNumbers w:val="0"/>
        <w:kinsoku/>
        <w:wordWrap/>
        <w:overflowPunct/>
        <w:topLinePunct w:val="0"/>
        <w:autoSpaceDN/>
        <w:bidi w:val="0"/>
        <w:adjustRightInd/>
        <w:snapToGrid/>
        <w:spacing w:beforeAutospacing="0" w:afterAutospacing="0" w:line="610" w:lineRule="exact"/>
        <w:ind w:left="0" w:right="0" w:firstLine="640" w:firstLineChars="200"/>
        <w:jc w:val="left"/>
        <w:textAlignment w:val="auto"/>
        <w:rPr>
          <w:rFonts w:hint="eastAsia" w:ascii="黑体" w:hAnsi="黑体" w:eastAsia="黑体" w:cs="黑体"/>
          <w:b w:val="0"/>
          <w:bCs/>
          <w:color w:val="000000" w:themeColor="text1"/>
          <w:kern w:val="2"/>
          <w:sz w:val="32"/>
          <w:szCs w:val="32"/>
          <w:lang w:val="en-US" w:eastAsia="zh-CN" w:bidi="ar"/>
          <w14:textFill>
            <w14:solidFill>
              <w14:schemeClr w14:val="tx1"/>
            </w14:solidFill>
          </w14:textFill>
        </w:rPr>
      </w:pPr>
      <w:r>
        <w:rPr>
          <w:rFonts w:hint="eastAsia" w:ascii="黑体" w:hAnsi="黑体" w:eastAsia="黑体" w:cs="黑体"/>
          <w:b w:val="0"/>
          <w:bCs/>
          <w:color w:val="000000" w:themeColor="text1"/>
          <w:kern w:val="2"/>
          <w:sz w:val="32"/>
          <w:szCs w:val="32"/>
          <w:lang w:val="en-US" w:eastAsia="zh-CN" w:bidi="ar"/>
          <w14:textFill>
            <w14:solidFill>
              <w14:schemeClr w14:val="tx1"/>
            </w14:solidFill>
          </w14:textFill>
        </w:rPr>
        <w:t>四、资产管理情况</w:t>
      </w:r>
    </w:p>
    <w:p w14:paraId="2952F8EC">
      <w:pPr>
        <w:pStyle w:val="6"/>
        <w:keepNext w:val="0"/>
        <w:keepLines w:val="0"/>
        <w:pageBreakBefore w:val="0"/>
        <w:widowControl/>
        <w:shd w:val="clear" w:color="auto" w:fill="FFFFFF"/>
        <w:kinsoku/>
        <w:wordWrap/>
        <w:overflowPunct/>
        <w:topLinePunct w:val="0"/>
        <w:autoSpaceDE w:val="0"/>
        <w:autoSpaceDN/>
        <w:bidi w:val="0"/>
        <w:adjustRightInd/>
        <w:snapToGrid/>
        <w:spacing w:before="0" w:beforeAutospacing="0" w:after="0" w:afterAutospacing="0" w:line="610" w:lineRule="exact"/>
        <w:ind w:left="0" w:firstLine="681" w:firstLineChars="213"/>
        <w:textAlignment w:val="auto"/>
        <w:rPr>
          <w:rFonts w:hint="eastAsia" w:ascii="仿宋_GB2312" w:hAnsi="仿宋_GB2312" w:eastAsia="仿宋_GB2312" w:cs="仿宋_GB2312"/>
          <w:color w:val="000000" w:themeColor="text1"/>
          <w:sz w:val="32"/>
          <w:szCs w:val="32"/>
          <w:shd w:val="clear" w:color="auto" w:fill="FFFFFF"/>
          <w:lang w:val="en-US"/>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lang w:val="en-US"/>
          <w14:textFill>
            <w14:solidFill>
              <w14:schemeClr w14:val="tx1"/>
            </w14:solidFill>
          </w14:textFill>
        </w:rPr>
        <w:t>202</w:t>
      </w:r>
      <w:r>
        <w:rPr>
          <w:rFonts w:hint="eastAsia" w:ascii="仿宋_GB2312" w:hAnsi="仿宋_GB2312" w:eastAsia="仿宋_GB2312" w:cs="仿宋_GB2312"/>
          <w:color w:val="000000" w:themeColor="text1"/>
          <w:sz w:val="32"/>
          <w:szCs w:val="32"/>
          <w:shd w:val="clear" w:color="auto" w:fill="FFFFFF"/>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shd w:val="clear" w:color="auto" w:fill="FFFFFF"/>
          <w:lang w:eastAsia="zh-CN"/>
          <w14:textFill>
            <w14:solidFill>
              <w14:schemeClr w14:val="tx1"/>
            </w14:solidFill>
          </w14:textFill>
        </w:rPr>
        <w:t>年我局固定资产原值为</w:t>
      </w:r>
      <w:r>
        <w:rPr>
          <w:rFonts w:hint="eastAsia" w:ascii="仿宋_GB2312" w:hAnsi="仿宋_GB2312" w:eastAsia="仿宋_GB2312" w:cs="仿宋_GB2312"/>
          <w:color w:val="000000" w:themeColor="text1"/>
          <w:sz w:val="32"/>
          <w:szCs w:val="32"/>
          <w:shd w:val="clear" w:color="auto" w:fill="FFFFFF"/>
          <w:lang w:val="en-US" w:eastAsia="zh-CN"/>
          <w14:textFill>
            <w14:solidFill>
              <w14:schemeClr w14:val="tx1"/>
            </w14:solidFill>
          </w14:textFill>
        </w:rPr>
        <w:t>22.86</w:t>
      </w:r>
      <w:r>
        <w:rPr>
          <w:rFonts w:hint="eastAsia" w:ascii="仿宋_GB2312" w:hAnsi="仿宋_GB2312" w:eastAsia="仿宋_GB2312" w:cs="仿宋_GB2312"/>
          <w:color w:val="000000" w:themeColor="text1"/>
          <w:sz w:val="32"/>
          <w:szCs w:val="32"/>
          <w:shd w:val="clear" w:color="auto" w:fill="FFFFFF"/>
          <w:lang w:eastAsia="zh-CN"/>
          <w14:textFill>
            <w14:solidFill>
              <w14:schemeClr w14:val="tx1"/>
            </w14:solidFill>
          </w14:textFill>
        </w:rPr>
        <w:t>万元，净值为</w:t>
      </w:r>
      <w:r>
        <w:rPr>
          <w:rFonts w:hint="eastAsia" w:ascii="仿宋_GB2312" w:hAnsi="仿宋_GB2312" w:eastAsia="仿宋_GB2312" w:cs="仿宋_GB2312"/>
          <w:color w:val="000000" w:themeColor="text1"/>
          <w:sz w:val="32"/>
          <w:szCs w:val="32"/>
          <w:shd w:val="clear" w:color="auto" w:fill="FFFFFF"/>
          <w:lang w:val="en-US" w:eastAsia="zh-CN"/>
          <w14:textFill>
            <w14:solidFill>
              <w14:schemeClr w14:val="tx1"/>
            </w14:solidFill>
          </w14:textFill>
        </w:rPr>
        <w:t>5.88万元</w:t>
      </w:r>
      <w:r>
        <w:rPr>
          <w:rFonts w:hint="eastAsia" w:ascii="仿宋_GB2312" w:hAnsi="仿宋_GB2312" w:eastAsia="仿宋_GB2312" w:cs="仿宋_GB2312"/>
          <w:color w:val="000000" w:themeColor="text1"/>
          <w:sz w:val="32"/>
          <w:szCs w:val="32"/>
          <w:shd w:val="clear" w:color="auto" w:fill="FFFFFF"/>
          <w:lang w:eastAsia="zh-CN"/>
          <w14:textFill>
            <w14:solidFill>
              <w14:schemeClr w14:val="tx1"/>
            </w14:solidFill>
          </w14:textFill>
        </w:rPr>
        <w:t>。我局建立健全了资产管理制度，将资产管理的</w:t>
      </w:r>
      <w:r>
        <w:rPr>
          <w:rFonts w:hint="eastAsia" w:ascii="仿宋_GB2312" w:hAnsi="仿宋_GB2312" w:eastAsia="仿宋_GB2312" w:cs="仿宋_GB2312"/>
          <w:color w:val="000000" w:themeColor="text1"/>
          <w:sz w:val="32"/>
          <w:szCs w:val="32"/>
          <w:shd w:val="clear" w:color="auto" w:fill="FFFFFF"/>
          <w:lang w:val="en-US" w:eastAsia="zh-CN"/>
          <w14:textFill>
            <w14:solidFill>
              <w14:schemeClr w14:val="tx1"/>
            </w14:solidFill>
          </w14:textFill>
        </w:rPr>
        <w:t>责任</w:t>
      </w:r>
      <w:r>
        <w:rPr>
          <w:rFonts w:hint="eastAsia" w:ascii="仿宋_GB2312" w:hAnsi="仿宋_GB2312" w:eastAsia="仿宋_GB2312" w:cs="仿宋_GB2312"/>
          <w:color w:val="000000" w:themeColor="text1"/>
          <w:sz w:val="32"/>
          <w:szCs w:val="32"/>
          <w:shd w:val="clear" w:color="auto" w:fill="FFFFFF"/>
          <w:lang w:eastAsia="zh-CN"/>
          <w14:textFill>
            <w14:solidFill>
              <w14:schemeClr w14:val="tx1"/>
            </w14:solidFill>
          </w14:textFill>
        </w:rPr>
        <w:t>落实到实处。对所占有、使用的国有资产要定期清查，做到家底清楚、帐帐相符、帐卡相符、帐实相符，防止资产流失。</w:t>
      </w:r>
    </w:p>
    <w:p w14:paraId="25D44F19">
      <w:pPr>
        <w:keepNext w:val="0"/>
        <w:keepLines w:val="0"/>
        <w:pageBreakBefore w:val="0"/>
        <w:widowControl w:val="0"/>
        <w:suppressLineNumbers w:val="0"/>
        <w:kinsoku/>
        <w:wordWrap/>
        <w:overflowPunct/>
        <w:topLinePunct w:val="0"/>
        <w:autoSpaceDN/>
        <w:bidi w:val="0"/>
        <w:adjustRightInd/>
        <w:snapToGrid/>
        <w:spacing w:beforeAutospacing="0" w:afterAutospacing="0" w:line="610" w:lineRule="exact"/>
        <w:ind w:left="0" w:right="0" w:firstLine="640" w:firstLineChars="200"/>
        <w:jc w:val="left"/>
        <w:textAlignment w:val="auto"/>
        <w:rPr>
          <w:rFonts w:hint="eastAsia" w:ascii="黑体" w:hAnsi="黑体" w:eastAsia="黑体" w:cs="黑体"/>
          <w:b w:val="0"/>
          <w:bCs/>
          <w:color w:val="000000" w:themeColor="text1"/>
          <w:kern w:val="2"/>
          <w:sz w:val="32"/>
          <w:szCs w:val="32"/>
          <w:lang w:val="en-US" w:eastAsia="zh-CN" w:bidi="ar"/>
          <w14:textFill>
            <w14:solidFill>
              <w14:schemeClr w14:val="tx1"/>
            </w14:solidFill>
          </w14:textFill>
        </w:rPr>
      </w:pPr>
      <w:r>
        <w:rPr>
          <w:rFonts w:hint="eastAsia" w:ascii="黑体" w:hAnsi="黑体" w:eastAsia="黑体" w:cs="黑体"/>
          <w:b w:val="0"/>
          <w:bCs/>
          <w:color w:val="000000" w:themeColor="text1"/>
          <w:kern w:val="2"/>
          <w:sz w:val="32"/>
          <w:szCs w:val="32"/>
          <w:lang w:val="en-US" w:eastAsia="zh-CN" w:bidi="ar"/>
          <w14:textFill>
            <w14:solidFill>
              <w14:schemeClr w14:val="tx1"/>
            </w14:solidFill>
          </w14:textFill>
        </w:rPr>
        <w:t>五、部门整体支出绩效情况</w:t>
      </w:r>
    </w:p>
    <w:p w14:paraId="588E5F5D">
      <w:pPr>
        <w:keepNext w:val="0"/>
        <w:keepLines w:val="0"/>
        <w:pageBreakBefore w:val="0"/>
        <w:widowControl/>
        <w:suppressLineNumbers w:val="0"/>
        <w:kinsoku/>
        <w:wordWrap/>
        <w:overflowPunct/>
        <w:topLinePunct w:val="0"/>
        <w:autoSpaceDN/>
        <w:bidi w:val="0"/>
        <w:adjustRightInd/>
        <w:snapToGrid/>
        <w:spacing w:beforeAutospacing="0" w:afterAutospacing="0" w:line="610" w:lineRule="exact"/>
        <w:ind w:left="0" w:right="0" w:firstLine="640" w:firstLineChars="200"/>
        <w:jc w:val="both"/>
        <w:textAlignment w:val="auto"/>
        <w:rPr>
          <w:rFonts w:hint="eastAsia" w:ascii="仿宋_GB2312" w:hAnsi="仿宋_GB2312" w:eastAsia="仿宋_GB2312" w:cs="仿宋_GB2312"/>
          <w:color w:val="000000" w:themeColor="text1"/>
          <w:kern w:val="0"/>
          <w:sz w:val="32"/>
          <w:szCs w:val="32"/>
          <w:lang w:val="en-US"/>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
          <w14:textFill>
            <w14:solidFill>
              <w14:schemeClr w14:val="tx1"/>
            </w14:solidFill>
          </w14:textFill>
        </w:rPr>
        <w:t>根据溆浦县财政局2021年度部门整体支出绩效评价指标考评，此次自评综合得分为99.12分，其中预算配置11.2分，预算执行34分，预算管理22分，资产管理8分，职责履行8分，履职效益14分。一年来，我局相继开展了</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2021年，贯彻了溆浦县 “抓重点、补短板、强弱项” 科技三年行动方案，《溆浦县落实怀化市创建国家创新型城市工作方案》（溆办〔2018〕27号文件精神，推动全县科技创新与科技推进乡村振兴，对新增高新技术企业、新产品、企业研发投入和创新平台等奖补进行了申报和兑现。2021年组织申报省重点研发和基础条件及平台类项目7个，省级科技特派员项目5个，申报2个国家级星创天地项目（已获省级认定1个），申报1个省级工程技术研究中心项目（已获省级认定1个），申报1个省级众创空间项目（已获省级认定1个），争取到省级科技专家服务团成员5个、省、市科技特派员各5名和“三区”科技人才16名，选派16名“三区”科技人才和75名县级科技特派员进乡入村开展乡村振兴工作，实现25个乡镇101个振兴村全覆盖，为巩固脱贫攻坚成果，实现乡村振兴提供智力支持。组织申报高新技术企业15家，成功认定11家，现有存量高企32家，完成了76家科技型中小企业入库。年底财政拨付专项经费有科技特派员工作经费专项50万元;科技三项经费73万元;研发投入奖补还未拨付;高企认定奖补500万元;研发平台奖补还只拨付130万元;高新技术企业培育工作专项经费30万元；科普宣传与基地建设专项24万元；科技成果转化与推广工作专项20万元;科技创新服务平台建设专项16万元;科技型中小企业培育专项经费奖励企业20万元，较好地完成全年工作任务。各项工作在全市再次名列前茅。</w:t>
      </w:r>
    </w:p>
    <w:p w14:paraId="18C0A3D3">
      <w:pPr>
        <w:keepNext w:val="0"/>
        <w:keepLines w:val="0"/>
        <w:pageBreakBefore w:val="0"/>
        <w:widowControl w:val="0"/>
        <w:suppressLineNumbers w:val="0"/>
        <w:kinsoku/>
        <w:wordWrap/>
        <w:overflowPunct/>
        <w:topLinePunct w:val="0"/>
        <w:autoSpaceDN/>
        <w:bidi w:val="0"/>
        <w:adjustRightInd/>
        <w:snapToGrid/>
        <w:spacing w:beforeAutospacing="0" w:afterAutospacing="0" w:line="610" w:lineRule="exact"/>
        <w:ind w:left="0" w:right="0" w:firstLine="640" w:firstLineChars="200"/>
        <w:jc w:val="left"/>
        <w:textAlignment w:val="auto"/>
        <w:rPr>
          <w:rFonts w:hint="eastAsia" w:ascii="黑体" w:hAnsi="黑体" w:eastAsia="黑体" w:cs="黑体"/>
          <w:b w:val="0"/>
          <w:bCs/>
          <w:color w:val="000000" w:themeColor="text1"/>
          <w:kern w:val="2"/>
          <w:sz w:val="32"/>
          <w:szCs w:val="32"/>
          <w:lang w:val="en-US" w:eastAsia="zh-CN" w:bidi="ar"/>
          <w14:textFill>
            <w14:solidFill>
              <w14:schemeClr w14:val="tx1"/>
            </w14:solidFill>
          </w14:textFill>
        </w:rPr>
      </w:pPr>
      <w:r>
        <w:rPr>
          <w:rFonts w:hint="eastAsia" w:ascii="黑体" w:hAnsi="黑体" w:eastAsia="黑体" w:cs="黑体"/>
          <w:b w:val="0"/>
          <w:bCs/>
          <w:color w:val="000000" w:themeColor="text1"/>
          <w:kern w:val="2"/>
          <w:sz w:val="32"/>
          <w:szCs w:val="32"/>
          <w:lang w:val="en-US" w:eastAsia="zh-CN" w:bidi="ar"/>
          <w14:textFill>
            <w14:solidFill>
              <w14:schemeClr w14:val="tx1"/>
            </w14:solidFill>
          </w14:textFill>
        </w:rPr>
        <w:t>六、存在的主要问题</w:t>
      </w:r>
    </w:p>
    <w:p w14:paraId="1364C6DB">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610" w:lineRule="exact"/>
        <w:ind w:left="0" w:right="0" w:firstLine="681" w:firstLineChars="213"/>
        <w:jc w:val="both"/>
        <w:textAlignment w:val="auto"/>
        <w:rPr>
          <w:rFonts w:hint="eastAsia" w:ascii="仿宋_GB2312" w:hAnsi="仿宋_GB2312" w:eastAsia="仿宋_GB2312" w:cs="仿宋_GB2312"/>
          <w:color w:val="000000" w:themeColor="text1"/>
          <w:sz w:val="32"/>
          <w:szCs w:val="32"/>
          <w:lang w:val="en-US"/>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
          <w14:textFill>
            <w14:solidFill>
              <w14:schemeClr w14:val="tx1"/>
            </w14:solidFill>
          </w14:textFill>
        </w:rPr>
        <w:t>溆浦县财政困难，奖补资金不能及时到位，科技经费投入不足，难以满足科技工作需要。</w:t>
      </w:r>
    </w:p>
    <w:p w14:paraId="429E0C6C">
      <w:pPr>
        <w:keepNext w:val="0"/>
        <w:keepLines w:val="0"/>
        <w:pageBreakBefore w:val="0"/>
        <w:widowControl w:val="0"/>
        <w:suppressLineNumbers w:val="0"/>
        <w:kinsoku/>
        <w:wordWrap/>
        <w:overflowPunct/>
        <w:topLinePunct w:val="0"/>
        <w:autoSpaceDN/>
        <w:bidi w:val="0"/>
        <w:adjustRightInd/>
        <w:snapToGrid/>
        <w:spacing w:beforeAutospacing="0" w:afterAutospacing="0" w:line="610" w:lineRule="exact"/>
        <w:ind w:left="0" w:right="0" w:firstLine="640" w:firstLineChars="200"/>
        <w:jc w:val="left"/>
        <w:textAlignment w:val="auto"/>
        <w:rPr>
          <w:rFonts w:hint="eastAsia" w:ascii="黑体" w:hAnsi="黑体" w:eastAsia="黑体" w:cs="黑体"/>
          <w:b w:val="0"/>
          <w:bCs/>
          <w:color w:val="000000" w:themeColor="text1"/>
          <w:kern w:val="2"/>
          <w:sz w:val="32"/>
          <w:szCs w:val="32"/>
          <w:lang w:val="en-US" w:eastAsia="zh-CN" w:bidi="ar"/>
          <w14:textFill>
            <w14:solidFill>
              <w14:schemeClr w14:val="tx1"/>
            </w14:solidFill>
          </w14:textFill>
        </w:rPr>
      </w:pPr>
      <w:r>
        <w:rPr>
          <w:rFonts w:hint="eastAsia" w:ascii="黑体" w:hAnsi="黑体" w:eastAsia="黑体" w:cs="黑体"/>
          <w:b w:val="0"/>
          <w:bCs/>
          <w:color w:val="000000" w:themeColor="text1"/>
          <w:kern w:val="2"/>
          <w:sz w:val="32"/>
          <w:szCs w:val="32"/>
          <w:lang w:val="en-US" w:eastAsia="zh-CN" w:bidi="ar"/>
          <w14:textFill>
            <w14:solidFill>
              <w14:schemeClr w14:val="tx1"/>
            </w14:solidFill>
          </w14:textFill>
        </w:rPr>
        <w:t>七、改进措施和有关建议</w:t>
      </w:r>
    </w:p>
    <w:p w14:paraId="1A10EC83">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610" w:lineRule="exact"/>
        <w:ind w:left="0" w:right="0" w:firstLine="681" w:firstLineChars="213"/>
        <w:jc w:val="both"/>
        <w:textAlignment w:val="auto"/>
        <w:rPr>
          <w:rFonts w:hint="eastAsia" w:ascii="仿宋_GB2312" w:hAnsi="仿宋_GB2312" w:eastAsia="仿宋_GB2312" w:cs="仿宋_GB2312"/>
          <w:color w:val="000000" w:themeColor="text1"/>
          <w:sz w:val="32"/>
          <w:szCs w:val="32"/>
          <w:lang w:val="en-US"/>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
          <w14:textFill>
            <w14:solidFill>
              <w14:schemeClr w14:val="tx1"/>
            </w14:solidFill>
          </w14:textFill>
        </w:rPr>
        <w:t>我局要</w:t>
      </w:r>
      <w:r>
        <w:rPr>
          <w:rFonts w:hint="eastAsia" w:ascii="仿宋_GB2312" w:hAnsi="仿宋_GB2312" w:eastAsia="仿宋_GB2312" w:cs="仿宋_GB2312"/>
          <w:color w:val="000000" w:themeColor="text1"/>
          <w:kern w:val="2"/>
          <w:sz w:val="32"/>
          <w:szCs w:val="32"/>
          <w:shd w:val="clear" w:color="auto" w:fill="FFFFFF"/>
          <w:lang w:val="en-US" w:eastAsia="zh-CN" w:bidi="ar"/>
          <w14:textFill>
            <w14:solidFill>
              <w14:schemeClr w14:val="tx1"/>
            </w14:solidFill>
          </w14:textFill>
        </w:rPr>
        <w:t>进一步加强局机关预算管理意识，公用经费根据单位的年度工作重点和项目专项工作规划，本着“勤俭节约、保障运转”的原则进行预算的编制。建议强化资金的拨付力度，能够更好的维护稳定科技工作有序发挥。</w:t>
      </w:r>
    </w:p>
    <w:p w14:paraId="0A77A793">
      <w:pPr>
        <w:keepNext w:val="0"/>
        <w:keepLines w:val="0"/>
        <w:pageBreakBefore w:val="0"/>
        <w:kinsoku/>
        <w:wordWrap/>
        <w:overflowPunct/>
        <w:topLinePunct w:val="0"/>
        <w:autoSpaceDN/>
        <w:bidi w:val="0"/>
        <w:adjustRightInd/>
        <w:snapToGrid/>
        <w:spacing w:beforeAutospacing="0" w:afterAutospacing="0" w:line="61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14:paraId="02740E45">
      <w:pPr>
        <w:keepNext w:val="0"/>
        <w:keepLines w:val="0"/>
        <w:pageBreakBefore w:val="0"/>
        <w:kinsoku/>
        <w:wordWrap/>
        <w:overflowPunct/>
        <w:topLinePunct w:val="0"/>
        <w:autoSpaceDN/>
        <w:bidi w:val="0"/>
        <w:adjustRightInd/>
        <w:snapToGrid/>
        <w:spacing w:beforeAutospacing="0" w:afterAutospacing="0" w:line="610" w:lineRule="exact"/>
        <w:ind w:firstLine="640" w:firstLineChars="200"/>
        <w:jc w:val="left"/>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p>
    <w:sectPr>
      <w:pgSz w:w="11906" w:h="16838"/>
      <w:pgMar w:top="1701" w:right="1531" w:bottom="1531" w:left="1531" w:header="851" w:footer="992" w:gutter="0"/>
      <w:cols w:space="0" w:num="1"/>
      <w:rtlGutter w:val="0"/>
      <w:docGrid w:type="lines"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方正大黑简体">
    <w:altName w:val="黑体"/>
    <w:panose1 w:val="02010601030101010101"/>
    <w:charset w:val="86"/>
    <w:family w:val="auto"/>
    <w:pitch w:val="default"/>
    <w:sig w:usb0="00000000" w:usb1="00000000" w:usb2="00000000" w:usb3="00000000" w:csb0="00040000" w:csb1="00000000"/>
  </w:font>
  <w:font w:name="KSOF439EEF50">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AA02E8"/>
    <w:multiLevelType w:val="singleLevel"/>
    <w:tmpl w:val="8CAA02E8"/>
    <w:lvl w:ilvl="0" w:tentative="0">
      <w:start w:val="2"/>
      <w:numFmt w:val="decimal"/>
      <w:suff w:val="nothing"/>
      <w:lvlText w:val="%1、"/>
      <w:lvlJc w:val="left"/>
    </w:lvl>
  </w:abstractNum>
  <w:abstractNum w:abstractNumId="1">
    <w:nsid w:val="3F64FA2E"/>
    <w:multiLevelType w:val="singleLevel"/>
    <w:tmpl w:val="3F64FA2E"/>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210"/>
  <w:drawingGridVerticalSpacing w:val="165"/>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Q0MmQ0MTc5MDQ5ZDk2NjU3YjUxOTg0MGZhM2M3ZGQifQ=="/>
  </w:docVars>
  <w:rsids>
    <w:rsidRoot w:val="004506F9"/>
    <w:rsid w:val="0002229B"/>
    <w:rsid w:val="000273BD"/>
    <w:rsid w:val="000415B7"/>
    <w:rsid w:val="00041E3F"/>
    <w:rsid w:val="00055DAA"/>
    <w:rsid w:val="00061F7B"/>
    <w:rsid w:val="000658A3"/>
    <w:rsid w:val="00074155"/>
    <w:rsid w:val="000873EF"/>
    <w:rsid w:val="000A3F69"/>
    <w:rsid w:val="00103957"/>
    <w:rsid w:val="00124A1F"/>
    <w:rsid w:val="00152C6D"/>
    <w:rsid w:val="00162D39"/>
    <w:rsid w:val="001678BD"/>
    <w:rsid w:val="00182373"/>
    <w:rsid w:val="001A67DB"/>
    <w:rsid w:val="001C3C29"/>
    <w:rsid w:val="001D51E5"/>
    <w:rsid w:val="001E080D"/>
    <w:rsid w:val="001E53D0"/>
    <w:rsid w:val="001F0C3B"/>
    <w:rsid w:val="00202C14"/>
    <w:rsid w:val="00202C82"/>
    <w:rsid w:val="00206F91"/>
    <w:rsid w:val="00214427"/>
    <w:rsid w:val="00221949"/>
    <w:rsid w:val="00226CB7"/>
    <w:rsid w:val="00230D07"/>
    <w:rsid w:val="00264552"/>
    <w:rsid w:val="00264EF9"/>
    <w:rsid w:val="00265724"/>
    <w:rsid w:val="0027426B"/>
    <w:rsid w:val="002E0A30"/>
    <w:rsid w:val="003130C4"/>
    <w:rsid w:val="00316C4B"/>
    <w:rsid w:val="0032192B"/>
    <w:rsid w:val="003479BD"/>
    <w:rsid w:val="0037197D"/>
    <w:rsid w:val="003768D5"/>
    <w:rsid w:val="003C4197"/>
    <w:rsid w:val="003C47E6"/>
    <w:rsid w:val="003C4FC2"/>
    <w:rsid w:val="003E2331"/>
    <w:rsid w:val="00416E61"/>
    <w:rsid w:val="0042790C"/>
    <w:rsid w:val="004506F9"/>
    <w:rsid w:val="004717A2"/>
    <w:rsid w:val="00473DF3"/>
    <w:rsid w:val="00487911"/>
    <w:rsid w:val="00491741"/>
    <w:rsid w:val="004B0CEE"/>
    <w:rsid w:val="00500E5F"/>
    <w:rsid w:val="005122EF"/>
    <w:rsid w:val="0051441A"/>
    <w:rsid w:val="00517C33"/>
    <w:rsid w:val="00517D5F"/>
    <w:rsid w:val="00521AF2"/>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48B"/>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8B625E"/>
    <w:rsid w:val="008F6BB0"/>
    <w:rsid w:val="009076CC"/>
    <w:rsid w:val="009237C4"/>
    <w:rsid w:val="00944C48"/>
    <w:rsid w:val="00950252"/>
    <w:rsid w:val="00967F5D"/>
    <w:rsid w:val="009A0F95"/>
    <w:rsid w:val="009A6B35"/>
    <w:rsid w:val="009B3ADF"/>
    <w:rsid w:val="009C3B52"/>
    <w:rsid w:val="009E6817"/>
    <w:rsid w:val="009E6E9A"/>
    <w:rsid w:val="009F4E01"/>
    <w:rsid w:val="00A01D2B"/>
    <w:rsid w:val="00A42218"/>
    <w:rsid w:val="00A70249"/>
    <w:rsid w:val="00A70B02"/>
    <w:rsid w:val="00A71D9F"/>
    <w:rsid w:val="00A92E9F"/>
    <w:rsid w:val="00B33BEA"/>
    <w:rsid w:val="00B57C9F"/>
    <w:rsid w:val="00B63572"/>
    <w:rsid w:val="00B845B3"/>
    <w:rsid w:val="00B85D8B"/>
    <w:rsid w:val="00BB4A40"/>
    <w:rsid w:val="00BD6C3E"/>
    <w:rsid w:val="00BE3674"/>
    <w:rsid w:val="00C10681"/>
    <w:rsid w:val="00C3049A"/>
    <w:rsid w:val="00C31B1E"/>
    <w:rsid w:val="00C74E1E"/>
    <w:rsid w:val="00C77645"/>
    <w:rsid w:val="00CE04C3"/>
    <w:rsid w:val="00CE76A0"/>
    <w:rsid w:val="00D0676A"/>
    <w:rsid w:val="00D148C6"/>
    <w:rsid w:val="00D17A8A"/>
    <w:rsid w:val="00D415BA"/>
    <w:rsid w:val="00D63780"/>
    <w:rsid w:val="00D644EE"/>
    <w:rsid w:val="00D75489"/>
    <w:rsid w:val="00DD06FF"/>
    <w:rsid w:val="00DD5FE9"/>
    <w:rsid w:val="00E00C7A"/>
    <w:rsid w:val="00E209CF"/>
    <w:rsid w:val="00E37D6C"/>
    <w:rsid w:val="00E55B68"/>
    <w:rsid w:val="00E67BE6"/>
    <w:rsid w:val="00E8683C"/>
    <w:rsid w:val="00EA2B72"/>
    <w:rsid w:val="00F74360"/>
    <w:rsid w:val="00F75013"/>
    <w:rsid w:val="00F7594E"/>
    <w:rsid w:val="00FA4303"/>
    <w:rsid w:val="00FB462F"/>
    <w:rsid w:val="00FE16FA"/>
    <w:rsid w:val="00FE328A"/>
    <w:rsid w:val="00FE6269"/>
    <w:rsid w:val="00FF5CD6"/>
    <w:rsid w:val="00FF66B4"/>
    <w:rsid w:val="01E555A0"/>
    <w:rsid w:val="02A04C4A"/>
    <w:rsid w:val="02E0448A"/>
    <w:rsid w:val="09442382"/>
    <w:rsid w:val="0DB937C0"/>
    <w:rsid w:val="10CD432E"/>
    <w:rsid w:val="12B74046"/>
    <w:rsid w:val="138166A2"/>
    <w:rsid w:val="1B8A22F8"/>
    <w:rsid w:val="1CEA4D85"/>
    <w:rsid w:val="1EBF050A"/>
    <w:rsid w:val="229D730A"/>
    <w:rsid w:val="253E0C01"/>
    <w:rsid w:val="261E020C"/>
    <w:rsid w:val="2AF14141"/>
    <w:rsid w:val="2E3E42BC"/>
    <w:rsid w:val="338B4A07"/>
    <w:rsid w:val="34900787"/>
    <w:rsid w:val="38FF5312"/>
    <w:rsid w:val="39641BC5"/>
    <w:rsid w:val="39F257E0"/>
    <w:rsid w:val="3B364385"/>
    <w:rsid w:val="3CAE2281"/>
    <w:rsid w:val="3DFF227A"/>
    <w:rsid w:val="3F505BDD"/>
    <w:rsid w:val="41131839"/>
    <w:rsid w:val="42381006"/>
    <w:rsid w:val="46106588"/>
    <w:rsid w:val="47197E99"/>
    <w:rsid w:val="4797245B"/>
    <w:rsid w:val="48ED2341"/>
    <w:rsid w:val="4B364E98"/>
    <w:rsid w:val="50BA49D8"/>
    <w:rsid w:val="51851D47"/>
    <w:rsid w:val="53DC3347"/>
    <w:rsid w:val="551B1BB9"/>
    <w:rsid w:val="56F503FE"/>
    <w:rsid w:val="5A9D4E9D"/>
    <w:rsid w:val="5BE1322E"/>
    <w:rsid w:val="5D7A14C5"/>
    <w:rsid w:val="67472B86"/>
    <w:rsid w:val="6A6B443F"/>
    <w:rsid w:val="700A31C5"/>
    <w:rsid w:val="70BB793B"/>
    <w:rsid w:val="724631A9"/>
    <w:rsid w:val="737E658F"/>
    <w:rsid w:val="771E2497"/>
    <w:rsid w:val="78455F10"/>
    <w:rsid w:val="7F38334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Balloon Text"/>
    <w:basedOn w:val="1"/>
    <w:link w:val="14"/>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9">
    <w:name w:val="page number"/>
    <w:basedOn w:val="8"/>
    <w:qFormat/>
    <w:uiPriority w:val="0"/>
  </w:style>
  <w:style w:type="character" w:customStyle="1" w:styleId="10">
    <w:name w:val="页眉 Char"/>
    <w:basedOn w:val="8"/>
    <w:link w:val="5"/>
    <w:qFormat/>
    <w:uiPriority w:val="99"/>
    <w:rPr>
      <w:sz w:val="18"/>
      <w:szCs w:val="18"/>
    </w:rPr>
  </w:style>
  <w:style w:type="character" w:customStyle="1" w:styleId="11">
    <w:name w:val="页脚 Char"/>
    <w:basedOn w:val="8"/>
    <w:link w:val="4"/>
    <w:qFormat/>
    <w:uiPriority w:val="99"/>
    <w:rPr>
      <w:sz w:val="18"/>
      <w:szCs w:val="18"/>
    </w:rPr>
  </w:style>
  <w:style w:type="paragraph" w:customStyle="1" w:styleId="12">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3">
    <w:name w:val="List Paragraph"/>
    <w:basedOn w:val="1"/>
    <w:qFormat/>
    <w:uiPriority w:val="34"/>
    <w:pPr>
      <w:ind w:firstLine="420" w:firstLineChars="200"/>
    </w:pPr>
  </w:style>
  <w:style w:type="character" w:customStyle="1" w:styleId="14">
    <w:name w:val="批注框文本 Char"/>
    <w:basedOn w:val="8"/>
    <w:link w:val="3"/>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480904-B2FB-4FE3-894F-42F14B17BC5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49</Pages>
  <Words>420</Words>
  <Characters>432</Characters>
  <Lines>97</Lines>
  <Paragraphs>27</Paragraphs>
  <TotalTime>30</TotalTime>
  <ScaleCrop>false</ScaleCrop>
  <LinksUpToDate>false</LinksUpToDate>
  <CharactersWithSpaces>434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2020-07-02T02:32:00Z</dcterms:created>
  <dc:creator>李航 null</dc:creator>
  <cp:lastModifiedBy>敷衍</cp:lastModifiedBy>
  <cp:lastPrinted>2022-09-13T01:58:00Z</cp:lastPrinted>
  <dcterms:modified xsi:type="dcterms:W3CDTF">2026-07-20T01:47:53Z</dcterms:modified>
  <cp:revision>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3A6CB1574EF748B38DBFC6E1AE8D3667_13</vt:lpwstr>
  </property>
  <property fmtid="{D5CDD505-2E9C-101B-9397-08002B2CF9AE}" pid="4" name="KSOTemplateDocerSaveRecord">
    <vt:lpwstr>eyJoZGlkIjoiNDc4MWVmYWJkZTllNTNiZWFiODgyNWFlMTkxMjZhM2MiLCJ1c2VySWQiOiI5NTkxMTI2OTEifQ==</vt:lpwstr>
  </property>
</Properties>
</file>