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2020年度</w:t>
      </w:r>
    </w:p>
    <w:p>
      <w:pPr>
        <w:pStyle w:val="11"/>
        <w:jc w:val="center"/>
        <w:rPr>
          <w:sz w:val="84"/>
          <w:szCs w:val="84"/>
        </w:rPr>
      </w:pPr>
      <w:r>
        <w:rPr>
          <w:rFonts w:hint="eastAsia"/>
          <w:sz w:val="84"/>
          <w:szCs w:val="84"/>
        </w:rPr>
        <w:t>溆浦县民政局</w:t>
      </w:r>
    </w:p>
    <w:p>
      <w:pPr>
        <w:pStyle w:val="11"/>
        <w:jc w:val="center"/>
        <w:rPr>
          <w:sz w:val="84"/>
          <w:szCs w:val="84"/>
        </w:rPr>
      </w:pPr>
      <w:r>
        <w:rPr>
          <w:rFonts w:hint="eastAsia"/>
          <w:sz w:val="84"/>
          <w:szCs w:val="84"/>
        </w:rPr>
        <w:t>部门决算公开</w:t>
      </w:r>
    </w:p>
    <w:p>
      <w:pPr>
        <w:pStyle w:val="11"/>
        <w:jc w:val="center"/>
        <w:rPr>
          <w:sz w:val="84"/>
          <w:szCs w:val="84"/>
        </w:rPr>
      </w:pPr>
    </w:p>
    <w:p>
      <w:pPr>
        <w:pStyle w:val="11"/>
        <w:jc w:val="center"/>
        <w:rPr>
          <w:sz w:val="84"/>
          <w:szCs w:val="84"/>
        </w:rPr>
      </w:pPr>
    </w:p>
    <w:p>
      <w:pPr>
        <w:pStyle w:val="11"/>
        <w:jc w:val="center"/>
        <w:rPr>
          <w:sz w:val="84"/>
          <w:szCs w:val="84"/>
        </w:rPr>
      </w:pPr>
    </w:p>
    <w:p>
      <w:pPr>
        <w:pStyle w:val="11"/>
        <w:jc w:val="center"/>
        <w:rPr>
          <w:sz w:val="84"/>
          <w:szCs w:val="84"/>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第一部分溆浦县民政局概况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pStyle w:val="11"/>
        <w:ind w:firstLine="2520" w:firstLineChars="300"/>
        <w:rPr>
          <w:sz w:val="84"/>
          <w:szCs w:val="84"/>
        </w:rPr>
      </w:pPr>
      <w:r>
        <w:rPr>
          <w:rFonts w:hint="eastAsia"/>
          <w:sz w:val="84"/>
          <w:szCs w:val="84"/>
        </w:rPr>
        <w:t>第一部分</w:t>
      </w:r>
    </w:p>
    <w:p>
      <w:pPr>
        <w:pStyle w:val="11"/>
        <w:jc w:val="center"/>
        <w:rPr>
          <w:sz w:val="84"/>
          <w:szCs w:val="84"/>
        </w:rPr>
      </w:pPr>
    </w:p>
    <w:p>
      <w:pPr>
        <w:pStyle w:val="11"/>
        <w:jc w:val="center"/>
        <w:rPr>
          <w:sz w:val="84"/>
          <w:szCs w:val="84"/>
        </w:rPr>
      </w:pPr>
      <w:r>
        <w:rPr>
          <w:rFonts w:hint="eastAsia"/>
          <w:sz w:val="84"/>
          <w:szCs w:val="84"/>
        </w:rPr>
        <w:t xml:space="preserve"> 溆浦县民政局单位概况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ind w:firstLine="560" w:firstLineChars="200"/>
        <w:rPr>
          <w:rFonts w:asciiTheme="majorEastAsia" w:hAnsiTheme="majorEastAsia" w:eastAsiaTheme="majorEastAsia" w:cstheme="majorEastAsia"/>
          <w:sz w:val="28"/>
          <w:szCs w:val="28"/>
        </w:rPr>
      </w:pPr>
    </w:p>
    <w:p>
      <w:pPr>
        <w:ind w:firstLine="560" w:firstLineChars="200"/>
        <w:rPr>
          <w:rFonts w:asciiTheme="majorEastAsia" w:hAnsiTheme="majorEastAsia" w:eastAsiaTheme="majorEastAsia" w:cstheme="majorEastAsia"/>
          <w:sz w:val="28"/>
          <w:szCs w:val="28"/>
        </w:rPr>
      </w:pPr>
    </w:p>
    <w:p>
      <w:pPr>
        <w:ind w:firstLine="560" w:firstLineChars="200"/>
        <w:rPr>
          <w:rFonts w:asciiTheme="majorEastAsia" w:hAnsiTheme="majorEastAsia" w:eastAsiaTheme="majorEastAsia" w:cstheme="majorEastAsia"/>
          <w:sz w:val="28"/>
          <w:szCs w:val="28"/>
        </w:rPr>
      </w:pPr>
    </w:p>
    <w:p>
      <w:pPr>
        <w:ind w:firstLine="560" w:firstLineChars="200"/>
        <w:rPr>
          <w:rFonts w:asciiTheme="majorEastAsia" w:hAnsiTheme="majorEastAsia" w:eastAsiaTheme="majorEastAsia" w:cstheme="majorEastAsia"/>
          <w:sz w:val="28"/>
          <w:szCs w:val="28"/>
        </w:rPr>
      </w:pPr>
    </w:p>
    <w:p>
      <w:pPr>
        <w:ind w:firstLine="560" w:firstLineChars="200"/>
        <w:rPr>
          <w:rFonts w:asciiTheme="majorEastAsia" w:hAnsiTheme="majorEastAsia" w:eastAsiaTheme="majorEastAsia" w:cstheme="majorEastAsia"/>
          <w:sz w:val="28"/>
          <w:szCs w:val="28"/>
        </w:rPr>
      </w:pPr>
    </w:p>
    <w:p>
      <w:pPr>
        <w:ind w:firstLine="560" w:firstLineChars="200"/>
        <w:rPr>
          <w:rFonts w:asciiTheme="majorEastAsia" w:hAnsiTheme="majorEastAsia" w:eastAsiaTheme="majorEastAsia" w:cstheme="majorEastAsia"/>
          <w:sz w:val="28"/>
          <w:szCs w:val="28"/>
        </w:rPr>
      </w:pP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一、部门职责</w:t>
      </w:r>
    </w:p>
    <w:p>
      <w:pPr>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溆浦县民政局为溆浦县人民政府组成部门，贯彻执行国家有关民政工作的法规和方针政策。主要职责:（1）贯彻执行国家有关民政工作的法律、法规和方针政策；拟定全州民政事业发展规划和年度工作计划，并组织实施。</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（2）负责社会团体的登记、管理和监督工作，监督社团活动，查处社团组织的违法行为和未经登记而以社会名义开展活动的非法组织。</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（3）负责民办非企业单位的登记、管理和监督工作，查处民办非企业单位的违法行为和未经注册登记的民办非企业单位。</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（4）建立和实施城乡居民最低生活保障制度；负责社会救济工作；指导农村五保户供养和敬老院建设。</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（5）指导城乡基层政权建设和基层群众自治组织建设；指导村民委员会民主选举、民主决策、民主管理和民主监督工作；指导城市居民委员会建设；指导乡（镇）政务、村（居）务公开工作。</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（6）主管社区建设工作，负责社区工作及社区建设方针政策和贯彻与实施。</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（7）主管婚姻登记管理和儿童收养工作；办理婚姻登记和儿童收养登记。</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（8）主管地名管理和行政区划工作；负责全县乡以上行政建制的设立、撤销、更名和行政区域变更的审核报批工作；负责乡（镇）以上行政区域名称及地名的命名、更名的审核报批工作。</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（9）负责勘界工作，承办边界争议调处事务。</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10）主管社会福利事业，指导社会事业单位、福利机构、福利生产企业工作，推动社会福利事业社会化；承担老年人、孤儿等特殊困难群体权益保护的行政管理工作；负责殡葬管理，指导殡葬事业单位建设和管理工作。</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（11）主管城市生活无着的流浪乞讨人救助管理工作；指导救助管理站建设和管理工作。</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（12）负责社会福利彩票发行工作，管理全县福利资金、监督指导全县福利资金的管理使用。</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（13）负责全县民政事业的计划、财务、统计和民政科技管理工作；指导、监督全县民政事业费和各种资金的筹集使用和管理。</w:t>
      </w:r>
      <w:bookmarkStart w:id="0" w:name="ref_[1]_10076108"/>
      <w:bookmarkEnd w:id="0"/>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（14）承办县人民政府和省民政厅交办的其他事项</w:t>
      </w:r>
    </w:p>
    <w:p>
      <w:pPr>
        <w:widowControl/>
        <w:numPr>
          <w:ilvl w:val="0"/>
          <w:numId w:val="1"/>
        </w:numPr>
        <w:spacing w:line="600" w:lineRule="exact"/>
        <w:rPr>
          <w:rFonts w:asciiTheme="majorEastAsia" w:hAnsiTheme="majorEastAsia" w:eastAsiaTheme="majorEastAsia" w:cstheme="majorEastAsia"/>
          <w:bCs/>
          <w:kern w:val="0"/>
          <w:sz w:val="28"/>
          <w:szCs w:val="28"/>
        </w:rPr>
      </w:pPr>
      <w:r>
        <w:rPr>
          <w:rFonts w:hint="eastAsia" w:asciiTheme="majorEastAsia" w:hAnsiTheme="majorEastAsia" w:eastAsiaTheme="majorEastAsia" w:cstheme="majorEastAsia"/>
          <w:bCs/>
          <w:kern w:val="0"/>
          <w:sz w:val="28"/>
          <w:szCs w:val="28"/>
        </w:rPr>
        <w:t>机构设置及决算单位构成</w:t>
      </w:r>
    </w:p>
    <w:p>
      <w:pPr>
        <w:widowControl/>
        <w:spacing w:line="600" w:lineRule="exact"/>
        <w:rPr>
          <w:rFonts w:asciiTheme="majorEastAsia" w:hAnsiTheme="majorEastAsia" w:eastAsiaTheme="majorEastAsia" w:cstheme="majorEastAsia"/>
          <w:bCs/>
          <w:kern w:val="0"/>
          <w:sz w:val="28"/>
          <w:szCs w:val="28"/>
        </w:rPr>
      </w:pPr>
      <w:r>
        <w:rPr>
          <w:rFonts w:hint="eastAsia" w:asciiTheme="majorEastAsia" w:hAnsiTheme="majorEastAsia" w:eastAsiaTheme="majorEastAsia" w:cstheme="majorEastAsia"/>
          <w:sz w:val="28"/>
          <w:szCs w:val="28"/>
        </w:rPr>
        <w:t>(一)内设机构设置。全局共设6个股室：办公室、社会组织管理股、社会救助、社会事务股、基层政权和社区建设股、慈善事业促进和社会股</w:t>
      </w:r>
    </w:p>
    <w:p>
      <w:pPr>
        <w:widowControl/>
        <w:spacing w:line="600" w:lineRule="exact"/>
        <w:rPr>
          <w:rFonts w:asciiTheme="majorEastAsia" w:hAnsiTheme="majorEastAsia" w:eastAsiaTheme="majorEastAsia" w:cstheme="majorEastAsia"/>
          <w:bCs/>
          <w:kern w:val="0"/>
          <w:sz w:val="28"/>
          <w:szCs w:val="28"/>
        </w:rPr>
      </w:pPr>
      <w:r>
        <w:rPr>
          <w:rFonts w:hint="eastAsia" w:asciiTheme="majorEastAsia" w:hAnsiTheme="majorEastAsia" w:eastAsiaTheme="majorEastAsia" w:cstheme="majorEastAsia"/>
          <w:bCs/>
          <w:kern w:val="0"/>
          <w:sz w:val="28"/>
          <w:szCs w:val="28"/>
        </w:rPr>
        <w:t>（二）决算单位构成。单位2020年部门决算公开单位构成包括：社会福利院、殡仪馆、殡葬管理所、救助站共4个二级机构</w:t>
      </w:r>
    </w:p>
    <w:p>
      <w:pPr>
        <w:jc w:val="left"/>
        <w:rPr>
          <w:rFonts w:ascii="仿宋_GB2312" w:eastAsia="仿宋_GB2312" w:hAnsiTheme="minorEastAsia"/>
          <w:sz w:val="28"/>
          <w:szCs w:val="32"/>
        </w:rPr>
      </w:pPr>
    </w:p>
    <w:p>
      <w:pPr>
        <w:ind w:firstLine="3600" w:firstLineChars="500"/>
        <w:rPr>
          <w:sz w:val="72"/>
          <w:szCs w:val="72"/>
        </w:rPr>
      </w:pPr>
    </w:p>
    <w:p>
      <w:pPr>
        <w:ind w:firstLine="3600" w:firstLineChars="500"/>
        <w:rPr>
          <w:sz w:val="72"/>
          <w:szCs w:val="72"/>
        </w:rPr>
      </w:pPr>
    </w:p>
    <w:p>
      <w:pPr>
        <w:rPr>
          <w:sz w:val="72"/>
          <w:szCs w:val="7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93" w:type="dxa"/>
        <w:tblLayout w:type="fixed"/>
        <w:tblCellMar>
          <w:top w:w="0" w:type="dxa"/>
          <w:left w:w="108" w:type="dxa"/>
          <w:bottom w:w="0" w:type="dxa"/>
          <w:right w:w="108" w:type="dxa"/>
        </w:tblCellMar>
      </w:tblPr>
      <w:tblGrid>
        <w:gridCol w:w="4124"/>
        <w:gridCol w:w="448"/>
        <w:gridCol w:w="631"/>
        <w:gridCol w:w="599"/>
        <w:gridCol w:w="98"/>
        <w:gridCol w:w="236"/>
        <w:gridCol w:w="3467"/>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部门：溆浦县民政局</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14325.84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1467.32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14409.38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十二、农林水支出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1.47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十九、住房保障支出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8.79</w:t>
            </w:r>
          </w:p>
        </w:tc>
      </w:tr>
      <w:tr>
        <w:tblPrEx>
          <w:tblCellMar>
            <w:top w:w="0" w:type="dxa"/>
            <w:left w:w="108" w:type="dxa"/>
            <w:bottom w:w="0" w:type="dxa"/>
            <w:right w:w="108" w:type="dxa"/>
          </w:tblCellMar>
        </w:tblPrEx>
        <w:trPr>
          <w:trHeight w:val="429"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76.87</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二十三、其他支出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241.32</w:t>
            </w:r>
          </w:p>
        </w:tc>
      </w:tr>
      <w:tr>
        <w:tblPrEx>
          <w:tblCellMar>
            <w:top w:w="0" w:type="dxa"/>
            <w:left w:w="108" w:type="dxa"/>
            <w:bottom w:w="0" w:type="dxa"/>
            <w:right w:w="108" w:type="dxa"/>
          </w:tblCellMar>
        </w:tblPrEx>
        <w:trPr>
          <w:trHeight w:val="265"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vAlign w:val="center"/>
          </w:tcPr>
          <w:p>
            <w:pPr>
              <w:widowControl/>
              <w:tabs>
                <w:tab w:val="left" w:pos="579"/>
                <w:tab w:val="right" w:pos="3902"/>
              </w:tabs>
              <w:jc w:val="left"/>
              <w:rPr>
                <w:rFonts w:ascii="宋体" w:hAnsi="宋体" w:eastAsia="宋体" w:cs="宋体"/>
                <w:kern w:val="0"/>
                <w:sz w:val="20"/>
                <w:szCs w:val="20"/>
              </w:rPr>
            </w:pPr>
            <w:r>
              <w:rPr>
                <w:rFonts w:hint="eastAsia" w:ascii="宋体" w:hAnsi="宋体" w:eastAsia="宋体" w:cs="宋体"/>
                <w:kern w:val="0"/>
                <w:sz w:val="20"/>
                <w:szCs w:val="20"/>
              </w:rPr>
              <w:t>二十六、抗疫特别国债安排的支出</w:t>
            </w:r>
            <w:r>
              <w:rPr>
                <w:rFonts w:hint="eastAsia" w:ascii="宋体" w:hAnsi="宋体" w:eastAsia="宋体" w:cs="宋体"/>
                <w:kern w:val="0"/>
                <w:sz w:val="20"/>
                <w:szCs w:val="20"/>
              </w:rPr>
              <w:tab/>
            </w: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1226</w:t>
            </w:r>
          </w:p>
        </w:tc>
      </w:tr>
      <w:tr>
        <w:tblPrEx>
          <w:tblCellMar>
            <w:top w:w="0" w:type="dxa"/>
            <w:left w:w="108" w:type="dxa"/>
            <w:bottom w:w="0" w:type="dxa"/>
            <w:right w:w="108" w:type="dxa"/>
          </w:tblCellMar>
        </w:tblPrEx>
        <w:trPr>
          <w:trHeight w:val="235"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15886.96</w:t>
            </w:r>
          </w:p>
        </w:tc>
      </w:tr>
      <w:tr>
        <w:tblPrEx>
          <w:tblCellMar>
            <w:top w:w="0" w:type="dxa"/>
            <w:left w:w="108" w:type="dxa"/>
            <w:bottom w:w="0" w:type="dxa"/>
            <w:right w:w="108" w:type="dxa"/>
          </w:tblCellMar>
        </w:tblPrEx>
        <w:trPr>
          <w:trHeight w:val="19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205"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16.93　</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115"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15886.96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15886.96</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4400" w:type="dxa"/>
        <w:tblInd w:w="0" w:type="dxa"/>
        <w:tblLayout w:type="fixed"/>
        <w:tblCellMar>
          <w:top w:w="0" w:type="dxa"/>
          <w:left w:w="0" w:type="dxa"/>
          <w:bottom w:w="0" w:type="dxa"/>
          <w:right w:w="0" w:type="dxa"/>
        </w:tblCellMar>
      </w:tblPr>
      <w:tblGrid>
        <w:gridCol w:w="315"/>
        <w:gridCol w:w="672"/>
        <w:gridCol w:w="162"/>
        <w:gridCol w:w="2838"/>
        <w:gridCol w:w="848"/>
        <w:gridCol w:w="1559"/>
        <w:gridCol w:w="893"/>
        <w:gridCol w:w="1380"/>
        <w:gridCol w:w="1020"/>
        <w:gridCol w:w="1605"/>
        <w:gridCol w:w="3108"/>
      </w:tblGrid>
      <w:tr>
        <w:tblPrEx>
          <w:tblCellMar>
            <w:top w:w="0" w:type="dxa"/>
            <w:left w:w="0" w:type="dxa"/>
            <w:bottom w:w="0" w:type="dxa"/>
            <w:right w:w="0" w:type="dxa"/>
          </w:tblCellMar>
        </w:tblPrEx>
        <w:trPr>
          <w:trHeight w:val="414" w:hRule="atLeast"/>
        </w:trPr>
        <w:tc>
          <w:tcPr>
            <w:tcW w:w="14400" w:type="dxa"/>
            <w:gridSpan w:val="11"/>
            <w:tcBorders>
              <w:top w:val="nil"/>
              <w:left w:val="nil"/>
              <w:bottom w:val="nil"/>
              <w:right w:val="nil"/>
            </w:tcBorders>
            <w:shd w:val="clear" w:color="auto" w:fill="auto"/>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357" w:hRule="atLeast"/>
        </w:trPr>
        <w:tc>
          <w:tcPr>
            <w:tcW w:w="31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72"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000"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48"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59"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9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2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108" w:type="dxa"/>
            <w:vMerge w:val="restart"/>
            <w:tcBorders>
              <w:top w:val="nil"/>
              <w:left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p>
            <w:pPr>
              <w:ind w:firstLine="2100" w:firstLineChars="1050"/>
              <w:jc w:val="left"/>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0" w:type="dxa"/>
            <w:bottom w:w="0" w:type="dxa"/>
            <w:right w:w="0" w:type="dxa"/>
          </w:tblCellMar>
        </w:tblPrEx>
        <w:trPr>
          <w:trHeight w:val="90" w:hRule="atLeast"/>
        </w:trPr>
        <w:tc>
          <w:tcPr>
            <w:tcW w:w="3987" w:type="dxa"/>
            <w:gridSpan w:val="4"/>
            <w:tcBorders>
              <w:top w:val="nil"/>
              <w:left w:val="nil"/>
              <w:bottom w:val="nil"/>
              <w:right w:val="nil"/>
            </w:tcBorders>
            <w:shd w:val="clear" w:color="000000" w:fill="FFFFFF"/>
            <w:tcMar>
              <w:top w:w="15" w:type="dxa"/>
              <w:left w:w="15" w:type="dxa"/>
              <w:bottom w:w="0" w:type="dxa"/>
              <w:right w:w="15"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部门：溆浦县民政局</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8" w:type="dxa"/>
            <w:tcBorders>
              <w:top w:val="nil"/>
              <w:left w:val="nil"/>
              <w:bottom w:val="nil"/>
              <w:right w:val="nil"/>
            </w:tcBorders>
            <w:shd w:val="clear" w:color="000000" w:fill="FFFFFF"/>
            <w:tcMar>
              <w:top w:w="15" w:type="dxa"/>
              <w:left w:w="15" w:type="dxa"/>
              <w:bottom w:w="0" w:type="dxa"/>
              <w:right w:w="15"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59" w:type="dxa"/>
            <w:tcBorders>
              <w:top w:val="nil"/>
              <w:left w:val="nil"/>
              <w:bottom w:val="nil"/>
              <w:right w:val="nil"/>
            </w:tcBorders>
            <w:shd w:val="clear" w:color="000000" w:fill="FFFFFF"/>
            <w:tcMar>
              <w:top w:w="15" w:type="dxa"/>
              <w:left w:w="15" w:type="dxa"/>
              <w:bottom w:w="0" w:type="dxa"/>
              <w:right w:w="15"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3" w:type="dxa"/>
            <w:tcBorders>
              <w:top w:val="nil"/>
              <w:left w:val="nil"/>
              <w:bottom w:val="nil"/>
              <w:right w:val="nil"/>
            </w:tcBorders>
            <w:shd w:val="clear" w:color="000000" w:fill="FFFFFF"/>
            <w:tcMar>
              <w:top w:w="15" w:type="dxa"/>
              <w:left w:w="15" w:type="dxa"/>
              <w:bottom w:w="0" w:type="dxa"/>
              <w:right w:w="15"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80" w:type="dxa"/>
            <w:tcBorders>
              <w:top w:val="nil"/>
              <w:left w:val="nil"/>
              <w:bottom w:val="nil"/>
              <w:right w:val="nil"/>
            </w:tcBorders>
            <w:shd w:val="clear" w:color="000000" w:fill="FFFFFF"/>
            <w:tcMar>
              <w:top w:w="15" w:type="dxa"/>
              <w:left w:w="15" w:type="dxa"/>
              <w:bottom w:w="0" w:type="dxa"/>
              <w:right w:w="15"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20" w:type="dxa"/>
            <w:tcBorders>
              <w:top w:val="nil"/>
              <w:left w:val="nil"/>
              <w:bottom w:val="nil"/>
              <w:right w:val="nil"/>
            </w:tcBorders>
            <w:shd w:val="clear" w:color="000000" w:fill="FFFFFF"/>
            <w:tcMar>
              <w:top w:w="15" w:type="dxa"/>
              <w:left w:w="15" w:type="dxa"/>
              <w:bottom w:w="0" w:type="dxa"/>
              <w:right w:w="15"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05" w:type="dxa"/>
            <w:tcBorders>
              <w:top w:val="nil"/>
              <w:left w:val="nil"/>
              <w:bottom w:val="nil"/>
              <w:right w:val="nil"/>
            </w:tcBorders>
            <w:shd w:val="clear" w:color="000000" w:fill="FFFFFF"/>
            <w:tcMar>
              <w:top w:w="15" w:type="dxa"/>
              <w:left w:w="15" w:type="dxa"/>
              <w:bottom w:w="0" w:type="dxa"/>
              <w:right w:w="15"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p>
        </w:tc>
        <w:tc>
          <w:tcPr>
            <w:tcW w:w="3108" w:type="dxa"/>
            <w:vMerge w:val="continue"/>
            <w:tcBorders>
              <w:left w:val="nil"/>
              <w:bottom w:val="nil"/>
              <w:right w:val="nil"/>
            </w:tcBorders>
            <w:shd w:val="clear" w:color="000000" w:fill="FFFFFF"/>
            <w:tcMar>
              <w:top w:w="15" w:type="dxa"/>
              <w:left w:w="15" w:type="dxa"/>
              <w:bottom w:w="0" w:type="dxa"/>
              <w:right w:w="15" w:type="dxa"/>
            </w:tcMar>
            <w:vAlign w:val="center"/>
          </w:tcPr>
          <w:p>
            <w:pPr>
              <w:widowControl/>
              <w:jc w:val="left"/>
              <w:rPr>
                <w:rFonts w:ascii="宋体" w:hAnsi="宋体" w:eastAsia="宋体" w:cs="宋体"/>
                <w:color w:val="000000"/>
                <w:kern w:val="0"/>
                <w:sz w:val="20"/>
                <w:szCs w:val="20"/>
              </w:rPr>
            </w:pPr>
          </w:p>
        </w:tc>
      </w:tr>
      <w:tr>
        <w:tblPrEx>
          <w:tblCellMar>
            <w:top w:w="0" w:type="dxa"/>
            <w:left w:w="0" w:type="dxa"/>
            <w:bottom w:w="0" w:type="dxa"/>
            <w:right w:w="0" w:type="dxa"/>
          </w:tblCellMar>
        </w:tblPrEx>
        <w:trPr>
          <w:trHeight w:val="450" w:hRule="atLeast"/>
        </w:trPr>
        <w:tc>
          <w:tcPr>
            <w:tcW w:w="3987"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84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8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3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02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05"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310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241" w:hRule="atLeast"/>
        </w:trPr>
        <w:tc>
          <w:tcPr>
            <w:tcW w:w="1149"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838"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84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1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192" w:hRule="atLeast"/>
        </w:trPr>
        <w:tc>
          <w:tcPr>
            <w:tcW w:w="1149"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838"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4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1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987"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84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55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89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38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02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60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310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987"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15870.03　</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tabs>
                <w:tab w:val="center" w:pos="820"/>
                <w:tab w:val="right" w:pos="1971"/>
              </w:tabs>
              <w:jc w:val="left"/>
              <w:rPr>
                <w:rFonts w:ascii="宋体" w:hAnsi="宋体" w:eastAsia="宋体" w:cs="宋体"/>
                <w:sz w:val="24"/>
                <w:szCs w:val="24"/>
              </w:rPr>
            </w:pPr>
            <w:r>
              <w:rPr>
                <w:rFonts w:hint="eastAsia"/>
              </w:rPr>
              <w:tab/>
            </w:r>
            <w:r>
              <w:rPr>
                <w:rFonts w:hint="eastAsia"/>
              </w:rPr>
              <w:t>15793.16</w:t>
            </w:r>
            <w:r>
              <w:rPr>
                <w:rFonts w:hint="eastAsia"/>
              </w:rPr>
              <w:tab/>
            </w:r>
            <w:r>
              <w:rPr>
                <w:rFonts w:hint="eastAsia"/>
              </w:rPr>
              <w:t>　</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76.87　</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cs="宋体"/>
                <w:b/>
                <w:bCs/>
                <w:sz w:val="24"/>
                <w:szCs w:val="24"/>
              </w:rPr>
            </w:pPr>
            <w:r>
              <w:rPr>
                <w:rFonts w:hint="eastAsia"/>
                <w:b/>
                <w:bCs/>
              </w:rPr>
              <w:t>　208</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cs="宋体"/>
                <w:b/>
                <w:bCs/>
                <w:sz w:val="24"/>
                <w:szCs w:val="24"/>
              </w:rPr>
            </w:pPr>
            <w:r>
              <w:rPr>
                <w:rFonts w:hint="eastAsia"/>
                <w:b/>
                <w:bCs/>
              </w:rPr>
              <w:t>　社会保障和就业支出</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b/>
                <w:bCs/>
                <w:sz w:val="24"/>
                <w:szCs w:val="24"/>
              </w:rPr>
            </w:pPr>
            <w:r>
              <w:rPr>
                <w:rFonts w:hint="eastAsia"/>
                <w:b/>
                <w:bCs/>
              </w:rPr>
              <w:t>14392.45　</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14315.58　</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76.87　</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cs="宋体"/>
                <w:b/>
                <w:bCs/>
                <w:sz w:val="24"/>
                <w:szCs w:val="24"/>
              </w:rPr>
            </w:pPr>
            <w:r>
              <w:rPr>
                <w:rFonts w:hint="eastAsia"/>
                <w:b/>
                <w:bCs/>
              </w:rPr>
              <w:t>　20802</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cs="宋体"/>
                <w:b/>
                <w:bCs/>
                <w:sz w:val="24"/>
                <w:szCs w:val="24"/>
              </w:rPr>
            </w:pPr>
            <w:r>
              <w:rPr>
                <w:rFonts w:hint="eastAsia"/>
                <w:b/>
                <w:bCs/>
              </w:rPr>
              <w:t>　民政事务管理</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华文中宋" w:hAnsi="华文中宋" w:eastAsia="华文中宋" w:cs="宋体"/>
                <w:b/>
                <w:bCs/>
                <w:sz w:val="24"/>
                <w:szCs w:val="24"/>
              </w:rPr>
            </w:pPr>
            <w:r>
              <w:rPr>
                <w:rFonts w:hint="eastAsia" w:ascii="华文中宋" w:hAnsi="华文中宋" w:eastAsia="华文中宋"/>
                <w:b/>
                <w:bCs/>
              </w:rPr>
              <w:t>727.7　</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650.83</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76.87　</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cs="宋体"/>
                <w:sz w:val="24"/>
                <w:szCs w:val="24"/>
              </w:rPr>
            </w:pPr>
            <w:r>
              <w:rPr>
                <w:rFonts w:hint="eastAsia"/>
              </w:rPr>
              <w:t>　2080201</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cs="宋体"/>
                <w:sz w:val="24"/>
                <w:szCs w:val="24"/>
              </w:rPr>
            </w:pPr>
            <w:r>
              <w:rPr>
                <w:rFonts w:hint="eastAsia"/>
              </w:rPr>
              <w:t>　行政运行</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323.81　</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323.81　</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cs="宋体"/>
                <w:sz w:val="24"/>
                <w:szCs w:val="24"/>
              </w:rPr>
            </w:pPr>
            <w:r>
              <w:rPr>
                <w:rFonts w:hint="eastAsia"/>
              </w:rPr>
              <w:t>　2080299</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cs="宋体"/>
                <w:sz w:val="24"/>
                <w:szCs w:val="24"/>
              </w:rPr>
            </w:pPr>
            <w:r>
              <w:rPr>
                <w:rFonts w:hint="eastAsia"/>
              </w:rPr>
              <w:t>　其他民政事务管理</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403.89　</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327.02　</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76.87　</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cs="宋体"/>
                <w:b/>
                <w:bCs/>
                <w:sz w:val="24"/>
                <w:szCs w:val="24"/>
              </w:rPr>
            </w:pPr>
            <w:r>
              <w:rPr>
                <w:rFonts w:hint="eastAsia"/>
                <w:b/>
                <w:bCs/>
              </w:rPr>
              <w:t>　20808</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cs="宋体"/>
                <w:b/>
                <w:bCs/>
                <w:sz w:val="24"/>
                <w:szCs w:val="24"/>
              </w:rPr>
            </w:pPr>
            <w:r>
              <w:rPr>
                <w:rFonts w:hint="eastAsia"/>
                <w:b/>
                <w:bCs/>
              </w:rPr>
              <w:t>　抚恤</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b/>
                <w:bCs/>
                <w:sz w:val="24"/>
                <w:szCs w:val="24"/>
              </w:rPr>
            </w:pPr>
            <w:r>
              <w:rPr>
                <w:rFonts w:hint="eastAsia"/>
                <w:b/>
                <w:bCs/>
              </w:rPr>
              <w:t>21.98　</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b/>
                <w:bCs/>
                <w:sz w:val="24"/>
                <w:szCs w:val="24"/>
              </w:rPr>
            </w:pPr>
            <w:r>
              <w:rPr>
                <w:rFonts w:hint="eastAsia"/>
                <w:b/>
                <w:bCs/>
              </w:rPr>
              <w:t>21.98　</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2080801</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死亡抚恤</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21.98</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21.98</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20810</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社会福利</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761.75</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761.75</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2081001</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儿童福利</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239.73</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239.73</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2081002</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老年福利</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319.75</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319.75</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2081005</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社会福利事业单位</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202.28</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202.28</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20811</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残疾人事业</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1392.4</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1392.4</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2081107</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残疾人生活和护理补贴</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1280.14</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1280.14</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2081199</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其他残疾人事业支出</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112.27</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112.27</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20819</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最低生活保障</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5894.63</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5894.63</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2081901</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城市最低生活保障支出</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1851.06</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1851.06</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2081902</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农村最低生活保障支出</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4043.57</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4043.57</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20820</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临时救助</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1572</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1572</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2082001</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临时救助支出</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1572</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1572</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20821</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特困人员救助供养</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3987.53</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3987.53</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377"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2082101</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城市特困人员救助供养支出</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381.07</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381.07</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2082102</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农村特困人员救助供养支出</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3606.46</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3606.46</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20825</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其他生活救助</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34.45</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34.45</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2082502</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其他农村生活救助</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34.45</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34.45</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213</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农林水支出</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1.47</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1.47</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283"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cs="宋体"/>
                <w:sz w:val="24"/>
                <w:szCs w:val="24"/>
              </w:rPr>
            </w:pPr>
            <w:r>
              <w:rPr>
                <w:rFonts w:hint="eastAsia"/>
              </w:rPr>
              <w:t>　21305</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cs="宋体"/>
                <w:sz w:val="24"/>
                <w:szCs w:val="24"/>
              </w:rPr>
            </w:pPr>
            <w:r>
              <w:rPr>
                <w:rFonts w:hint="eastAsia"/>
              </w:rPr>
              <w:t>　扶贫</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1.47　</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1.47　</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2130501</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行政运行</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1.47</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1.47</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221</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住房保障支出</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8.79</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8.79</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22102</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住房改革支出</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8.79</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8.79</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2210201</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住房公积金</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8.79</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8.79</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318"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229</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其他支出</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241.32</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241.32</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22960</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彩票公益金安排的支出</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241.32</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241.32</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2296002</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用于社会福利的彩票公益支出</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241.32</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241.32</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293"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234</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ascii="宋体" w:hAnsi="宋体" w:eastAsia="宋体" w:cs="宋体"/>
                <w:kern w:val="0"/>
                <w:sz w:val="20"/>
                <w:szCs w:val="20"/>
              </w:rPr>
              <w:t>抗疫特别国债安排的支出</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1226</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1226</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258"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23402</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ascii="宋体" w:hAnsi="宋体" w:eastAsia="宋体" w:cs="宋体"/>
                <w:kern w:val="0"/>
                <w:sz w:val="20"/>
                <w:szCs w:val="20"/>
              </w:rPr>
              <w:t>抗疫相关支出</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1226</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1226</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2340205</w:t>
            </w:r>
          </w:p>
        </w:tc>
        <w:tc>
          <w:tcPr>
            <w:tcW w:w="300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困难群众基本生活补助</w:t>
            </w:r>
          </w:p>
        </w:tc>
        <w:tc>
          <w:tcPr>
            <w:tcW w:w="84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1226</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1226</w:t>
            </w:r>
          </w:p>
        </w:tc>
        <w:tc>
          <w:tcPr>
            <w:tcW w:w="8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615" w:hRule="atLeast"/>
        </w:trPr>
        <w:tc>
          <w:tcPr>
            <w:tcW w:w="14400" w:type="dxa"/>
            <w:gridSpan w:val="11"/>
            <w:tcBorders>
              <w:top w:val="nil"/>
              <w:left w:val="nil"/>
              <w:bottom w:val="nil"/>
              <w:right w:val="nil"/>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注：本表反映部门本年度取得的各项收入情况。</w:t>
            </w:r>
          </w:p>
        </w:tc>
      </w:tr>
    </w:tbl>
    <w:p>
      <w:pPr>
        <w:widowControl/>
        <w:rPr>
          <w:rFonts w:ascii="Times New Roman" w:hAnsi="Times New Roman" w:eastAsia="方正小标宋_GBK" w:cs="Times New Roman"/>
          <w:color w:val="000000"/>
          <w:kern w:val="0"/>
          <w:sz w:val="36"/>
          <w:szCs w:val="36"/>
        </w:rPr>
      </w:pPr>
    </w:p>
    <w:tbl>
      <w:tblPr>
        <w:tblStyle w:val="7"/>
        <w:tblW w:w="16183" w:type="dxa"/>
        <w:tblInd w:w="93" w:type="dxa"/>
        <w:tblLayout w:type="fixed"/>
        <w:tblCellMar>
          <w:top w:w="0" w:type="dxa"/>
          <w:left w:w="108" w:type="dxa"/>
          <w:bottom w:w="0" w:type="dxa"/>
          <w:right w:w="108" w:type="dxa"/>
        </w:tblCellMar>
      </w:tblPr>
      <w:tblGrid>
        <w:gridCol w:w="1042"/>
        <w:gridCol w:w="236"/>
        <w:gridCol w:w="2423"/>
        <w:gridCol w:w="1559"/>
        <w:gridCol w:w="1559"/>
        <w:gridCol w:w="1418"/>
        <w:gridCol w:w="850"/>
        <w:gridCol w:w="993"/>
        <w:gridCol w:w="3103"/>
        <w:gridCol w:w="3000"/>
      </w:tblGrid>
      <w:tr>
        <w:tblPrEx>
          <w:tblCellMar>
            <w:top w:w="0" w:type="dxa"/>
            <w:left w:w="108" w:type="dxa"/>
            <w:bottom w:w="0" w:type="dxa"/>
            <w:right w:w="108" w:type="dxa"/>
          </w:tblCellMar>
        </w:tblPrEx>
        <w:trPr>
          <w:gridAfter w:val="1"/>
          <w:wAfter w:w="3000" w:type="dxa"/>
          <w:trHeight w:val="435" w:hRule="atLeast"/>
        </w:trPr>
        <w:tc>
          <w:tcPr>
            <w:tcW w:w="13183" w:type="dxa"/>
            <w:gridSpan w:val="9"/>
            <w:tcBorders>
              <w:top w:val="nil"/>
              <w:left w:val="nil"/>
              <w:bottom w:val="nil"/>
              <w:right w:val="nil"/>
            </w:tcBorders>
            <w:shd w:val="clear" w:color="auto" w:fill="auto"/>
            <w:vAlign w:val="center"/>
          </w:tcPr>
          <w:p>
            <w:pPr>
              <w:widowControl/>
              <w:ind w:firstLine="5600" w:firstLineChars="1750"/>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
          <w:wAfter w:w="3000" w:type="dxa"/>
          <w:trHeight w:val="464" w:hRule="atLeast"/>
        </w:trPr>
        <w:tc>
          <w:tcPr>
            <w:tcW w:w="104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2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9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
          <w:wAfter w:w="3000" w:type="dxa"/>
          <w:trHeight w:val="710" w:hRule="atLeast"/>
        </w:trPr>
        <w:tc>
          <w:tcPr>
            <w:tcW w:w="3701"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部门：溆浦县民政局</w:t>
            </w:r>
          </w:p>
          <w:p>
            <w:pPr>
              <w:widowControl/>
              <w:ind w:right="240"/>
              <w:jc w:val="right"/>
              <w:rPr>
                <w:rFonts w:ascii="宋体" w:hAnsi="宋体" w:eastAsia="宋体" w:cs="宋体"/>
                <w:kern w:val="0"/>
                <w:sz w:val="24"/>
                <w:szCs w:val="24"/>
              </w:rPr>
            </w:pP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9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3000" w:type="dxa"/>
          <w:trHeight w:val="450" w:hRule="atLeast"/>
        </w:trPr>
        <w:tc>
          <w:tcPr>
            <w:tcW w:w="370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5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310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
          <w:wAfter w:w="3000" w:type="dxa"/>
          <w:trHeight w:val="450" w:hRule="atLeast"/>
        </w:trPr>
        <w:tc>
          <w:tcPr>
            <w:tcW w:w="1278"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42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1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1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370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10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1"/>
          <w:wAfter w:w="3000" w:type="dxa"/>
          <w:trHeight w:val="450" w:hRule="atLeast"/>
        </w:trPr>
        <w:tc>
          <w:tcPr>
            <w:tcW w:w="370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15886.96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14419.64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1467.32　</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b/>
                <w:bCs/>
                <w:sz w:val="24"/>
                <w:szCs w:val="24"/>
              </w:rPr>
            </w:pPr>
            <w:r>
              <w:rPr>
                <w:rFonts w:hint="eastAsia"/>
                <w:b/>
                <w:bCs/>
              </w:rPr>
              <w:t>　208</w:t>
            </w:r>
          </w:p>
        </w:tc>
        <w:tc>
          <w:tcPr>
            <w:tcW w:w="2423" w:type="dxa"/>
            <w:tcBorders>
              <w:top w:val="nil"/>
              <w:left w:val="nil"/>
              <w:bottom w:val="single" w:color="auto" w:sz="4" w:space="0"/>
              <w:right w:val="single" w:color="auto" w:sz="4" w:space="0"/>
            </w:tcBorders>
            <w:shd w:val="clear" w:color="000000" w:fill="FFFFFF"/>
            <w:vAlign w:val="center"/>
          </w:tcPr>
          <w:p>
            <w:pPr>
              <w:rPr>
                <w:rFonts w:ascii="宋体" w:hAnsi="宋体" w:cs="宋体"/>
                <w:b/>
                <w:bCs/>
                <w:sz w:val="24"/>
                <w:szCs w:val="24"/>
              </w:rPr>
            </w:pPr>
            <w:r>
              <w:rPr>
                <w:rFonts w:hint="eastAsia"/>
                <w:b/>
                <w:bCs/>
              </w:rPr>
              <w:t>　社会保障和就业支出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14409.38　</w:t>
            </w:r>
          </w:p>
        </w:tc>
        <w:tc>
          <w:tcPr>
            <w:tcW w:w="1559" w:type="dxa"/>
            <w:tcBorders>
              <w:top w:val="nil"/>
              <w:left w:val="nil"/>
              <w:bottom w:val="single" w:color="auto" w:sz="4" w:space="0"/>
              <w:right w:val="single" w:color="auto" w:sz="4" w:space="0"/>
            </w:tcBorders>
            <w:shd w:val="clear" w:color="auto" w:fill="auto"/>
            <w:vAlign w:val="center"/>
          </w:tcPr>
          <w:p>
            <w:pPr>
              <w:widowControl/>
              <w:ind w:right="120"/>
              <w:jc w:val="right"/>
              <w:rPr>
                <w:rFonts w:ascii="宋体" w:hAnsi="宋体" w:eastAsia="宋体" w:cs="宋体"/>
                <w:kern w:val="0"/>
                <w:sz w:val="24"/>
                <w:szCs w:val="24"/>
              </w:rPr>
            </w:pPr>
            <w:r>
              <w:rPr>
                <w:rFonts w:hint="eastAsia" w:ascii="宋体" w:hAnsi="宋体" w:eastAsia="宋体" w:cs="宋体"/>
                <w:kern w:val="0"/>
                <w:sz w:val="24"/>
                <w:szCs w:val="24"/>
              </w:rPr>
              <w:t>14409.38　</w:t>
            </w:r>
          </w:p>
        </w:tc>
        <w:tc>
          <w:tcPr>
            <w:tcW w:w="1418" w:type="dxa"/>
            <w:tcBorders>
              <w:top w:val="nil"/>
              <w:left w:val="nil"/>
              <w:bottom w:val="single" w:color="auto" w:sz="4" w:space="0"/>
              <w:right w:val="single" w:color="auto" w:sz="4" w:space="0"/>
            </w:tcBorders>
            <w:shd w:val="clear" w:color="auto" w:fill="auto"/>
            <w:vAlign w:val="center"/>
          </w:tcPr>
          <w:p>
            <w:pPr>
              <w:widowControl/>
              <w:ind w:right="12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b/>
                <w:bCs/>
                <w:sz w:val="24"/>
                <w:szCs w:val="24"/>
              </w:rPr>
            </w:pPr>
            <w:r>
              <w:rPr>
                <w:rFonts w:hint="eastAsia"/>
                <w:b/>
                <w:bCs/>
              </w:rPr>
              <w:t>　20802</w:t>
            </w:r>
          </w:p>
        </w:tc>
        <w:tc>
          <w:tcPr>
            <w:tcW w:w="2423" w:type="dxa"/>
            <w:tcBorders>
              <w:top w:val="nil"/>
              <w:left w:val="nil"/>
              <w:bottom w:val="single" w:color="auto" w:sz="4" w:space="0"/>
              <w:right w:val="single" w:color="auto" w:sz="4" w:space="0"/>
            </w:tcBorders>
            <w:shd w:val="clear" w:color="000000" w:fill="FFFFFF"/>
            <w:vAlign w:val="center"/>
          </w:tcPr>
          <w:p>
            <w:pPr>
              <w:rPr>
                <w:rFonts w:ascii="宋体" w:hAnsi="宋体" w:cs="宋体"/>
                <w:b/>
                <w:bCs/>
                <w:sz w:val="24"/>
                <w:szCs w:val="24"/>
              </w:rPr>
            </w:pPr>
            <w:r>
              <w:rPr>
                <w:rFonts w:hint="eastAsia"/>
                <w:b/>
                <w:bCs/>
              </w:rPr>
              <w:t>　民政事务管理</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744.63</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744.63</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sz w:val="24"/>
                <w:szCs w:val="24"/>
              </w:rPr>
            </w:pPr>
            <w:r>
              <w:rPr>
                <w:rFonts w:hint="eastAsia"/>
              </w:rPr>
              <w:t>　2080201</w:t>
            </w:r>
          </w:p>
        </w:tc>
        <w:tc>
          <w:tcPr>
            <w:tcW w:w="2423" w:type="dxa"/>
            <w:tcBorders>
              <w:top w:val="nil"/>
              <w:left w:val="nil"/>
              <w:bottom w:val="single" w:color="auto" w:sz="4" w:space="0"/>
              <w:right w:val="single" w:color="auto" w:sz="4" w:space="0"/>
            </w:tcBorders>
            <w:shd w:val="clear" w:color="000000" w:fill="FFFFFF"/>
            <w:vAlign w:val="center"/>
          </w:tcPr>
          <w:p>
            <w:pPr>
              <w:rPr>
                <w:rFonts w:ascii="宋体" w:hAnsi="宋体" w:cs="宋体"/>
                <w:sz w:val="24"/>
                <w:szCs w:val="24"/>
              </w:rPr>
            </w:pPr>
            <w:r>
              <w:rPr>
                <w:rFonts w:hint="eastAsia"/>
              </w:rPr>
              <w:t>　行政运行</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323.81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323.81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sz w:val="24"/>
                <w:szCs w:val="24"/>
              </w:rPr>
            </w:pPr>
            <w:r>
              <w:rPr>
                <w:rFonts w:hint="eastAsia"/>
              </w:rPr>
              <w:t>　2080299</w:t>
            </w:r>
          </w:p>
        </w:tc>
        <w:tc>
          <w:tcPr>
            <w:tcW w:w="2423" w:type="dxa"/>
            <w:tcBorders>
              <w:top w:val="nil"/>
              <w:left w:val="nil"/>
              <w:bottom w:val="single" w:color="auto" w:sz="4" w:space="0"/>
              <w:right w:val="single" w:color="auto" w:sz="4" w:space="0"/>
            </w:tcBorders>
            <w:shd w:val="clear" w:color="000000" w:fill="FFFFFF"/>
            <w:vAlign w:val="center"/>
          </w:tcPr>
          <w:p>
            <w:pPr>
              <w:rPr>
                <w:rFonts w:ascii="宋体" w:hAnsi="宋体" w:cs="宋体"/>
                <w:sz w:val="24"/>
                <w:szCs w:val="24"/>
              </w:rPr>
            </w:pPr>
            <w:r>
              <w:rPr>
                <w:rFonts w:hint="eastAsia"/>
              </w:rPr>
              <w:t>　其他民政事务管理</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420.82</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420.82</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b/>
                <w:bCs/>
                <w:sz w:val="24"/>
                <w:szCs w:val="24"/>
              </w:rPr>
            </w:pPr>
            <w:r>
              <w:rPr>
                <w:rFonts w:hint="eastAsia"/>
                <w:b/>
                <w:bCs/>
              </w:rPr>
              <w:t>　20808</w:t>
            </w:r>
          </w:p>
        </w:tc>
        <w:tc>
          <w:tcPr>
            <w:tcW w:w="2423" w:type="dxa"/>
            <w:tcBorders>
              <w:top w:val="nil"/>
              <w:left w:val="nil"/>
              <w:bottom w:val="single" w:color="auto" w:sz="4" w:space="0"/>
              <w:right w:val="single" w:color="auto" w:sz="4" w:space="0"/>
            </w:tcBorders>
            <w:shd w:val="clear" w:color="000000" w:fill="FFFFFF"/>
            <w:vAlign w:val="center"/>
          </w:tcPr>
          <w:p>
            <w:pPr>
              <w:rPr>
                <w:rFonts w:ascii="宋体" w:hAnsi="宋体" w:cs="宋体"/>
                <w:b/>
                <w:bCs/>
                <w:sz w:val="24"/>
                <w:szCs w:val="24"/>
              </w:rPr>
            </w:pPr>
            <w:r>
              <w:rPr>
                <w:rFonts w:hint="eastAsia"/>
                <w:b/>
                <w:bCs/>
              </w:rPr>
              <w:t>　抚恤</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21.98</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21.98</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2080801</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死亡抚恤</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21.98</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21.98</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b/>
                <w:bCs/>
              </w:rPr>
            </w:pPr>
            <w:r>
              <w:rPr>
                <w:rFonts w:hint="eastAsia"/>
                <w:b/>
                <w:bCs/>
              </w:rPr>
              <w:t>20810</w:t>
            </w:r>
          </w:p>
        </w:tc>
        <w:tc>
          <w:tcPr>
            <w:tcW w:w="2423" w:type="dxa"/>
            <w:tcBorders>
              <w:top w:val="nil"/>
              <w:left w:val="nil"/>
              <w:bottom w:val="single" w:color="auto" w:sz="4" w:space="0"/>
              <w:right w:val="single" w:color="auto" w:sz="4" w:space="0"/>
            </w:tcBorders>
            <w:shd w:val="clear" w:color="000000" w:fill="FFFFFF"/>
            <w:vAlign w:val="center"/>
          </w:tcPr>
          <w:p>
            <w:pPr>
              <w:rPr>
                <w:b/>
                <w:bCs/>
              </w:rPr>
            </w:pPr>
            <w:r>
              <w:rPr>
                <w:rFonts w:hint="eastAsia"/>
                <w:b/>
                <w:bCs/>
              </w:rPr>
              <w:t>社会福利</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761.75</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761.75</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2081001</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儿童福利</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239.73</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239.73</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2081002</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老年福利</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319.75</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319.75</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2081005</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社会福利事业单位</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202.28</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202.28</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b/>
                <w:bCs/>
              </w:rPr>
            </w:pPr>
            <w:r>
              <w:rPr>
                <w:rFonts w:hint="eastAsia"/>
                <w:b/>
                <w:bCs/>
              </w:rPr>
              <w:t>20811</w:t>
            </w:r>
          </w:p>
        </w:tc>
        <w:tc>
          <w:tcPr>
            <w:tcW w:w="2423" w:type="dxa"/>
            <w:tcBorders>
              <w:top w:val="nil"/>
              <w:left w:val="nil"/>
              <w:bottom w:val="single" w:color="auto" w:sz="4" w:space="0"/>
              <w:right w:val="single" w:color="auto" w:sz="4" w:space="0"/>
            </w:tcBorders>
            <w:shd w:val="clear" w:color="000000" w:fill="FFFFFF"/>
            <w:vAlign w:val="center"/>
          </w:tcPr>
          <w:p>
            <w:pPr>
              <w:rPr>
                <w:b/>
                <w:bCs/>
              </w:rPr>
            </w:pPr>
            <w:r>
              <w:rPr>
                <w:rFonts w:hint="eastAsia"/>
                <w:b/>
                <w:bCs/>
              </w:rPr>
              <w:t>残疾人事业</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1392.4</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1392.4</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2081107</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残疾人生活和护理补贴</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1280.14</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1280.14</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2081199</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其他残疾人事业支出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112.27</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112.27</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b/>
                <w:bCs/>
              </w:rPr>
            </w:pPr>
            <w:r>
              <w:rPr>
                <w:rFonts w:hint="eastAsia"/>
                <w:b/>
                <w:bCs/>
              </w:rPr>
              <w:t>20819</w:t>
            </w:r>
          </w:p>
        </w:tc>
        <w:tc>
          <w:tcPr>
            <w:tcW w:w="2423" w:type="dxa"/>
            <w:tcBorders>
              <w:top w:val="nil"/>
              <w:left w:val="nil"/>
              <w:bottom w:val="single" w:color="auto" w:sz="4" w:space="0"/>
              <w:right w:val="single" w:color="auto" w:sz="4" w:space="0"/>
            </w:tcBorders>
            <w:shd w:val="clear" w:color="000000" w:fill="FFFFFF"/>
            <w:vAlign w:val="center"/>
          </w:tcPr>
          <w:p>
            <w:pPr>
              <w:rPr>
                <w:b/>
                <w:bCs/>
              </w:rPr>
            </w:pPr>
            <w:r>
              <w:rPr>
                <w:rFonts w:hint="eastAsia"/>
                <w:b/>
                <w:bCs/>
              </w:rPr>
              <w:t>最低生活保障</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5894.63</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5894.63</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2081901</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城市最低生活保障支出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1851.06</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1851.06</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2081902</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农村最低生活保障支出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4043.57</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4043.57</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b/>
                <w:bCs/>
              </w:rPr>
            </w:pPr>
            <w:r>
              <w:rPr>
                <w:rFonts w:hint="eastAsia"/>
                <w:b/>
                <w:bCs/>
              </w:rPr>
              <w:t>20820</w:t>
            </w:r>
          </w:p>
        </w:tc>
        <w:tc>
          <w:tcPr>
            <w:tcW w:w="2423" w:type="dxa"/>
            <w:tcBorders>
              <w:top w:val="nil"/>
              <w:left w:val="nil"/>
              <w:bottom w:val="single" w:color="auto" w:sz="4" w:space="0"/>
              <w:right w:val="single" w:color="auto" w:sz="4" w:space="0"/>
            </w:tcBorders>
            <w:shd w:val="clear" w:color="000000" w:fill="FFFFFF"/>
            <w:vAlign w:val="center"/>
          </w:tcPr>
          <w:p>
            <w:pPr>
              <w:rPr>
                <w:b/>
                <w:bCs/>
              </w:rPr>
            </w:pPr>
            <w:r>
              <w:rPr>
                <w:rFonts w:hint="eastAsia"/>
                <w:b/>
                <w:bCs/>
              </w:rPr>
              <w:t>临时救助</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1572</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1572</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2082001</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临时救助支出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1572</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1572</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b/>
                <w:bCs/>
              </w:rPr>
            </w:pPr>
            <w:r>
              <w:rPr>
                <w:rFonts w:hint="eastAsia"/>
                <w:b/>
                <w:bCs/>
              </w:rPr>
              <w:t>20821</w:t>
            </w:r>
          </w:p>
        </w:tc>
        <w:tc>
          <w:tcPr>
            <w:tcW w:w="2423" w:type="dxa"/>
            <w:tcBorders>
              <w:top w:val="nil"/>
              <w:left w:val="nil"/>
              <w:bottom w:val="single" w:color="auto" w:sz="4" w:space="0"/>
              <w:right w:val="single" w:color="auto" w:sz="4" w:space="0"/>
            </w:tcBorders>
            <w:shd w:val="clear" w:color="000000" w:fill="FFFFFF"/>
            <w:vAlign w:val="center"/>
          </w:tcPr>
          <w:p>
            <w:pPr>
              <w:rPr>
                <w:b/>
                <w:bCs/>
              </w:rPr>
            </w:pPr>
            <w:r>
              <w:rPr>
                <w:rFonts w:hint="eastAsia"/>
                <w:b/>
                <w:bCs/>
              </w:rPr>
              <w:t>特困人员救助供养</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3987.53</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3987.53</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2082101</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城市特困人员救助供养支出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381.07</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381.07</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2082102</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农村特困人员救助供养支出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3606.46</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3606.46</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b/>
                <w:bCs/>
              </w:rPr>
            </w:pPr>
            <w:r>
              <w:rPr>
                <w:rFonts w:hint="eastAsia"/>
                <w:b/>
                <w:bCs/>
              </w:rPr>
              <w:t>20825</w:t>
            </w:r>
          </w:p>
        </w:tc>
        <w:tc>
          <w:tcPr>
            <w:tcW w:w="2423" w:type="dxa"/>
            <w:tcBorders>
              <w:top w:val="nil"/>
              <w:left w:val="nil"/>
              <w:bottom w:val="single" w:color="auto" w:sz="4" w:space="0"/>
              <w:right w:val="single" w:color="auto" w:sz="4" w:space="0"/>
            </w:tcBorders>
            <w:shd w:val="clear" w:color="000000" w:fill="FFFFFF"/>
            <w:vAlign w:val="center"/>
          </w:tcPr>
          <w:p>
            <w:pPr>
              <w:rPr>
                <w:b/>
                <w:bCs/>
              </w:rPr>
            </w:pPr>
            <w:r>
              <w:rPr>
                <w:rFonts w:hint="eastAsia"/>
                <w:b/>
                <w:bCs/>
              </w:rPr>
              <w:t>其他生活救助</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34.45</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34.45</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2082502</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其他农村生活救助</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34.45</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34.45</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b/>
                <w:bCs/>
              </w:rPr>
            </w:pPr>
            <w:r>
              <w:rPr>
                <w:rFonts w:hint="eastAsia"/>
                <w:b/>
                <w:bCs/>
              </w:rPr>
              <w:t>213</w:t>
            </w:r>
          </w:p>
        </w:tc>
        <w:tc>
          <w:tcPr>
            <w:tcW w:w="2423" w:type="dxa"/>
            <w:tcBorders>
              <w:top w:val="nil"/>
              <w:left w:val="nil"/>
              <w:bottom w:val="single" w:color="auto" w:sz="4" w:space="0"/>
              <w:right w:val="single" w:color="auto" w:sz="4" w:space="0"/>
            </w:tcBorders>
            <w:shd w:val="clear" w:color="000000" w:fill="FFFFFF"/>
            <w:vAlign w:val="center"/>
          </w:tcPr>
          <w:p>
            <w:pPr>
              <w:rPr>
                <w:b/>
                <w:bCs/>
              </w:rPr>
            </w:pPr>
            <w:r>
              <w:rPr>
                <w:rFonts w:hint="eastAsia"/>
                <w:b/>
                <w:bCs/>
              </w:rPr>
              <w:t>农林水支出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1.47</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1.47</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sz w:val="24"/>
                <w:szCs w:val="24"/>
              </w:rPr>
            </w:pPr>
            <w:r>
              <w:rPr>
                <w:rFonts w:hint="eastAsia"/>
              </w:rPr>
              <w:t>　21305</w:t>
            </w:r>
          </w:p>
        </w:tc>
        <w:tc>
          <w:tcPr>
            <w:tcW w:w="2423" w:type="dxa"/>
            <w:tcBorders>
              <w:top w:val="nil"/>
              <w:left w:val="nil"/>
              <w:bottom w:val="single" w:color="auto" w:sz="4" w:space="0"/>
              <w:right w:val="single" w:color="auto" w:sz="4" w:space="0"/>
            </w:tcBorders>
            <w:shd w:val="clear" w:color="000000" w:fill="FFFFFF"/>
            <w:vAlign w:val="center"/>
          </w:tcPr>
          <w:p>
            <w:pPr>
              <w:rPr>
                <w:rFonts w:ascii="宋体" w:hAnsi="宋体" w:cs="宋体"/>
                <w:sz w:val="24"/>
                <w:szCs w:val="24"/>
              </w:rPr>
            </w:pPr>
            <w:r>
              <w:rPr>
                <w:rFonts w:hint="eastAsia"/>
              </w:rPr>
              <w:t>　扶贫</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1.47</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1.47</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2130501</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行政运行</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1.47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1.47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b/>
                <w:bCs/>
              </w:rPr>
            </w:pPr>
            <w:r>
              <w:rPr>
                <w:rFonts w:hint="eastAsia"/>
                <w:b/>
                <w:bCs/>
              </w:rPr>
              <w:t>221</w:t>
            </w:r>
          </w:p>
        </w:tc>
        <w:tc>
          <w:tcPr>
            <w:tcW w:w="2423" w:type="dxa"/>
            <w:tcBorders>
              <w:top w:val="nil"/>
              <w:left w:val="nil"/>
              <w:bottom w:val="single" w:color="auto" w:sz="4" w:space="0"/>
              <w:right w:val="single" w:color="auto" w:sz="4" w:space="0"/>
            </w:tcBorders>
            <w:shd w:val="clear" w:color="000000" w:fill="FFFFFF"/>
            <w:vAlign w:val="center"/>
          </w:tcPr>
          <w:p>
            <w:pPr>
              <w:rPr>
                <w:b/>
                <w:bCs/>
              </w:rPr>
            </w:pPr>
            <w:r>
              <w:rPr>
                <w:rFonts w:hint="eastAsia"/>
                <w:b/>
                <w:bCs/>
              </w:rPr>
              <w:t>住房保障支出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8.79</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8.79</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22102</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住房改革支出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8.79</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8.79</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2210201</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住房公积金</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8.79</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8.79</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b/>
                <w:bCs/>
              </w:rPr>
            </w:pPr>
            <w:r>
              <w:rPr>
                <w:rFonts w:hint="eastAsia"/>
                <w:b/>
                <w:bCs/>
              </w:rPr>
              <w:t>229</w:t>
            </w:r>
          </w:p>
        </w:tc>
        <w:tc>
          <w:tcPr>
            <w:tcW w:w="2423" w:type="dxa"/>
            <w:tcBorders>
              <w:top w:val="nil"/>
              <w:left w:val="nil"/>
              <w:bottom w:val="single" w:color="auto" w:sz="4" w:space="0"/>
              <w:right w:val="single" w:color="auto" w:sz="4" w:space="0"/>
            </w:tcBorders>
            <w:shd w:val="clear" w:color="000000" w:fill="FFFFFF"/>
            <w:vAlign w:val="center"/>
          </w:tcPr>
          <w:p>
            <w:pPr>
              <w:rPr>
                <w:b/>
                <w:bCs/>
              </w:rPr>
            </w:pPr>
            <w:r>
              <w:rPr>
                <w:rFonts w:hint="eastAsia"/>
                <w:b/>
                <w:bCs/>
              </w:rPr>
              <w:t>其他支出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241.32</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22960</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彩票公益金安排的支出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241.32　</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2296002</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用于社会福利的彩票公益支出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241.32</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b/>
                <w:bCs/>
              </w:rPr>
            </w:pPr>
            <w:r>
              <w:rPr>
                <w:rFonts w:hint="eastAsia"/>
                <w:b/>
                <w:bCs/>
              </w:rPr>
              <w:t>234</w:t>
            </w:r>
          </w:p>
        </w:tc>
        <w:tc>
          <w:tcPr>
            <w:tcW w:w="2423" w:type="dxa"/>
            <w:tcBorders>
              <w:top w:val="nil"/>
              <w:left w:val="nil"/>
              <w:bottom w:val="single" w:color="auto" w:sz="4" w:space="0"/>
              <w:right w:val="single" w:color="auto" w:sz="4" w:space="0"/>
            </w:tcBorders>
            <w:shd w:val="clear" w:color="000000" w:fill="FFFFFF"/>
            <w:vAlign w:val="center"/>
          </w:tcPr>
          <w:p>
            <w:pPr>
              <w:rPr>
                <w:b/>
                <w:bCs/>
              </w:rPr>
            </w:pPr>
            <w:r>
              <w:rPr>
                <w:rFonts w:hint="eastAsia" w:ascii="宋体" w:hAnsi="宋体" w:eastAsia="宋体" w:cs="宋体"/>
                <w:kern w:val="0"/>
                <w:sz w:val="20"/>
                <w:szCs w:val="20"/>
              </w:rPr>
              <w:t>抗疫特别国债安排的支出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1226　</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23402</w:t>
            </w:r>
          </w:p>
        </w:tc>
        <w:tc>
          <w:tcPr>
            <w:tcW w:w="2423" w:type="dxa"/>
            <w:tcBorders>
              <w:top w:val="nil"/>
              <w:left w:val="nil"/>
              <w:bottom w:val="single" w:color="auto" w:sz="4" w:space="0"/>
              <w:right w:val="single" w:color="auto" w:sz="4" w:space="0"/>
            </w:tcBorders>
            <w:shd w:val="clear" w:color="000000" w:fill="FFFFFF"/>
            <w:vAlign w:val="center"/>
          </w:tcPr>
          <w:p>
            <w:r>
              <w:rPr>
                <w:rFonts w:hint="eastAsia" w:ascii="宋体" w:hAnsi="宋体" w:eastAsia="宋体" w:cs="宋体"/>
                <w:kern w:val="0"/>
                <w:sz w:val="20"/>
                <w:szCs w:val="20"/>
              </w:rPr>
              <w:t>抗疫相关支出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1226　</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2340205</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困难群众基本生活补助</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1226</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tc>
        <w:tc>
          <w:tcPr>
            <w:tcW w:w="3000" w:type="dxa"/>
            <w:vAlign w:val="center"/>
          </w:tcP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7"/>
        <w:tblW w:w="15521" w:type="dxa"/>
        <w:tblInd w:w="93" w:type="dxa"/>
        <w:tblLayout w:type="fixed"/>
        <w:tblCellMar>
          <w:top w:w="0" w:type="dxa"/>
          <w:left w:w="108" w:type="dxa"/>
          <w:bottom w:w="0" w:type="dxa"/>
          <w:right w:w="108" w:type="dxa"/>
        </w:tblCellMar>
      </w:tblPr>
      <w:tblGrid>
        <w:gridCol w:w="3595"/>
        <w:gridCol w:w="436"/>
        <w:gridCol w:w="1371"/>
        <w:gridCol w:w="203"/>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vAlign w:val="center"/>
          </w:tcPr>
          <w:p>
            <w:pPr>
              <w:widowControl/>
              <w:jc w:val="left"/>
              <w:rPr>
                <w:rFonts w:ascii="黑体" w:hAnsi="黑体" w:eastAsia="黑体" w:cs="宋体"/>
                <w:kern w:val="0"/>
                <w:sz w:val="24"/>
                <w:szCs w:val="24"/>
              </w:rPr>
            </w:pPr>
            <w:bookmarkStart w:id="1" w:name="RANGE!A1:I22"/>
            <w:bookmarkEnd w:id="1"/>
            <w:bookmarkStart w:id="2" w:name="RANGE!A1:F16"/>
          </w:p>
        </w:tc>
        <w:tc>
          <w:tcPr>
            <w:tcW w:w="436"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p>
            <w:pPr>
              <w:widowControl/>
              <w:jc w:val="right"/>
              <w:rPr>
                <w:rFonts w:ascii="宋体" w:hAnsi="宋体" w:eastAsia="宋体" w:cs="宋体"/>
                <w:kern w:val="0"/>
                <w:sz w:val="24"/>
                <w:szCs w:val="24"/>
              </w:rPr>
            </w:pPr>
          </w:p>
          <w:p>
            <w:pPr>
              <w:widowControl/>
              <w:jc w:val="right"/>
              <w:rPr>
                <w:rFonts w:ascii="宋体" w:hAnsi="宋体" w:eastAsia="宋体" w:cs="宋体"/>
                <w:kern w:val="0"/>
                <w:sz w:val="24"/>
                <w:szCs w:val="24"/>
              </w:rPr>
            </w:pPr>
          </w:p>
          <w:p>
            <w:pPr>
              <w:widowControl/>
              <w:jc w:val="right"/>
              <w:rPr>
                <w:rFonts w:ascii="宋体" w:hAnsi="宋体" w:eastAsia="宋体" w:cs="宋体"/>
                <w:kern w:val="0"/>
                <w:sz w:val="24"/>
                <w:szCs w:val="24"/>
              </w:rPr>
            </w:pPr>
          </w:p>
          <w:p>
            <w:pPr>
              <w:widowControl/>
              <w:jc w:val="right"/>
              <w:rPr>
                <w:rFonts w:ascii="宋体" w:hAnsi="宋体" w:eastAsia="宋体" w:cs="宋体"/>
                <w:kern w:val="0"/>
                <w:sz w:val="24"/>
                <w:szCs w:val="24"/>
              </w:rPr>
            </w:pPr>
          </w:p>
          <w:p>
            <w:pPr>
              <w:widowControl/>
              <w:jc w:val="right"/>
              <w:rPr>
                <w:rFonts w:ascii="宋体" w:hAnsi="宋体" w:eastAsia="宋体" w:cs="宋体"/>
                <w:kern w:val="0"/>
                <w:sz w:val="24"/>
                <w:szCs w:val="24"/>
              </w:rPr>
            </w:pPr>
          </w:p>
          <w:p>
            <w:pPr>
              <w:widowControl/>
              <w:jc w:val="right"/>
              <w:rPr>
                <w:rFonts w:ascii="宋体" w:hAnsi="宋体" w:eastAsia="宋体" w:cs="宋体"/>
                <w:kern w:val="0"/>
                <w:sz w:val="24"/>
                <w:szCs w:val="24"/>
              </w:rPr>
            </w:pPr>
          </w:p>
          <w:p>
            <w:pPr>
              <w:widowControl/>
              <w:jc w:val="right"/>
              <w:rPr>
                <w:rFonts w:ascii="宋体" w:hAnsi="宋体" w:eastAsia="宋体" w:cs="宋体"/>
                <w:kern w:val="0"/>
                <w:sz w:val="24"/>
                <w:szCs w:val="24"/>
              </w:rPr>
            </w:pPr>
          </w:p>
          <w:p>
            <w:pPr>
              <w:widowControl/>
              <w:jc w:val="right"/>
              <w:rPr>
                <w:rFonts w:ascii="宋体" w:hAnsi="宋体" w:eastAsia="宋体" w:cs="宋体"/>
                <w:kern w:val="0"/>
                <w:sz w:val="24"/>
                <w:szCs w:val="24"/>
              </w:rPr>
            </w:pPr>
          </w:p>
          <w:p>
            <w:pPr>
              <w:widowControl/>
              <w:jc w:val="right"/>
              <w:rPr>
                <w:rFonts w:ascii="宋体" w:hAnsi="宋体" w:eastAsia="宋体" w:cs="宋体"/>
                <w:kern w:val="0"/>
                <w:sz w:val="24"/>
                <w:szCs w:val="24"/>
              </w:rPr>
            </w:pPr>
          </w:p>
          <w:p>
            <w:pPr>
              <w:widowControl/>
              <w:jc w:val="right"/>
              <w:rPr>
                <w:rFonts w:ascii="宋体" w:hAnsi="宋体" w:eastAsia="宋体" w:cs="宋体"/>
                <w:kern w:val="0"/>
                <w:sz w:val="24"/>
                <w:szCs w:val="24"/>
              </w:rPr>
            </w:pPr>
          </w:p>
          <w:p>
            <w:pPr>
              <w:widowControl/>
              <w:jc w:val="right"/>
              <w:rPr>
                <w:rFonts w:ascii="宋体" w:hAnsi="宋体" w:eastAsia="宋体" w:cs="宋体"/>
                <w:kern w:val="0"/>
                <w:sz w:val="24"/>
                <w:szCs w:val="24"/>
              </w:rPr>
            </w:pPr>
          </w:p>
          <w:p>
            <w:pPr>
              <w:widowControl/>
              <w:jc w:val="right"/>
              <w:rPr>
                <w:rFonts w:ascii="宋体" w:hAnsi="宋体" w:eastAsia="宋体" w:cs="宋体"/>
                <w:kern w:val="0"/>
                <w:sz w:val="24"/>
                <w:szCs w:val="24"/>
              </w:rPr>
            </w:pPr>
          </w:p>
          <w:p>
            <w:pPr>
              <w:widowControl/>
              <w:jc w:val="right"/>
              <w:rPr>
                <w:rFonts w:ascii="宋体" w:hAnsi="宋体" w:eastAsia="宋体" w:cs="宋体"/>
                <w:kern w:val="0"/>
                <w:sz w:val="24"/>
                <w:szCs w:val="24"/>
              </w:rPr>
            </w:pPr>
          </w:p>
          <w:p>
            <w:pPr>
              <w:widowControl/>
              <w:jc w:val="right"/>
              <w:rPr>
                <w:rFonts w:ascii="宋体" w:hAnsi="宋体" w:eastAsia="宋体" w:cs="宋体"/>
                <w:kern w:val="0"/>
                <w:sz w:val="24"/>
                <w:szCs w:val="24"/>
              </w:rPr>
            </w:pPr>
          </w:p>
          <w:p>
            <w:pPr>
              <w:widowControl/>
              <w:jc w:val="right"/>
              <w:rPr>
                <w:rFonts w:ascii="宋体" w:hAnsi="宋体" w:eastAsia="宋体" w:cs="宋体"/>
                <w:kern w:val="0"/>
                <w:sz w:val="24"/>
                <w:szCs w:val="24"/>
              </w:rPr>
            </w:pPr>
          </w:p>
          <w:p>
            <w:pPr>
              <w:widowControl/>
              <w:jc w:val="right"/>
              <w:rPr>
                <w:rFonts w:ascii="宋体" w:hAnsi="宋体" w:eastAsia="宋体" w:cs="宋体"/>
                <w:kern w:val="0"/>
                <w:sz w:val="24"/>
                <w:szCs w:val="24"/>
              </w:rPr>
            </w:pPr>
          </w:p>
          <w:p>
            <w:pPr>
              <w:widowControl/>
              <w:jc w:val="right"/>
              <w:rPr>
                <w:rFonts w:ascii="宋体" w:hAnsi="宋体" w:eastAsia="宋体" w:cs="宋体"/>
                <w:kern w:val="0"/>
                <w:sz w:val="24"/>
                <w:szCs w:val="24"/>
              </w:rPr>
            </w:pPr>
          </w:p>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50"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部门：溆浦县民政局</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50"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40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119"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3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14325.84　</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3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1467.32　</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3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3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ascii="宋体" w:hAnsi="宋体" w:eastAsia="宋体" w:cs="宋体"/>
                <w:kern w:val="0"/>
                <w:sz w:val="22"/>
              </w:rPr>
              <w:t>……</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3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14315.58</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14315.58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3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十二、农林水支出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1.47</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1.47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3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十九、住房保障支出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8.79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8.79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06"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13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二十三、其他支出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241.32</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241.32</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3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18" w:type="dxa"/>
            <w:gridSpan w:val="2"/>
            <w:tcBorders>
              <w:top w:val="nil"/>
              <w:left w:val="nil"/>
              <w:bottom w:val="single" w:color="auto" w:sz="4" w:space="0"/>
              <w:right w:val="single" w:color="auto" w:sz="4" w:space="0"/>
            </w:tcBorders>
            <w:shd w:val="clear" w:color="auto" w:fill="auto"/>
            <w:vAlign w:val="center"/>
          </w:tcPr>
          <w:p>
            <w:pPr>
              <w:widowControl/>
              <w:tabs>
                <w:tab w:val="left" w:pos="579"/>
                <w:tab w:val="right" w:pos="3902"/>
              </w:tabs>
              <w:jc w:val="left"/>
              <w:rPr>
                <w:rFonts w:ascii="宋体" w:hAnsi="宋体" w:eastAsia="宋体" w:cs="宋体"/>
                <w:kern w:val="0"/>
                <w:sz w:val="20"/>
                <w:szCs w:val="20"/>
              </w:rPr>
            </w:pPr>
            <w:r>
              <w:rPr>
                <w:rFonts w:hint="eastAsia" w:ascii="宋体" w:hAnsi="宋体" w:eastAsia="宋体" w:cs="宋体"/>
                <w:kern w:val="0"/>
                <w:sz w:val="20"/>
                <w:szCs w:val="20"/>
              </w:rPr>
              <w:t>二十六、抗疫特别国债安排的支出</w:t>
            </w:r>
            <w:r>
              <w:rPr>
                <w:rFonts w:hint="eastAsia" w:ascii="宋体" w:hAnsi="宋体" w:eastAsia="宋体" w:cs="宋体"/>
                <w:kern w:val="0"/>
                <w:sz w:val="20"/>
                <w:szCs w:val="20"/>
              </w:rPr>
              <w:tab/>
            </w:r>
            <w:r>
              <w:rPr>
                <w:rFonts w:hint="eastAsia" w:ascii="宋体" w:hAnsi="宋体" w:eastAsia="宋体" w:cs="宋体"/>
                <w:kern w:val="0"/>
                <w:sz w:val="20"/>
                <w:szCs w:val="20"/>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1226</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1226</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3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15793.16　</w:t>
            </w:r>
          </w:p>
        </w:tc>
        <w:tc>
          <w:tcPr>
            <w:tcW w:w="3118" w:type="dxa"/>
            <w:gridSpan w:val="2"/>
            <w:tcBorders>
              <w:top w:val="nil"/>
              <w:left w:val="nil"/>
              <w:bottom w:val="single" w:color="auto" w:sz="4" w:space="0"/>
              <w:right w:val="single" w:color="auto" w:sz="4" w:space="0"/>
            </w:tcBorders>
            <w:shd w:val="clear" w:color="auto" w:fill="auto"/>
            <w:vAlign w:val="center"/>
          </w:tcPr>
          <w:p>
            <w:pPr>
              <w:widowControl/>
              <w:tabs>
                <w:tab w:val="left" w:pos="579"/>
                <w:tab w:val="right" w:pos="3902"/>
              </w:tabs>
              <w:ind w:firstLine="301" w:firstLineChars="150"/>
              <w:jc w:val="left"/>
              <w:rPr>
                <w:rFonts w:ascii="宋体" w:hAnsi="宋体" w:eastAsia="宋体" w:cs="宋体"/>
                <w:b/>
                <w:kern w:val="0"/>
                <w:sz w:val="20"/>
                <w:szCs w:val="20"/>
              </w:rPr>
            </w:pPr>
            <w:r>
              <w:rPr>
                <w:rFonts w:hint="eastAsia" w:ascii="宋体" w:hAnsi="宋体" w:eastAsia="宋体" w:cs="宋体"/>
                <w:b/>
                <w:kern w:val="0"/>
                <w:sz w:val="20"/>
                <w:szCs w:val="20"/>
              </w:rPr>
              <w:t>本年支出合计</w:t>
            </w:r>
            <w:r>
              <w:rPr>
                <w:rFonts w:hint="eastAsia" w:ascii="宋体" w:hAnsi="宋体" w:eastAsia="宋体" w:cs="宋体"/>
                <w:b/>
                <w:kern w:val="0"/>
                <w:sz w:val="20"/>
                <w:szCs w:val="20"/>
              </w:rPr>
              <w:tab/>
            </w:r>
            <w:r>
              <w:rPr>
                <w:rFonts w:hint="eastAsia" w:ascii="宋体" w:hAnsi="宋体" w:eastAsia="宋体" w:cs="宋体"/>
                <w:b/>
                <w:kern w:val="0"/>
                <w:sz w:val="20"/>
                <w:szCs w:val="20"/>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15793.16</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3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3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3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3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3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15793.16　</w:t>
            </w:r>
          </w:p>
        </w:tc>
        <w:tc>
          <w:tcPr>
            <w:tcW w:w="3118"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15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15793.16　</w:t>
            </w:r>
          </w:p>
        </w:tc>
        <w:tc>
          <w:tcPr>
            <w:tcW w:w="13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14325.84　</w:t>
            </w:r>
          </w:p>
        </w:tc>
        <w:tc>
          <w:tcPr>
            <w:tcW w:w="13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1467.32</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2"/>
    </w:p>
    <w:p>
      <w:pPr>
        <w:widowControl/>
        <w:spacing w:beforeLines="50"/>
        <w:ind w:firstLine="945" w:firstLineChars="4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溆浦县民政局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单位：万元</w:t>
      </w:r>
    </w:p>
    <w:tbl>
      <w:tblPr>
        <w:tblStyle w:val="7"/>
        <w:tblW w:w="14219" w:type="dxa"/>
        <w:jc w:val="center"/>
        <w:tblLayout w:type="fixed"/>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14325.84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14325.84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cs="宋体"/>
                <w:b/>
                <w:bCs/>
                <w:sz w:val="24"/>
                <w:szCs w:val="24"/>
              </w:rPr>
            </w:pPr>
            <w:r>
              <w:rPr>
                <w:rFonts w:hint="eastAsia"/>
                <w:b/>
                <w:bCs/>
              </w:rPr>
              <w:t>　208</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cs="宋体"/>
                <w:b/>
                <w:bCs/>
                <w:sz w:val="24"/>
                <w:szCs w:val="24"/>
              </w:rPr>
            </w:pPr>
            <w:r>
              <w:rPr>
                <w:rFonts w:hint="eastAsia"/>
                <w:b/>
                <w:bCs/>
              </w:rPr>
              <w:t>　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14315.58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14315.58</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cs="宋体"/>
                <w:b/>
                <w:bCs/>
                <w:sz w:val="24"/>
                <w:szCs w:val="24"/>
              </w:rPr>
            </w:pPr>
            <w:r>
              <w:rPr>
                <w:rFonts w:hint="eastAsia"/>
                <w:b/>
                <w:bCs/>
              </w:rPr>
              <w:t>　20802</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cs="宋体"/>
                <w:b/>
                <w:bCs/>
                <w:sz w:val="24"/>
                <w:szCs w:val="24"/>
              </w:rPr>
            </w:pPr>
            <w:r>
              <w:rPr>
                <w:rFonts w:hint="eastAsia"/>
                <w:b/>
                <w:bCs/>
              </w:rPr>
              <w:t>　民政事务管理</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650.83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650.83</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rPr>
              <w:t>　2080201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rPr>
              <w:t>　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323.81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323.81</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rPr>
              <w:t>　2080299</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rPr>
              <w:t>　其他民政事务管理</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327.02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327.02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cs="宋体"/>
                <w:b/>
                <w:bCs/>
                <w:sz w:val="24"/>
                <w:szCs w:val="24"/>
              </w:rPr>
            </w:pPr>
            <w:r>
              <w:rPr>
                <w:rFonts w:hint="eastAsia"/>
                <w:b/>
                <w:bCs/>
              </w:rPr>
              <w:t>　20808</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cs="宋体"/>
                <w:b/>
                <w:bCs/>
                <w:sz w:val="24"/>
                <w:szCs w:val="24"/>
              </w:rPr>
            </w:pPr>
            <w:r>
              <w:rPr>
                <w:rFonts w:hint="eastAsia"/>
                <w:b/>
                <w:bCs/>
              </w:rPr>
              <w:t>　抚恤</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21.98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21.98</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2080801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死亡抚恤</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21.98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21.98</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b/>
                <w:bCs/>
              </w:rPr>
            </w:pPr>
            <w:r>
              <w:rPr>
                <w:rFonts w:hint="eastAsia"/>
                <w:b/>
                <w:bCs/>
              </w:rPr>
              <w:t>20810</w:t>
            </w:r>
          </w:p>
        </w:tc>
        <w:tc>
          <w:tcPr>
            <w:tcW w:w="3527" w:type="dxa"/>
            <w:tcBorders>
              <w:top w:val="nil"/>
              <w:left w:val="nil"/>
              <w:bottom w:val="single" w:color="auto" w:sz="4" w:space="0"/>
              <w:right w:val="single" w:color="auto" w:sz="4" w:space="0"/>
            </w:tcBorders>
            <w:shd w:val="clear" w:color="auto" w:fill="auto"/>
            <w:vAlign w:val="center"/>
          </w:tcPr>
          <w:p>
            <w:pPr>
              <w:rPr>
                <w:b/>
                <w:bCs/>
              </w:rPr>
            </w:pPr>
            <w:r>
              <w:rPr>
                <w:rFonts w:hint="eastAsia"/>
                <w:b/>
                <w:bCs/>
              </w:rPr>
              <w:t>社会福利</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761.75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761.75</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2081001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儿童福利</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239.73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239.73</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2081002</w:t>
            </w:r>
          </w:p>
        </w:tc>
        <w:tc>
          <w:tcPr>
            <w:tcW w:w="3527" w:type="dxa"/>
            <w:tcBorders>
              <w:top w:val="nil"/>
              <w:left w:val="nil"/>
              <w:bottom w:val="single" w:color="auto" w:sz="4" w:space="0"/>
              <w:right w:val="single" w:color="auto" w:sz="4" w:space="0"/>
            </w:tcBorders>
            <w:shd w:val="clear" w:color="auto" w:fill="auto"/>
            <w:vAlign w:val="center"/>
          </w:tcPr>
          <w:p>
            <w:r>
              <w:rPr>
                <w:rFonts w:hint="eastAsia"/>
              </w:rPr>
              <w:t>老年福利</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319.75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319.75</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2081005</w:t>
            </w:r>
          </w:p>
        </w:tc>
        <w:tc>
          <w:tcPr>
            <w:tcW w:w="3527" w:type="dxa"/>
            <w:tcBorders>
              <w:top w:val="nil"/>
              <w:left w:val="nil"/>
              <w:bottom w:val="single" w:color="auto" w:sz="4" w:space="0"/>
              <w:right w:val="single" w:color="auto" w:sz="4" w:space="0"/>
            </w:tcBorders>
            <w:shd w:val="clear" w:color="auto" w:fill="auto"/>
            <w:vAlign w:val="center"/>
          </w:tcPr>
          <w:p>
            <w:r>
              <w:rPr>
                <w:rFonts w:hint="eastAsia"/>
              </w:rPr>
              <w:t>社会福利事业单位</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202.28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202.28</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b/>
                <w:bCs/>
              </w:rPr>
            </w:pPr>
            <w:r>
              <w:rPr>
                <w:rFonts w:hint="eastAsia"/>
                <w:b/>
                <w:bCs/>
              </w:rPr>
              <w:t>20811</w:t>
            </w:r>
          </w:p>
        </w:tc>
        <w:tc>
          <w:tcPr>
            <w:tcW w:w="3527" w:type="dxa"/>
            <w:tcBorders>
              <w:top w:val="nil"/>
              <w:left w:val="nil"/>
              <w:bottom w:val="single" w:color="auto" w:sz="4" w:space="0"/>
              <w:right w:val="single" w:color="auto" w:sz="4" w:space="0"/>
            </w:tcBorders>
            <w:shd w:val="clear" w:color="auto" w:fill="auto"/>
            <w:vAlign w:val="center"/>
          </w:tcPr>
          <w:p>
            <w:pPr>
              <w:rPr>
                <w:b/>
                <w:bCs/>
              </w:rPr>
            </w:pPr>
            <w:r>
              <w:rPr>
                <w:rFonts w:hint="eastAsia"/>
                <w:b/>
                <w:bCs/>
              </w:rPr>
              <w:t>残疾人事业</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1392.4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1392.4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2081107</w:t>
            </w:r>
          </w:p>
        </w:tc>
        <w:tc>
          <w:tcPr>
            <w:tcW w:w="3527" w:type="dxa"/>
            <w:tcBorders>
              <w:top w:val="nil"/>
              <w:left w:val="nil"/>
              <w:bottom w:val="single" w:color="auto" w:sz="4" w:space="0"/>
              <w:right w:val="single" w:color="auto" w:sz="4" w:space="0"/>
            </w:tcBorders>
            <w:shd w:val="clear" w:color="auto" w:fill="auto"/>
            <w:vAlign w:val="center"/>
          </w:tcPr>
          <w:p>
            <w:r>
              <w:rPr>
                <w:rFonts w:hint="eastAsia"/>
              </w:rPr>
              <w:t>残疾人生活和护理补贴</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1280.14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1280.14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2081199</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其他残疾人事业支出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112.27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112.27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b/>
                <w:bCs/>
              </w:rPr>
            </w:pPr>
            <w:r>
              <w:rPr>
                <w:rFonts w:hint="eastAsia"/>
                <w:b/>
                <w:bCs/>
              </w:rPr>
              <w:t>20819</w:t>
            </w:r>
          </w:p>
        </w:tc>
        <w:tc>
          <w:tcPr>
            <w:tcW w:w="3527" w:type="dxa"/>
            <w:tcBorders>
              <w:top w:val="nil"/>
              <w:left w:val="nil"/>
              <w:bottom w:val="single" w:color="auto" w:sz="4" w:space="0"/>
              <w:right w:val="single" w:color="auto" w:sz="4" w:space="0"/>
            </w:tcBorders>
            <w:shd w:val="clear" w:color="auto" w:fill="auto"/>
            <w:vAlign w:val="center"/>
          </w:tcPr>
          <w:p>
            <w:pPr>
              <w:rPr>
                <w:b/>
                <w:bCs/>
              </w:rPr>
            </w:pPr>
            <w:r>
              <w:rPr>
                <w:rFonts w:hint="eastAsia"/>
                <w:b/>
                <w:bCs/>
              </w:rPr>
              <w:t>最低生活保障</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5894.63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5894.63</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2081901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城市最低生活保障支出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1851.06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1851.06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2081902</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农村最低生活保障支出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4043.57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4043.57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b/>
                <w:bCs/>
              </w:rPr>
            </w:pPr>
            <w:r>
              <w:rPr>
                <w:rFonts w:hint="eastAsia"/>
                <w:b/>
                <w:bCs/>
              </w:rPr>
              <w:t>20820</w:t>
            </w:r>
          </w:p>
        </w:tc>
        <w:tc>
          <w:tcPr>
            <w:tcW w:w="3527" w:type="dxa"/>
            <w:tcBorders>
              <w:top w:val="nil"/>
              <w:left w:val="nil"/>
              <w:bottom w:val="single" w:color="auto" w:sz="4" w:space="0"/>
              <w:right w:val="single" w:color="auto" w:sz="4" w:space="0"/>
            </w:tcBorders>
            <w:shd w:val="clear" w:color="auto" w:fill="auto"/>
            <w:vAlign w:val="center"/>
          </w:tcPr>
          <w:p>
            <w:pPr>
              <w:rPr>
                <w:b/>
                <w:bCs/>
              </w:rPr>
            </w:pPr>
            <w:r>
              <w:rPr>
                <w:rFonts w:hint="eastAsia"/>
                <w:b/>
                <w:bCs/>
              </w:rPr>
              <w:t>临时救助</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1572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1572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2082001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临时救助支出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1572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1572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b/>
                <w:bCs/>
              </w:rPr>
            </w:pPr>
            <w:r>
              <w:rPr>
                <w:rFonts w:hint="eastAsia"/>
                <w:b/>
                <w:bCs/>
              </w:rPr>
              <w:t>20821</w:t>
            </w:r>
          </w:p>
        </w:tc>
        <w:tc>
          <w:tcPr>
            <w:tcW w:w="3527" w:type="dxa"/>
            <w:tcBorders>
              <w:top w:val="nil"/>
              <w:left w:val="nil"/>
              <w:bottom w:val="single" w:color="auto" w:sz="4" w:space="0"/>
              <w:right w:val="single" w:color="auto" w:sz="4" w:space="0"/>
            </w:tcBorders>
            <w:shd w:val="clear" w:color="auto" w:fill="auto"/>
            <w:vAlign w:val="center"/>
          </w:tcPr>
          <w:p>
            <w:pPr>
              <w:rPr>
                <w:b/>
                <w:bCs/>
              </w:rPr>
            </w:pPr>
            <w:r>
              <w:rPr>
                <w:rFonts w:hint="eastAsia"/>
                <w:b/>
                <w:bCs/>
              </w:rPr>
              <w:t>特困人员救助供养</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3987.53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3987.53</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2082101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城市特困人员救助供养支出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381.07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381.07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2082102</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农村特困人员救助供养支出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3606.46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3606.46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b/>
                <w:bCs/>
              </w:rPr>
            </w:pPr>
            <w:r>
              <w:rPr>
                <w:rFonts w:hint="eastAsia"/>
                <w:b/>
                <w:bCs/>
              </w:rPr>
              <w:t>20825</w:t>
            </w:r>
          </w:p>
        </w:tc>
        <w:tc>
          <w:tcPr>
            <w:tcW w:w="3527" w:type="dxa"/>
            <w:tcBorders>
              <w:top w:val="nil"/>
              <w:left w:val="nil"/>
              <w:bottom w:val="single" w:color="auto" w:sz="4" w:space="0"/>
              <w:right w:val="single" w:color="auto" w:sz="4" w:space="0"/>
            </w:tcBorders>
            <w:shd w:val="clear" w:color="auto" w:fill="auto"/>
            <w:vAlign w:val="center"/>
          </w:tcPr>
          <w:p>
            <w:pPr>
              <w:rPr>
                <w:b/>
                <w:bCs/>
              </w:rPr>
            </w:pPr>
            <w:r>
              <w:rPr>
                <w:rFonts w:hint="eastAsia"/>
                <w:b/>
                <w:bCs/>
              </w:rPr>
              <w:t>其他生活救助</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34.45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34.45</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2082502</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其他农村生活救助</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34.45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34.45</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b/>
                <w:bCs/>
              </w:rPr>
            </w:pPr>
            <w:r>
              <w:rPr>
                <w:rFonts w:hint="eastAsia"/>
                <w:b/>
                <w:bCs/>
              </w:rPr>
              <w:t>213</w:t>
            </w:r>
          </w:p>
        </w:tc>
        <w:tc>
          <w:tcPr>
            <w:tcW w:w="3527" w:type="dxa"/>
            <w:tcBorders>
              <w:top w:val="nil"/>
              <w:left w:val="nil"/>
              <w:bottom w:val="single" w:color="auto" w:sz="4" w:space="0"/>
              <w:right w:val="single" w:color="auto" w:sz="4" w:space="0"/>
            </w:tcBorders>
            <w:shd w:val="clear" w:color="auto" w:fill="auto"/>
            <w:vAlign w:val="center"/>
          </w:tcPr>
          <w:p>
            <w:pPr>
              <w:rPr>
                <w:b/>
                <w:bCs/>
              </w:rPr>
            </w:pPr>
            <w:r>
              <w:rPr>
                <w:rFonts w:hint="eastAsia"/>
                <w:b/>
                <w:bCs/>
              </w:rPr>
              <w:t>农林水支出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rPr>
              <w:t>　21305</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rPr>
              <w:t>　扶贫</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2130501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b/>
                <w:bCs/>
              </w:rPr>
            </w:pPr>
            <w:r>
              <w:rPr>
                <w:rFonts w:hint="eastAsia"/>
                <w:b/>
                <w:bCs/>
              </w:rPr>
              <w:t>221</w:t>
            </w:r>
          </w:p>
        </w:tc>
        <w:tc>
          <w:tcPr>
            <w:tcW w:w="3527" w:type="dxa"/>
            <w:tcBorders>
              <w:top w:val="nil"/>
              <w:left w:val="nil"/>
              <w:bottom w:val="single" w:color="auto" w:sz="4" w:space="0"/>
              <w:right w:val="single" w:color="auto" w:sz="4" w:space="0"/>
            </w:tcBorders>
            <w:shd w:val="clear" w:color="auto" w:fill="auto"/>
            <w:vAlign w:val="center"/>
          </w:tcPr>
          <w:p>
            <w:pPr>
              <w:rPr>
                <w:b/>
                <w:bCs/>
              </w:rPr>
            </w:pPr>
            <w:r>
              <w:rPr>
                <w:rFonts w:hint="eastAsia"/>
                <w:b/>
                <w:bCs/>
              </w:rPr>
              <w:t>住房保障支出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8.79</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8.79</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22102</w:t>
            </w:r>
          </w:p>
        </w:tc>
        <w:tc>
          <w:tcPr>
            <w:tcW w:w="3527" w:type="dxa"/>
            <w:tcBorders>
              <w:top w:val="nil"/>
              <w:left w:val="nil"/>
              <w:bottom w:val="single" w:color="auto" w:sz="4" w:space="0"/>
              <w:right w:val="single" w:color="auto" w:sz="4" w:space="0"/>
            </w:tcBorders>
            <w:shd w:val="clear" w:color="auto" w:fill="auto"/>
            <w:vAlign w:val="center"/>
          </w:tcPr>
          <w:p>
            <w:r>
              <w:rPr>
                <w:rFonts w:hint="eastAsia"/>
              </w:rPr>
              <w:t>住房改革支出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8.79</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8.79</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2210201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住房公积金</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8.79</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8.79</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Style w:val="7"/>
        <w:tblW w:w="15614" w:type="dxa"/>
        <w:tblInd w:w="0" w:type="dxa"/>
        <w:tblLayout w:type="fixed"/>
        <w:tblCellMar>
          <w:top w:w="0" w:type="dxa"/>
          <w:left w:w="108" w:type="dxa"/>
          <w:bottom w:w="0" w:type="dxa"/>
          <w:right w:w="108" w:type="dxa"/>
        </w:tblCellMar>
      </w:tblPr>
      <w:tblGrid>
        <w:gridCol w:w="1339"/>
        <w:gridCol w:w="2880"/>
        <w:gridCol w:w="1559"/>
        <w:gridCol w:w="914"/>
        <w:gridCol w:w="1780"/>
        <w:gridCol w:w="1196"/>
        <w:gridCol w:w="1124"/>
        <w:gridCol w:w="3491"/>
        <w:gridCol w:w="1331"/>
      </w:tblGrid>
      <w:tr>
        <w:tblPrEx>
          <w:tblCellMar>
            <w:top w:w="0" w:type="dxa"/>
            <w:left w:w="108" w:type="dxa"/>
            <w:bottom w:w="0" w:type="dxa"/>
            <w:right w:w="108" w:type="dxa"/>
          </w:tblCellMar>
        </w:tblPrEx>
        <w:trPr>
          <w:trHeight w:val="844" w:hRule="atLeast"/>
        </w:trPr>
        <w:tc>
          <w:tcPr>
            <w:tcW w:w="15614" w:type="dxa"/>
            <w:gridSpan w:val="9"/>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Cs w:val="32"/>
              </w:rPr>
            </w:pPr>
            <w:bookmarkStart w:id="3" w:name="RANGE!A1:I34"/>
          </w:p>
          <w:p>
            <w:pPr>
              <w:widowControl/>
              <w:jc w:val="center"/>
              <w:rPr>
                <w:rFonts w:ascii="华文中宋" w:hAnsi="华文中宋" w:eastAsia="华文中宋" w:cs="宋体"/>
                <w:color w:val="000000"/>
                <w:kern w:val="0"/>
                <w:szCs w:val="32"/>
              </w:rPr>
            </w:pPr>
          </w:p>
          <w:p>
            <w:pPr>
              <w:widowControl/>
              <w:jc w:val="center"/>
              <w:rPr>
                <w:rFonts w:ascii="华文中宋" w:hAnsi="华文中宋" w:eastAsia="华文中宋" w:cs="宋体"/>
                <w:color w:val="000000"/>
                <w:kern w:val="0"/>
                <w:szCs w:val="32"/>
              </w:rPr>
            </w:pPr>
            <w:r>
              <w:rPr>
                <w:rFonts w:hint="eastAsia" w:ascii="华文中宋" w:hAnsi="华文中宋" w:eastAsia="华文中宋" w:cs="宋体"/>
                <w:color w:val="000000"/>
                <w:kern w:val="0"/>
                <w:szCs w:val="32"/>
              </w:rPr>
              <w:t>一般公共预算财政拨款基本支出决算表</w:t>
            </w:r>
            <w:bookmarkEnd w:id="3"/>
          </w:p>
          <w:p>
            <w:pPr>
              <w:widowControl/>
              <w:wordWrap w:val="0"/>
              <w:ind w:right="42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溆浦县民政局                                                                                                                                                                                                                                                              公开06表</w:t>
            </w:r>
          </w:p>
          <w:p>
            <w:pPr>
              <w:widowControl/>
              <w:ind w:right="315"/>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经济分类科目编码</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决算数</w:t>
            </w:r>
          </w:p>
        </w:tc>
        <w:tc>
          <w:tcPr>
            <w:tcW w:w="9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经济分类科目编码</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1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决算数</w:t>
            </w:r>
          </w:p>
        </w:tc>
        <w:tc>
          <w:tcPr>
            <w:tcW w:w="11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经济分类科目编码</w:t>
            </w:r>
          </w:p>
        </w:tc>
        <w:tc>
          <w:tcPr>
            <w:tcW w:w="34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3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决算数</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工资福利支出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442.17</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商品和服务支出</w:t>
            </w:r>
          </w:p>
        </w:tc>
        <w:tc>
          <w:tcPr>
            <w:tcW w:w="1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92.7</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债务利息及费用支出</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基本工资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202.12</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30201</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办公费</w:t>
            </w:r>
          </w:p>
        </w:tc>
        <w:tc>
          <w:tcPr>
            <w:tcW w:w="1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9.98</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30701</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国内债务付息</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30102</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津贴补贴</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100.8</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30202</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印刷费</w:t>
            </w:r>
          </w:p>
        </w:tc>
        <w:tc>
          <w:tcPr>
            <w:tcW w:w="1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8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30702</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国外债务付息</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30103</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奖金</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122.01</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30203</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咨询费</w:t>
            </w:r>
          </w:p>
        </w:tc>
        <w:tc>
          <w:tcPr>
            <w:tcW w:w="1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资本性支出</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1.48</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30106</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伙食补助费</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8.45</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30204</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手续费</w:t>
            </w:r>
          </w:p>
        </w:tc>
        <w:tc>
          <w:tcPr>
            <w:tcW w:w="1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31001</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房屋建筑物购建</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30107</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绩效工资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30205</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水费</w:t>
            </w:r>
          </w:p>
        </w:tc>
        <w:tc>
          <w:tcPr>
            <w:tcW w:w="1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0.36</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31002</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办公设备购置</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1.48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30108</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机关事业单位基本养老保险缴费</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30206</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电费</w:t>
            </w:r>
          </w:p>
        </w:tc>
        <w:tc>
          <w:tcPr>
            <w:tcW w:w="1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2.9</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31003</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专用设备购置</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30109</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职业年金缴费</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30207</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邮电费</w:t>
            </w:r>
          </w:p>
        </w:tc>
        <w:tc>
          <w:tcPr>
            <w:tcW w:w="1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4.53</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31005</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基础设施建设</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30110</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职工基本医疗保险缴费</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30208</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取暖费</w:t>
            </w:r>
          </w:p>
        </w:tc>
        <w:tc>
          <w:tcPr>
            <w:tcW w:w="1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31006</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大型修缮</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公务员医疗补助缴费</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30209</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物业管理费</w:t>
            </w:r>
          </w:p>
        </w:tc>
        <w:tc>
          <w:tcPr>
            <w:tcW w:w="1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31007</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信息网络及软件购置更新</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30112</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其他社会保障缴费</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30211</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差旅费</w:t>
            </w:r>
          </w:p>
        </w:tc>
        <w:tc>
          <w:tcPr>
            <w:tcW w:w="1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12.14</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31008</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物资储备</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30113</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住房公积金</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8.79</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30212</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因公出国（境）费用</w:t>
            </w:r>
          </w:p>
        </w:tc>
        <w:tc>
          <w:tcPr>
            <w:tcW w:w="1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31009</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土地补偿</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30114</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30213</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维修（护）费</w:t>
            </w:r>
          </w:p>
        </w:tc>
        <w:tc>
          <w:tcPr>
            <w:tcW w:w="1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0.53</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31010</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安置补助</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30199</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其他工资福利支出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30214</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租赁费</w:t>
            </w:r>
          </w:p>
        </w:tc>
        <w:tc>
          <w:tcPr>
            <w:tcW w:w="1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31011</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地上附着物和青苗补偿</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对个人和家庭的补助</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13789.49</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30215</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会议费</w:t>
            </w:r>
          </w:p>
        </w:tc>
        <w:tc>
          <w:tcPr>
            <w:tcW w:w="1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31012</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拆迁补偿</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离休费</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30216</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培训费</w:t>
            </w:r>
          </w:p>
        </w:tc>
        <w:tc>
          <w:tcPr>
            <w:tcW w:w="1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0.93</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31013</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公务用车购置</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30302</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退休费</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30217</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公务接待费</w:t>
            </w:r>
          </w:p>
        </w:tc>
        <w:tc>
          <w:tcPr>
            <w:tcW w:w="1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1.57</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31019</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其他交通工具购置</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30303</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退职（役）费</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30218</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专用材料费</w:t>
            </w:r>
          </w:p>
        </w:tc>
        <w:tc>
          <w:tcPr>
            <w:tcW w:w="1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31021</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文物和陈列品购置</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30304</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抚恤金</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21.98</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30224</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被装购置费</w:t>
            </w:r>
          </w:p>
        </w:tc>
        <w:tc>
          <w:tcPr>
            <w:tcW w:w="1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31022</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无形资产购置</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30305</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生活补助</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12195.51</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30225</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专用燃料费</w:t>
            </w:r>
          </w:p>
        </w:tc>
        <w:tc>
          <w:tcPr>
            <w:tcW w:w="1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31099</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其他资本性支出</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30306</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救济费</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30226</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劳务费</w:t>
            </w:r>
          </w:p>
        </w:tc>
        <w:tc>
          <w:tcPr>
            <w:tcW w:w="1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2.68</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30307</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医疗费补助</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30227</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委托业务费</w:t>
            </w:r>
          </w:p>
        </w:tc>
        <w:tc>
          <w:tcPr>
            <w:tcW w:w="1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0.73</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39906</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赠与</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30308</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助学金</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30228</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工会经费</w:t>
            </w:r>
          </w:p>
        </w:tc>
        <w:tc>
          <w:tcPr>
            <w:tcW w:w="1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39907</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国家赔偿费用支出</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30309</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奖励金</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30229</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福利费</w:t>
            </w:r>
          </w:p>
        </w:tc>
        <w:tc>
          <w:tcPr>
            <w:tcW w:w="1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39908</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对民间非营利组织和群众性自治组织补贴</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30310</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个人农业生产补贴</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30231</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公务用车运行维护费</w:t>
            </w:r>
          </w:p>
        </w:tc>
        <w:tc>
          <w:tcPr>
            <w:tcW w:w="1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39999</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其他支出</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30311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代缴社会保险费</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30239</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其他交通费用</w:t>
            </w:r>
          </w:p>
        </w:tc>
        <w:tc>
          <w:tcPr>
            <w:tcW w:w="1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28.36</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30399</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其他对个人和家庭的补助</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1572</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30240</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税金及附加费用</w:t>
            </w:r>
          </w:p>
        </w:tc>
        <w:tc>
          <w:tcPr>
            <w:tcW w:w="1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30299</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其他商品和服务支出</w:t>
            </w:r>
          </w:p>
        </w:tc>
        <w:tc>
          <w:tcPr>
            <w:tcW w:w="1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20</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42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人员经费合计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14231.66</w:t>
            </w:r>
          </w:p>
        </w:tc>
        <w:tc>
          <w:tcPr>
            <w:tcW w:w="8505"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公用经费合计</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94.18</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8"/>
                <w:szCs w:val="18"/>
              </w:rPr>
            </w:pP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溆浦县民政局</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1.57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1.57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1.57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1.57</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right="420"/>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溆浦县民政局</w:t>
      </w:r>
      <w:r>
        <w:rPr>
          <w:rFonts w:ascii="Times New Roman" w:hAnsi="Times New Roman" w:eastAsia="仿宋_GB2312" w:cs="Times New Roman"/>
          <w:color w:val="000000"/>
          <w:kern w:val="0"/>
          <w:szCs w:val="21"/>
        </w:rPr>
        <w:t xml:space="preserve">                                                                                                      公开08表</w:t>
      </w:r>
    </w:p>
    <w:p>
      <w:pPr>
        <w:widowControl/>
        <w:ind w:right="420" w:firstLine="13020" w:firstLineChars="620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1467.32</w:t>
            </w:r>
            <w:r>
              <w:rPr>
                <w:rFonts w:ascii="Times New Roman" w:hAnsi="Times New Roman" w:eastAsia="仿宋_GB2312" w:cs="Times New Roman"/>
                <w:kern w:val="0"/>
                <w:szCs w:val="21"/>
              </w:rPr>
              <w:t>　</w:t>
            </w:r>
          </w:p>
        </w:tc>
        <w:tc>
          <w:tcPr>
            <w:tcW w:w="2000" w:type="dxa"/>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1467.32</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1467.32</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rPr>
                <w:b/>
                <w:bCs/>
              </w:rPr>
            </w:pPr>
            <w:r>
              <w:rPr>
                <w:rFonts w:hint="eastAsia"/>
                <w:b/>
                <w:bCs/>
              </w:rPr>
              <w:t>229</w:t>
            </w:r>
          </w:p>
        </w:tc>
        <w:tc>
          <w:tcPr>
            <w:tcW w:w="1320" w:type="dxa"/>
            <w:shd w:val="clear" w:color="auto" w:fill="auto"/>
            <w:vAlign w:val="center"/>
          </w:tcPr>
          <w:p>
            <w:pPr>
              <w:rPr>
                <w:b/>
                <w:bCs/>
              </w:rPr>
            </w:pPr>
            <w:r>
              <w:rPr>
                <w:rFonts w:hint="eastAsia"/>
                <w:b/>
                <w:bCs/>
              </w:rPr>
              <w:t>其他支出</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241.32</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241.32</w:t>
            </w: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241.32</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r>
              <w:rPr>
                <w:rFonts w:hint="eastAsia"/>
              </w:rPr>
              <w:t>22960</w:t>
            </w:r>
          </w:p>
        </w:tc>
        <w:tc>
          <w:tcPr>
            <w:tcW w:w="1320" w:type="dxa"/>
            <w:shd w:val="clear" w:color="auto" w:fill="auto"/>
            <w:vAlign w:val="center"/>
          </w:tcPr>
          <w:p>
            <w:r>
              <w:rPr>
                <w:rFonts w:hint="eastAsia"/>
              </w:rPr>
              <w:t>彩票公益金安排的支出</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241.32</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241.32</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241.32</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r>
              <w:rPr>
                <w:rFonts w:hint="eastAsia"/>
              </w:rPr>
              <w:t>2296002</w:t>
            </w:r>
          </w:p>
        </w:tc>
        <w:tc>
          <w:tcPr>
            <w:tcW w:w="1320" w:type="dxa"/>
            <w:shd w:val="clear" w:color="auto" w:fill="auto"/>
            <w:vAlign w:val="center"/>
          </w:tcPr>
          <w:p>
            <w:r>
              <w:rPr>
                <w:rFonts w:hint="eastAsia"/>
              </w:rPr>
              <w:t>用于社会福利的彩票公益支出</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241.32</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241.32</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241.32</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rPr>
                <w:b/>
                <w:bCs/>
              </w:rPr>
            </w:pPr>
            <w:r>
              <w:rPr>
                <w:rFonts w:hint="eastAsia"/>
                <w:b/>
                <w:bCs/>
              </w:rPr>
              <w:t>234</w:t>
            </w:r>
          </w:p>
        </w:tc>
        <w:tc>
          <w:tcPr>
            <w:tcW w:w="1320" w:type="dxa"/>
            <w:shd w:val="clear" w:color="auto" w:fill="auto"/>
            <w:vAlign w:val="center"/>
          </w:tcPr>
          <w:p>
            <w:pPr>
              <w:rPr>
                <w:b/>
                <w:bCs/>
              </w:rPr>
            </w:pPr>
            <w:r>
              <w:rPr>
                <w:rFonts w:hint="eastAsia" w:ascii="宋体" w:hAnsi="宋体" w:eastAsia="宋体" w:cs="宋体"/>
                <w:kern w:val="0"/>
                <w:sz w:val="20"/>
                <w:szCs w:val="20"/>
              </w:rPr>
              <w:t>抗疫特别国债安排的支出</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1226</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1226</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1226</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r>
              <w:rPr>
                <w:rFonts w:hint="eastAsia"/>
              </w:rPr>
              <w:t>23402</w:t>
            </w:r>
          </w:p>
        </w:tc>
        <w:tc>
          <w:tcPr>
            <w:tcW w:w="1320" w:type="dxa"/>
            <w:shd w:val="clear" w:color="auto" w:fill="auto"/>
            <w:vAlign w:val="center"/>
          </w:tcPr>
          <w:p>
            <w:r>
              <w:rPr>
                <w:rFonts w:hint="eastAsia" w:ascii="宋体" w:hAnsi="宋体" w:eastAsia="宋体" w:cs="宋体"/>
                <w:kern w:val="0"/>
                <w:sz w:val="20"/>
                <w:szCs w:val="20"/>
              </w:rPr>
              <w:t>抗疫相关支出</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1226</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1226</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1226</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r>
              <w:rPr>
                <w:rFonts w:hint="eastAsia"/>
              </w:rPr>
              <w:t>2340205</w:t>
            </w:r>
          </w:p>
        </w:tc>
        <w:tc>
          <w:tcPr>
            <w:tcW w:w="1320" w:type="dxa"/>
            <w:shd w:val="clear" w:color="auto" w:fill="auto"/>
            <w:vAlign w:val="center"/>
          </w:tcPr>
          <w:p>
            <w:r>
              <w:rPr>
                <w:rFonts w:hint="eastAsia"/>
              </w:rPr>
              <w:t>困难群众基本生活补助</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1226</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1226</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1226</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9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ind w:right="100"/>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部门：溆浦县民政局</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0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2020年度收、支总计15886.96万元。与上年相比，（减少）1888.69万元，（减少）11.88%，主要是因优抚、救灾业务的转出，临时救助、农村特困人员救助供养资金的减少。</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本年收入合计15870.03万元，其中：财政拨款收入15793.16万元，占99.52%；上级补助收入0万元，占0%；事业收入0万元，占0%；经营收入0万元，占0%；附属单位上缴收入0万元，占0%；其他收入76.87万元，占0.48%。</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本年支出合15886.96万元，其中：基本支出14419.64万元，占90.76%；项目支出1467.32万元，占9.24%；上缴上级支出0万元，占0%；经营支出0万元，占0%；对附属单位补助支出0万元，占0%。</w:t>
      </w:r>
    </w:p>
    <w:p>
      <w:pPr>
        <w:pStyle w:val="11"/>
        <w:rPr>
          <w:rFonts w:hAnsi="黑体"/>
          <w:b/>
          <w:sz w:val="32"/>
          <w:szCs w:val="32"/>
        </w:rPr>
      </w:pPr>
      <w:r>
        <w:rPr>
          <w:rFonts w:hint="eastAsia" w:hAnsi="黑体"/>
          <w:b/>
          <w:sz w:val="32"/>
          <w:szCs w:val="32"/>
        </w:rPr>
        <w:t>四、财政拨款收入支出决算总体情况说明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2020年度财政拨款收、支总计15793.16万元，与上年相比，（减少）1982.4万元,（减少）11.15%，主要是因为因优抚、救灾业务的转出，临时救助、农村特困人员救助供养资金的减少。</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14325.84万元，占本年支出合计的90.17%，与上年相比，财政拨款支出（减少）3140.84万元，（减少）17.98%，主要是因为因优抚、救灾业务的转出，临时救助、城市、农村特困人员救助供养资金的减少。</w:t>
      </w:r>
    </w:p>
    <w:p>
      <w:pPr>
        <w:pStyle w:val="11"/>
        <w:ind w:firstLine="800" w:firstLineChars="250"/>
        <w:rPr>
          <w:rFonts w:asciiTheme="minorEastAsia" w:hAnsiTheme="minorEastAsia" w:eastAsiaTheme="minorEastAsia"/>
          <w:sz w:val="32"/>
          <w:szCs w:val="32"/>
        </w:rPr>
      </w:pP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ind w:firstLine="480" w:firstLineChars="150"/>
        <w:rPr>
          <w:rFonts w:asciiTheme="minorEastAsia" w:hAnsiTheme="minorEastAsia" w:eastAsiaTheme="minorEastAsia"/>
          <w:sz w:val="32"/>
          <w:szCs w:val="32"/>
        </w:rPr>
      </w:pPr>
      <w:r>
        <w:rPr>
          <w:rFonts w:hint="eastAsia" w:asciiTheme="minorEastAsia" w:hAnsiTheme="minorEastAsia"/>
          <w:sz w:val="32"/>
          <w:szCs w:val="32"/>
        </w:rPr>
        <w:t>2020年度财政拨款支出14325.84万元，</w:t>
      </w:r>
      <w:r>
        <w:rPr>
          <w:rFonts w:hint="eastAsia" w:asciiTheme="majorEastAsia" w:hAnsiTheme="majorEastAsia" w:eastAsiaTheme="majorEastAsia" w:cstheme="majorEastAsia"/>
          <w:sz w:val="28"/>
          <w:szCs w:val="28"/>
        </w:rPr>
        <w:t>主要用于以下方面：社会保障和就业支出14315.58万元，占99.92%；农林水支出1.47万元，占0.01%，住房保障支出8.79万元，占0.07%</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320" w:firstLineChars="1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2020年度财政拨款支出年初预算数为14325.84万元，支出决算数为14325.84万元，完成年初预算的100%，</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其中：</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ajorEastAsia" w:hAnsiTheme="majorEastAsia" w:eastAsiaTheme="majorEastAsia" w:cstheme="majorEastAsia"/>
          <w:sz w:val="28"/>
          <w:szCs w:val="28"/>
        </w:rPr>
        <w:t>社会保障和就业支出（类）民政事务（款）其他民政管理事务支出（项）。</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年初预算为327.02万元，支出决算为327.02万元，完成年初预算的100%，决算数与年初预算数一致。</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2、社会保障和就业支出（类）民政事务（款）行政运行（项）。</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年初预算323.81万元，支出决算为323.81万元，完成年初预算的100%，决算数与年初预算数一致。</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3、社会保障和就业支出（类）抚恤（款）死亡抚恤（项）。</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年初预算为21.98万元，支出决算为21.98万元，完成年初预算的100%，决算数与年初预算数一致。</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4、社会保障和就业支出（类）社会福利（款）儿童福利（项）。</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年初预算为239.73万元，支出决算为239.73万元，完成年初预算的100%，决算数与年初预算数一致。</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5、社会保障和就业支出（类）社会福利（款）老年福利（项）。</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年初预算为319.75万元，支出决算为319.75万元，完成年初预算的100%，决算数与年初预算数一致。</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6、社会保障和就业支出（类）社会福利（款）社会事业福利单位（项）。</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年初预算为202.28万元，支出决算为202.28万元，完成年初预算的100%，决算数与年初预算数一致。</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7、社会保障和就业支出（类）残疾人事业支出（款）其他残疾人事业支出（项）。</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年初预算为112.27万元，支出决算为112.27万元，完成年初预算的100%，决算数与年初预算数一致。</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8、社会保障和就业支出（类）残疾人事业支出（款）残疾人管理生活和护理补贴（项）。</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年初预算为1280.14万元，支出决算为1280.14万元，完成年初预算的100%，决算数与年初预算数一致。</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9、社会保障和就业支出（类）最低生活保障（款）城市最低生活保障金支出（项）。</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年初预算为1851.06万元，支出决算为1851.06万元，完成年初预算的100%，决算数与年初预算数一致。</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10、社会保障和就业支出（类）最低生活保障（款）农村最低生活保障金支出（项）。</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年初预算为4043.57万元，支出决算为4043.57万元，完成年初预算的100%，决算数与年初预算数一致。</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11、社会保障和就业支出（类）临时救助（款）临时救助支出（项）。</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年初预算为1572万元，支出决算为1572万元，完成年初预算的100%，决算数与年初预算数一致。</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12、社会保障和就业支出（类）其他生活救助（款）其他农村生活救助支出（项）。</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年初预算为34.45万元，支出决算为34.45万元，完成年初预算的100%，决算数与年初预算数一致。</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13、社会保障和就业支出（类）特困人员供养（款）支出 城市特困人员供养支出（项）。</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年初预算为381.07万元，支出决算为381.07万元，完成年初预算的100%，决算数与年初预算数一致。</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14、社会保障和就业支出（类）特困人员供养（款）农村特困人员供养支出（项）。</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年初预算为3606.46万元，支出决算为3606.46万元，完成年初预算的100%，决算数与年初预算数一致。</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15、农林水支出（类）扶贫（款）行政运行（项）。</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年初预算为1.47万元，支出决算为1.47万元，完成年初预算的100%，决算数与年初预算数一致。</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16、住房保障支出（类）住房改革支出（款）住房公积金（项）。</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年初预算为8.79万元，支出决算为8.79万元，完成年初预算的100%，决算数与年初预算数一致。</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14325.84万元，其中：人员经费14231.66万元，占基本支出的99.34%,主要包括基本工资202.12万元、津贴补贴100.8万元、奖金122.01万元、伙食补助费8.45万元、住房公积金8.79万元、抚恤金21.98万元、生活补助12195.51万元、其他对个人和家庭的补助1572万元；公用经费94.18万元，占基本支出的0.66%，主要包括办公费、9.98万元、印刷费8万元、水费0.36万元、电费2.9万元、邮电费4.53万元、差旅费12.14万元、维护维修费0.53万元、培训费0.93万元、公务接待费1.57万元、劳务费2.68万元、委托业务费0.73万元、其他交通费用28.36万元、其他商品服务支出20万元国、办公设备购置1.48万元。</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“三公”经费财政拨款支出预算为1.57万元，支出决算为1.57万元，完成预算的100%，其中：</w:t>
      </w:r>
    </w:p>
    <w:p>
      <w:pPr>
        <w:pStyle w:val="11"/>
        <w:rPr>
          <w:rFonts w:asciiTheme="majorEastAsia" w:hAnsiTheme="majorEastAsia" w:eastAsiaTheme="majorEastAsia" w:cstheme="majorEastAsia"/>
          <w:sz w:val="28"/>
          <w:szCs w:val="28"/>
        </w:rPr>
      </w:pPr>
      <w:r>
        <w:rPr>
          <w:rFonts w:hint="eastAsia" w:asciiTheme="minorEastAsia" w:hAnsiTheme="minorEastAsia" w:eastAsiaTheme="minorEastAsia"/>
          <w:sz w:val="32"/>
          <w:szCs w:val="32"/>
        </w:rPr>
        <w:t>因公出国（境）费支出预算为0万元，支出决算为0万元，完成预算的0%，决算，与上年相比减少（增加）0万元，减少（增长）0%</w:t>
      </w:r>
    </w:p>
    <w:p>
      <w:pPr>
        <w:pStyle w:val="11"/>
        <w:rPr>
          <w:rFonts w:asciiTheme="majorEastAsia" w:hAnsiTheme="majorEastAsia" w:eastAsiaTheme="majorEastAsia" w:cstheme="majorEastAsia"/>
          <w:sz w:val="28"/>
          <w:szCs w:val="28"/>
        </w:rPr>
      </w:pPr>
      <w:r>
        <w:rPr>
          <w:rFonts w:hint="eastAsia" w:asciiTheme="minorEastAsia" w:hAnsiTheme="minorEastAsia" w:eastAsiaTheme="minorEastAsia"/>
          <w:sz w:val="32"/>
          <w:szCs w:val="32"/>
        </w:rPr>
        <w:t>公务接待费支出预算为1.57万元，支出决算为1.57万元，完成预算的100%，</w:t>
      </w:r>
      <w:r>
        <w:rPr>
          <w:rFonts w:hint="eastAsia" w:asciiTheme="majorEastAsia" w:hAnsiTheme="majorEastAsia" w:eastAsiaTheme="majorEastAsia" w:cstheme="majorEastAsia"/>
          <w:sz w:val="28"/>
          <w:szCs w:val="28"/>
        </w:rPr>
        <w:t>决算数与年初预算数一致。</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公务用车购置费及运行维护费支出预算为0万元，支出决算为0万元，完成预算的0X%，与上年相比减少（增加）0万元，减少（增长）0%,。</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2020年度“三公”经费财政拨款支出决算中，公务接待费支出决算1.57万元，占100%,因公出国（境）费支出决算0万元，占0%,公务用车购置费及运行维护费支出决算0万元，占0%。其中：</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1、因公出国（境）费支出决算为0万元，全年安排因公出国（境）团组0个，累计0次</w:t>
      </w:r>
    </w:p>
    <w:p>
      <w:pPr>
        <w:pStyle w:val="11"/>
        <w:ind w:firstLine="160" w:firstLineChars="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2、公务接待费支出决算为1.57万元，全年共接待来访团组40个、来宾350人，主要发生的日常接待支出。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3、公务用车购置费及运行维护费支出决算为0万元，其中：公务用车购置费0万元，（单位本级或某二级机构）更新公务用车0辆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公务用车运行维护费0万元，无支出，截止2020年12月31日，我单位开支财政拨款的公务用车保有量为0辆。</w:t>
      </w:r>
    </w:p>
    <w:p>
      <w:pPr>
        <w:pStyle w:val="11"/>
        <w:rPr>
          <w:rFonts w:hAnsi="黑体"/>
          <w:b/>
          <w:sz w:val="32"/>
          <w:szCs w:val="32"/>
        </w:rPr>
      </w:pPr>
      <w:r>
        <w:rPr>
          <w:rFonts w:hint="eastAsia" w:hAnsi="黑体"/>
          <w:b/>
          <w:sz w:val="32"/>
          <w:szCs w:val="32"/>
        </w:rPr>
        <w:t>八、政府性基金预算收入支出决算情况</w:t>
      </w:r>
    </w:p>
    <w:p>
      <w:pPr>
        <w:pStyle w:val="1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2020年度政府性基金预算财政拨款收入1467.32元；年初结转和结余0万元；支出1467.32万元，其中基本支出0万元，项目支出1467.32万元；年末结转和结余0万元。</w:t>
      </w:r>
    </w:p>
    <w:p>
      <w:pPr>
        <w:pStyle w:val="11"/>
        <w:rPr>
          <w:rFonts w:hAnsi="黑体"/>
          <w:b/>
          <w:sz w:val="32"/>
          <w:szCs w:val="32"/>
        </w:rPr>
      </w:pPr>
      <w:r>
        <w:rPr>
          <w:rFonts w:hint="eastAsia" w:hAnsi="黑体"/>
          <w:b/>
          <w:sz w:val="32"/>
          <w:szCs w:val="32"/>
        </w:rPr>
        <w:t>九、关于机关运行经费支出说明</w:t>
      </w:r>
    </w:p>
    <w:p>
      <w:pPr>
        <w:pStyle w:val="11"/>
        <w:rPr>
          <w:rFonts w:asciiTheme="majorEastAsia" w:hAnsiTheme="majorEastAsia" w:eastAsiaTheme="majorEastAsia" w:cstheme="majorEastAsia"/>
          <w:sz w:val="28"/>
          <w:szCs w:val="28"/>
        </w:rPr>
      </w:pPr>
      <w:r>
        <w:rPr>
          <w:rFonts w:hint="eastAsia" w:asciiTheme="minorEastAsia" w:hAnsiTheme="minorEastAsia" w:eastAsiaTheme="minorEastAsia"/>
          <w:sz w:val="32"/>
          <w:szCs w:val="32"/>
        </w:rPr>
        <w:t>本部门2020年度机关运行经费支出94.18万元，</w:t>
      </w:r>
      <w:r>
        <w:rPr>
          <w:rFonts w:hint="eastAsia" w:asciiTheme="majorEastAsia" w:hAnsiTheme="majorEastAsia" w:eastAsiaTheme="majorEastAsia" w:cstheme="majorEastAsia"/>
          <w:sz w:val="28"/>
          <w:szCs w:val="28"/>
        </w:rPr>
        <w:t>决算数与年初预算数一致。</w:t>
      </w:r>
    </w:p>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p>
    <w:p>
      <w:pPr>
        <w:pStyle w:val="11"/>
        <w:rPr>
          <w:rFonts w:hAnsi="黑体"/>
          <w:b/>
          <w:sz w:val="32"/>
          <w:szCs w:val="32"/>
        </w:rPr>
      </w:pPr>
      <w:r>
        <w:rPr>
          <w:rFonts w:hint="eastAsia" w:hAnsi="黑体"/>
          <w:b/>
          <w:sz w:val="32"/>
          <w:szCs w:val="32"/>
        </w:rPr>
        <w:t>十、一般性支出情况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0万元，用于召开0会议，人数0人，内容为无；开支培训费0.93万元，用于开展民政业务培训，人数30人，内容为去省、市参加社会救助业务培训和系统操作培训；举办节庆、晚会、论坛、赛事活动，开支0万元。</w:t>
      </w:r>
    </w:p>
    <w:p>
      <w:pPr>
        <w:pStyle w:val="11"/>
        <w:rPr>
          <w:rFonts w:hAnsi="黑体"/>
          <w:b/>
          <w:sz w:val="32"/>
          <w:szCs w:val="32"/>
        </w:rPr>
      </w:pPr>
      <w:r>
        <w:rPr>
          <w:rFonts w:hint="eastAsia" w:hAnsi="黑体"/>
          <w:b/>
          <w:sz w:val="32"/>
          <w:szCs w:val="32"/>
        </w:rPr>
        <w:t>十一、关于政府采购支出说明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本部门2020年度政府采购支出总额375.14万元，其中：政府采购货物支出215.14万元、政府采购工程支出0 万元、政府采购服务支出160万元。授予中小企业合同金额375万元，占政府采购支出总额的100%，其中：授予小微企业合同金额0万元，占政府采购支出总额的0%。</w:t>
      </w:r>
    </w:p>
    <w:p>
      <w:pPr>
        <w:pStyle w:val="11"/>
        <w:rPr>
          <w:rFonts w:hAnsi="黑体"/>
          <w:b/>
          <w:sz w:val="32"/>
          <w:szCs w:val="32"/>
        </w:rPr>
      </w:pPr>
      <w:r>
        <w:rPr>
          <w:rFonts w:hint="eastAsia" w:hAnsi="黑体"/>
          <w:b/>
          <w:sz w:val="32"/>
          <w:szCs w:val="32"/>
        </w:rPr>
        <w:t>十二、关于国有资产占用情况说明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截至2020年12月31日，本单位共有车辆0辆，其中，主要领导干部用车0辆，机要通信用车0辆、应急保障用车0辆、执法执勤用车0辆、特种专业技术用车0辆、其他用车0辆</w:t>
      </w:r>
      <w:bookmarkStart w:id="4" w:name="_GoBack"/>
      <w:bookmarkEnd w:id="4"/>
      <w:r>
        <w:rPr>
          <w:rFonts w:hint="eastAsia" w:asciiTheme="minorEastAsia" w:hAnsiTheme="minorEastAsia" w:eastAsiaTheme="minorEastAsia"/>
          <w:sz w:val="32"/>
          <w:szCs w:val="32"/>
        </w:rPr>
        <w:t>；单位价值50万元以上通用设备0台（套）；单位价值100万元以上专用设备0台（套）。</w:t>
      </w:r>
    </w:p>
    <w:p>
      <w:pPr>
        <w:pStyle w:val="11"/>
        <w:rPr>
          <w:rFonts w:hAnsi="黑体"/>
          <w:b/>
          <w:sz w:val="32"/>
          <w:szCs w:val="32"/>
        </w:rPr>
      </w:pPr>
      <w:r>
        <w:rPr>
          <w:rFonts w:hint="eastAsia" w:hAnsi="黑体"/>
          <w:b/>
          <w:sz w:val="32"/>
          <w:szCs w:val="32"/>
        </w:rPr>
        <w:t>十三、关于2020年度预算绩效情况的说明</w:t>
      </w:r>
    </w:p>
    <w:p>
      <w:pPr>
        <w:spacing w:line="600" w:lineRule="exact"/>
        <w:ind w:firstLine="1120" w:firstLineChars="350"/>
        <w:rPr>
          <w:rFonts w:ascii="仿宋" w:hAnsi="仿宋" w:eastAsia="仿宋" w:cs="仿宋_GB2312"/>
          <w:b/>
          <w:bCs/>
          <w:kern w:val="0"/>
          <w:sz w:val="32"/>
          <w:szCs w:val="32"/>
        </w:rPr>
      </w:pPr>
      <w:r>
        <w:rPr>
          <w:rFonts w:hint="eastAsia" w:ascii="仿宋" w:hAnsi="仿宋" w:eastAsia="仿宋" w:cs="仿宋_GB2312"/>
          <w:b/>
          <w:bCs/>
          <w:kern w:val="0"/>
          <w:sz w:val="32"/>
          <w:szCs w:val="32"/>
        </w:rPr>
        <w:t>2020民政资金使用绩效情况具体如下:</w:t>
      </w:r>
    </w:p>
    <w:p>
      <w:pPr>
        <w:ind w:firstLine="720" w:firstLineChars="225"/>
        <w:rPr>
          <w:rFonts w:ascii="仿宋" w:hAnsi="仿宋" w:eastAsia="仿宋" w:cs="仿宋_GB2312"/>
          <w:kern w:val="0"/>
          <w:sz w:val="32"/>
          <w:szCs w:val="32"/>
        </w:rPr>
      </w:pPr>
      <w:r>
        <w:rPr>
          <w:rFonts w:hint="eastAsia" w:ascii="仿宋" w:hAnsi="仿宋" w:eastAsia="仿宋" w:cs="仿宋_GB2312"/>
          <w:kern w:val="0"/>
          <w:sz w:val="32"/>
          <w:szCs w:val="32"/>
        </w:rPr>
        <w:t>1、完善民生保障体系建设，提升社会救助水平。</w:t>
      </w:r>
      <w:r>
        <w:rPr>
          <w:rFonts w:hint="eastAsia" w:ascii="仿宋" w:hAnsi="仿宋" w:eastAsia="仿宋"/>
          <w:color w:val="000000"/>
          <w:sz w:val="32"/>
          <w:szCs w:val="32"/>
        </w:rPr>
        <w:t>2020年我局紧紧围绕民政脱贫攻坚兜底保障职能，积极推进社会救助与脱贫攻坚有效衔接，实现农村最低生活保障标准与国家扶贫标准“两线融合”，织密筑牢兜底保障</w:t>
      </w:r>
      <w:r>
        <w:rPr>
          <w:rFonts w:hint="eastAsia" w:ascii="仿宋" w:hAnsi="仿宋" w:eastAsia="仿宋" w:cs="方正仿宋_GBK"/>
          <w:sz w:val="32"/>
          <w:szCs w:val="32"/>
        </w:rPr>
        <w:t>网。</w:t>
      </w:r>
      <w:r>
        <w:rPr>
          <w:rFonts w:hint="eastAsia" w:ascii="仿宋" w:hAnsi="仿宋" w:eastAsia="仿宋"/>
          <w:color w:val="000000"/>
          <w:sz w:val="32"/>
          <w:szCs w:val="32"/>
        </w:rPr>
        <w:t>2020年全县支出城乡困难群众生活救助资金13506.84万元（其中农村低保5054.8万元、城市低保887万元、农村特困供养对象4036.4万元、城市特困供养对象90.2万元、临时救助3058.44万元、县财政支出敬老院工作人员聘用费380万元），</w:t>
      </w:r>
      <w:r>
        <w:rPr>
          <w:rFonts w:hint="eastAsia" w:ascii="仿宋" w:hAnsi="仿宋" w:eastAsia="仿宋"/>
          <w:sz w:val="32"/>
          <w:szCs w:val="32"/>
        </w:rPr>
        <w:t>共救助55039人（其中农村低保21861人、城市低保1589人、临时救助26808人、农村特困供养对象4683人、城市特困供养对象98人）。</w:t>
      </w:r>
      <w:r>
        <w:rPr>
          <w:rFonts w:hint="eastAsia" w:ascii="仿宋" w:hAnsi="仿宋" w:eastAsia="仿宋" w:cs="方正仿宋_GBK"/>
          <w:sz w:val="32"/>
          <w:szCs w:val="32"/>
        </w:rPr>
        <w:t>确保了我县社会救助对象保障标准达到或超过省定标准，保障了困难群众基本生活。</w:t>
      </w:r>
      <w:r>
        <w:rPr>
          <w:rFonts w:hint="eastAsia" w:ascii="仿宋" w:hAnsi="仿宋" w:eastAsia="仿宋" w:cs="仿宋_GB2312"/>
          <w:kern w:val="0"/>
          <w:sz w:val="32"/>
          <w:szCs w:val="32"/>
        </w:rPr>
        <w:t>认真履行“社会保障兜底一批”职责，完善社会救助制度，全面提升城乡低保、特困救助、残疾人“两项补贴”、孤儿救助标准，全县农村低保兜底保障标准达4300元/人/年，分散供养特困人员达到5640元/人/年，孤儿生活保障达到1350/元/人/月，残疾人两项补贴达到70元/人/月。</w:t>
      </w:r>
    </w:p>
    <w:p>
      <w:pPr>
        <w:widowControl/>
        <w:shd w:val="clear" w:color="auto" w:fill="FFFFFF"/>
        <w:spacing w:line="600"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2、健全养老服务体系建设，提高养老服务水平。继续开展养老服务质量提升三年行动工作，推进敬老院星级评比规范化建设。</w:t>
      </w:r>
    </w:p>
    <w:p>
      <w:pPr>
        <w:widowControl/>
        <w:shd w:val="clear" w:color="auto" w:fill="FFFFFF"/>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3、落实各项救助政策。提升临时救助水平，全年救助困难群众26746人次，发放救助资金2908.72万元。及时启动价格补贴联动机制，将全县孤儿和事实无人抚养儿童同步纳入价格补贴联动机制保障范围，发放困难群众价格临时补1013.25万元。及时做好困难群众过冬物质准备，今年已购置、发放过冬棉被4000床、棉衣3800件，确保困难群众“温暖过冬、欢喜过年”。 同时，投入资金36万元，开展老区专项扶贫发展项目9个。</w:t>
      </w:r>
    </w:p>
    <w:p>
      <w:pPr>
        <w:widowControl/>
        <w:shd w:val="clear" w:color="auto" w:fill="FFFFFF"/>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4、强化创新基层社会治理。推进我县基层公共服务(一门式)全覆盖工作。登记社会组织成立登记10家。销售各类福利彩票1629万元。加强农村留守儿童关爱工作，推进儿童之家的建设，儿童之家实现了412个村（居）全覆盖。为240名残疾儿童送教上门3600次。</w:t>
      </w:r>
    </w:p>
    <w:p>
      <w:pPr>
        <w:widowControl/>
        <w:shd w:val="clear" w:color="auto" w:fill="FFFFFF"/>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5、大力提升基本社会服务。开展婚姻登记覆盖中心乡镇巡回服务工作，全年办理婚姻登记6363对。扎实开展“寒冬送温暖”“夏季送清凉”专项救助，扎实开展生活无着流浪乞讨人员救助管理服务质量大提升专项行动，全年共救助了各类流浪乞讨人员750人次，支出救助资金246万元。溆浦县民政局积极引导社会组织参与脱贫攻坚工作，溆浦县慈善会共募集慈善资金 464.3295 万元，开展助医、助学、助残 助贫等扶贫帮困活动62次。</w:t>
      </w:r>
      <w:r>
        <w:rPr>
          <w:rFonts w:hint="eastAsia" w:ascii="仿宋" w:hAnsi="仿宋" w:eastAsia="仿宋" w:cs="仿宋_GB2312"/>
          <w:sz w:val="32"/>
          <w:szCs w:val="32"/>
          <w:lang w:val="zh-CN"/>
        </w:rPr>
        <w:t>推进“三社”联动，在社会救助、社工服务等领域开展政府购买服务，</w:t>
      </w:r>
      <w:r>
        <w:rPr>
          <w:rFonts w:hint="eastAsia" w:ascii="仿宋" w:hAnsi="仿宋" w:eastAsia="仿宋" w:cs="仿宋_GB2312"/>
          <w:sz w:val="32"/>
          <w:szCs w:val="32"/>
        </w:rPr>
        <w:t>26个社工站有效运行发挥作用。</w:t>
      </w:r>
    </w:p>
    <w:p>
      <w:pPr>
        <w:widowControl/>
        <w:shd w:val="clear" w:color="auto" w:fill="FFFFFF"/>
        <w:spacing w:line="600" w:lineRule="exact"/>
        <w:ind w:firstLine="640" w:firstLineChars="200"/>
        <w:jc w:val="left"/>
        <w:rPr>
          <w:rFonts w:ascii="仿宋" w:hAnsi="仿宋" w:eastAsia="仿宋" w:cs="仿宋_GB2312"/>
          <w:kern w:val="0"/>
          <w:sz w:val="32"/>
          <w:szCs w:val="32"/>
        </w:rPr>
      </w:pPr>
      <w:r>
        <w:rPr>
          <w:rFonts w:hint="eastAsia" w:ascii="仿宋" w:hAnsi="仿宋" w:eastAsia="仿宋" w:cs="仿宋_GB2312"/>
          <w:sz w:val="32"/>
          <w:szCs w:val="32"/>
        </w:rPr>
        <w:t>6、健全养老服务体系建设。持续开展养老服务质量提升三年行动工作，推进敬老院星级评比规范化建设，新建护理床位100张，为全县4635名特困人员购买住院照料护理险93.6万元，发放基本养老服务补贴81万元，全年基本养老服务补贴覆盖率达100%，高龄补贴资金228.5万元，投入资金289万元对</w:t>
      </w:r>
      <w:r>
        <w:rPr>
          <w:rFonts w:hint="eastAsia" w:ascii="宋体" w:hAnsi="宋体" w:eastAsia="宋体" w:cs="宋体"/>
          <w:sz w:val="32"/>
          <w:szCs w:val="32"/>
        </w:rPr>
        <w:t> </w:t>
      </w:r>
      <w:r>
        <w:rPr>
          <w:rFonts w:hint="eastAsia" w:ascii="仿宋" w:hAnsi="仿宋" w:eastAsia="仿宋" w:cs="仿宋"/>
          <w:sz w:val="32"/>
          <w:szCs w:val="32"/>
        </w:rPr>
        <w:t>27</w:t>
      </w:r>
      <w:r>
        <w:rPr>
          <w:rFonts w:hint="eastAsia" w:ascii="仿宋" w:hAnsi="仿宋" w:eastAsia="仿宋" w:cs="仿宋_GB2312"/>
          <w:sz w:val="32"/>
          <w:szCs w:val="32"/>
        </w:rPr>
        <w:t>所敬老院实施消防安全设施和照料护理区改造。完成了枫林晚养老服务大楼主体工程。加强敬老院安全管理，全年安全生产零事故。</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ind w:firstLine="3600" w:firstLineChars="500"/>
        <w:rPr>
          <w:sz w:val="72"/>
          <w:szCs w:val="72"/>
        </w:rPr>
      </w:pPr>
    </w:p>
    <w:p>
      <w:pPr>
        <w:pStyle w:val="11"/>
        <w:ind w:firstLine="3600" w:firstLineChars="500"/>
        <w:rPr>
          <w:sz w:val="72"/>
          <w:szCs w:val="72"/>
        </w:rPr>
      </w:pPr>
    </w:p>
    <w:p>
      <w:pPr>
        <w:pStyle w:val="11"/>
        <w:ind w:firstLine="3600" w:firstLineChars="500"/>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ind w:firstLine="560" w:firstLineChars="200"/>
        <w:rPr>
          <w:rFonts w:asciiTheme="majorEastAsia" w:hAnsiTheme="majorEastAsia" w:eastAsiaTheme="majorEastAsia" w:cstheme="majorEastAsia"/>
          <w:color w:val="000000"/>
          <w:kern w:val="0"/>
          <w:sz w:val="28"/>
          <w:szCs w:val="28"/>
        </w:rPr>
      </w:pPr>
    </w:p>
    <w:p>
      <w:pPr>
        <w:ind w:firstLine="560" w:firstLineChars="200"/>
        <w:rPr>
          <w:rFonts w:asciiTheme="majorEastAsia" w:hAnsiTheme="majorEastAsia" w:eastAsiaTheme="majorEastAsia" w:cstheme="majorEastAsia"/>
          <w:color w:val="000000"/>
          <w:kern w:val="0"/>
          <w:sz w:val="28"/>
          <w:szCs w:val="28"/>
        </w:rPr>
      </w:pPr>
    </w:p>
    <w:p>
      <w:pPr>
        <w:ind w:firstLine="560" w:firstLineChars="200"/>
        <w:rPr>
          <w:rFonts w:asciiTheme="majorEastAsia" w:hAnsiTheme="majorEastAsia" w:eastAsiaTheme="majorEastAsia" w:cstheme="majorEastAsia"/>
          <w:color w:val="000000"/>
          <w:kern w:val="0"/>
          <w:sz w:val="28"/>
          <w:szCs w:val="28"/>
        </w:rPr>
      </w:pPr>
    </w:p>
    <w:p>
      <w:pPr>
        <w:ind w:firstLine="560" w:firstLineChars="200"/>
        <w:rPr>
          <w:rFonts w:asciiTheme="majorEastAsia" w:hAnsiTheme="majorEastAsia" w:eastAsiaTheme="majorEastAsia" w:cstheme="majorEastAsia"/>
          <w:color w:val="000000"/>
          <w:kern w:val="0"/>
          <w:sz w:val="28"/>
          <w:szCs w:val="28"/>
        </w:rPr>
      </w:pPr>
    </w:p>
    <w:p>
      <w:pPr>
        <w:ind w:firstLine="560" w:firstLineChars="200"/>
        <w:rPr>
          <w:rFonts w:asciiTheme="majorEastAsia" w:hAnsiTheme="majorEastAsia" w:eastAsiaTheme="majorEastAsia" w:cstheme="majorEastAsia"/>
          <w:color w:val="000000"/>
          <w:kern w:val="0"/>
          <w:sz w:val="28"/>
          <w:szCs w:val="28"/>
        </w:rPr>
      </w:pPr>
    </w:p>
    <w:p>
      <w:pPr>
        <w:ind w:firstLine="560" w:firstLineChars="200"/>
        <w:rPr>
          <w:rFonts w:asciiTheme="majorEastAsia" w:hAnsiTheme="majorEastAsia" w:eastAsiaTheme="majorEastAsia" w:cstheme="majorEastAsia"/>
          <w:color w:val="000000"/>
          <w:kern w:val="0"/>
          <w:sz w:val="28"/>
          <w:szCs w:val="28"/>
        </w:rPr>
      </w:pPr>
    </w:p>
    <w:p>
      <w:pPr>
        <w:ind w:firstLine="560" w:firstLineChars="200"/>
        <w:rPr>
          <w:rFonts w:asciiTheme="majorEastAsia" w:hAnsiTheme="majorEastAsia" w:eastAsiaTheme="majorEastAsia" w:cstheme="majorEastAsia"/>
          <w:color w:val="000000"/>
          <w:kern w:val="0"/>
          <w:sz w:val="28"/>
          <w:szCs w:val="28"/>
        </w:rPr>
      </w:pPr>
    </w:p>
    <w:p>
      <w:pPr>
        <w:ind w:firstLine="560" w:firstLineChars="200"/>
        <w:rPr>
          <w:rFonts w:asciiTheme="majorEastAsia" w:hAnsiTheme="majorEastAsia" w:eastAsiaTheme="majorEastAsia" w:cstheme="majorEastAsia"/>
          <w:color w:val="000000"/>
          <w:kern w:val="0"/>
          <w:sz w:val="28"/>
          <w:szCs w:val="28"/>
        </w:rPr>
      </w:pPr>
    </w:p>
    <w:p>
      <w:pPr>
        <w:ind w:firstLine="560" w:firstLineChars="200"/>
        <w:rPr>
          <w:rFonts w:asciiTheme="majorEastAsia" w:hAnsiTheme="majorEastAsia" w:eastAsiaTheme="majorEastAsia" w:cstheme="majorEastAsia"/>
          <w:color w:val="000000"/>
          <w:kern w:val="0"/>
          <w:sz w:val="28"/>
          <w:szCs w:val="28"/>
        </w:rPr>
      </w:pPr>
    </w:p>
    <w:p>
      <w:pPr>
        <w:ind w:firstLine="560" w:firstLineChars="200"/>
        <w:rPr>
          <w:rFonts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（一）财政拨款收入：本年度从本级财政部门取得的财政拨款，包括一般公共预算财政拨款和政府性基金预算财政拨款。</w:t>
      </w:r>
    </w:p>
    <w:p>
      <w:pPr>
        <w:ind w:firstLine="560" w:firstLineChars="200"/>
        <w:rPr>
          <w:rFonts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（二）事业收入：指事业单位开展专业业务活动及辅助活动所取得的收入。</w:t>
      </w:r>
    </w:p>
    <w:p>
      <w:pPr>
        <w:ind w:firstLine="560" w:firstLineChars="200"/>
        <w:rPr>
          <w:rFonts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（三）其他收入：指除上述“财政拨款收入”、“事业收入”、“经营收入”等以外的收入。</w:t>
      </w:r>
    </w:p>
    <w:p>
      <w:pPr>
        <w:ind w:firstLine="560" w:firstLineChars="200"/>
        <w:rPr>
          <w:rFonts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560" w:firstLineChars="200"/>
        <w:rPr>
          <w:rFonts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（五）年初结转和结余：指以前年度尚未完成、结转到本年仍按原规定用途继续使用的资金，或项目已完成等产生的结余资金。</w:t>
      </w:r>
    </w:p>
    <w:p>
      <w:pPr>
        <w:ind w:firstLine="560" w:firstLineChars="200"/>
        <w:rPr>
          <w:rFonts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（六）结余分配：指事业单位按照事业单位会计制度的规定从非财政补助结余中分配的事业基金和职工福利基金等。</w:t>
      </w:r>
    </w:p>
    <w:p>
      <w:pPr>
        <w:ind w:firstLine="560" w:firstLineChars="200"/>
        <w:rPr>
          <w:rFonts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（七）年末结转和结余：指单位按有关规定结转到下年或以后年度继续使用的资金，或项目已完成等产生的结余资金。</w:t>
      </w:r>
    </w:p>
    <w:p>
      <w:pPr>
        <w:ind w:firstLine="560" w:firstLineChars="200"/>
        <w:rPr>
          <w:rFonts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（八）基本支出：填列单位为保障机构正常运转、完成日常工作任务而发生的各项支出。</w:t>
      </w:r>
    </w:p>
    <w:p>
      <w:pPr>
        <w:ind w:firstLine="560" w:firstLineChars="200"/>
        <w:rPr>
          <w:rFonts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（九）项目支出：填列单位为完成特定的行政工作任务或事业发展目标，在基本支出之外发生的各项支出</w:t>
      </w:r>
    </w:p>
    <w:p>
      <w:pPr>
        <w:ind w:firstLine="560" w:firstLineChars="200"/>
        <w:rPr>
          <w:rFonts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ind w:firstLine="560" w:firstLineChars="200"/>
        <w:rPr>
          <w:rFonts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（十一）其他资本性支出：填列由各级非发展与改革部门集中安排的用于购置固定资产、战备性和应急性储备、土地和无形资产，以及购建基础设施、大型修缮和财政支持企业更新改造所发生的支出。</w:t>
      </w:r>
    </w:p>
    <w:p>
      <w:pPr>
        <w:ind w:firstLine="560" w:firstLineChars="200"/>
        <w:rPr>
          <w:rFonts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560" w:firstLineChars="200"/>
        <w:rPr>
          <w:rFonts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 （十三）其他交通费用：填列单位除公务用车运行维护费以外的其他交通费用。如飞机、船舶等的燃料费、维修费、过桥过路费、保险费、出租车费用、公务交通补贴等。</w:t>
      </w:r>
    </w:p>
    <w:p>
      <w:pPr>
        <w:ind w:firstLine="560" w:firstLineChars="200"/>
        <w:rPr>
          <w:rFonts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（十四）公务用车购置：填列单位公务用车车辆购置支出（含车辆购置税）。</w:t>
      </w:r>
    </w:p>
    <w:p>
      <w:pPr>
        <w:ind w:firstLine="560" w:firstLineChars="200"/>
        <w:rPr>
          <w:rFonts w:asciiTheme="majorEastAsia" w:hAnsiTheme="majorEastAsia" w:eastAsiaTheme="majorEastAsia" w:cstheme="majorEastAsia"/>
          <w:i/>
          <w:color w:val="FF0000"/>
          <w:sz w:val="28"/>
          <w:szCs w:val="28"/>
        </w:rPr>
      </w:pPr>
      <w:r>
        <w:rPr>
          <w:rFonts w:hint="eastAsia" w:asciiTheme="majorEastAsia" w:hAnsiTheme="majorEastAsia" w:eastAsiaTheme="majorEastAsia" w:cstheme="majorEastAsia"/>
          <w:color w:val="000000"/>
          <w:kern w:val="0"/>
          <w:sz w:val="28"/>
          <w:szCs w:val="28"/>
        </w:rPr>
        <w:t>（十五）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r>
        <w:rPr>
          <w:rFonts w:hint="eastAsia" w:asciiTheme="majorEastAsia" w:hAnsiTheme="majorEastAsia" w:eastAsiaTheme="majorEastAsia" w:cstheme="majorEastAsia"/>
          <w:i/>
          <w:color w:val="FF0000"/>
          <w:sz w:val="28"/>
          <w:szCs w:val="28"/>
        </w:rPr>
        <w:br w:type="page"/>
      </w:r>
    </w:p>
    <w:p>
      <w:pPr>
        <w:widowControl/>
        <w:jc w:val="left"/>
        <w:rPr>
          <w:rFonts w:ascii="黑体" w:eastAsia="黑体" w:cs="黑体"/>
          <w:color w:val="000000"/>
          <w:kern w:val="0"/>
          <w:sz w:val="70"/>
          <w:szCs w:val="70"/>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绩效评价报告2020年度部门整体支出</w:t>
      </w:r>
    </w:p>
    <w:p>
      <w:pPr>
        <w:widowControl/>
        <w:shd w:val="clear" w:color="auto" w:fill="FFFFFF"/>
        <w:spacing w:line="600" w:lineRule="exact"/>
        <w:ind w:firstLine="800" w:firstLineChars="200"/>
        <w:jc w:val="center"/>
        <w:rPr>
          <w:rFonts w:ascii="仿宋" w:hAnsi="仿宋" w:eastAsia="仿宋" w:cs="仿宋_GB2312"/>
          <w:b/>
          <w:bCs/>
          <w:sz w:val="40"/>
          <w:szCs w:val="40"/>
        </w:rPr>
      </w:pPr>
      <w:r>
        <w:rPr>
          <w:rFonts w:hint="eastAsia" w:ascii="仿宋" w:hAnsi="仿宋" w:eastAsia="仿宋" w:cs="仿宋_GB2312"/>
          <w:b/>
          <w:bCs/>
          <w:sz w:val="40"/>
          <w:szCs w:val="40"/>
        </w:rPr>
        <w:t>2020年度民政资金绩效自评报告</w:t>
      </w:r>
    </w:p>
    <w:p>
      <w:pPr>
        <w:widowControl/>
        <w:shd w:val="clear" w:color="auto" w:fill="FFFFFF"/>
        <w:spacing w:line="600" w:lineRule="exact"/>
        <w:ind w:firstLine="800" w:firstLineChars="200"/>
        <w:jc w:val="center"/>
        <w:rPr>
          <w:rFonts w:ascii="仿宋" w:hAnsi="仿宋" w:eastAsia="仿宋" w:cs="仿宋_GB2312"/>
          <w:b/>
          <w:bCs/>
          <w:sz w:val="40"/>
          <w:szCs w:val="40"/>
        </w:rPr>
      </w:pPr>
      <w:r>
        <w:rPr>
          <w:rFonts w:hint="eastAsia" w:ascii="仿宋" w:hAnsi="仿宋" w:eastAsia="仿宋" w:cs="仿宋_GB2312"/>
          <w:b/>
          <w:bCs/>
          <w:sz w:val="40"/>
          <w:szCs w:val="40"/>
        </w:rPr>
        <w:t>溆浦县民政局</w:t>
      </w:r>
    </w:p>
    <w:p>
      <w:pPr>
        <w:widowControl/>
        <w:shd w:val="clear" w:color="auto" w:fill="FFFFFF"/>
        <w:spacing w:line="600" w:lineRule="exact"/>
        <w:ind w:firstLine="640" w:firstLineChars="200"/>
        <w:jc w:val="left"/>
        <w:rPr>
          <w:rFonts w:ascii="仿宋" w:hAnsi="仿宋" w:eastAsia="仿宋" w:cs="仿宋_GB2312"/>
          <w:sz w:val="32"/>
          <w:szCs w:val="32"/>
        </w:rPr>
      </w:pPr>
    </w:p>
    <w:p>
      <w:pPr>
        <w:spacing w:line="600" w:lineRule="exact"/>
        <w:rPr>
          <w:rFonts w:ascii="仿宋" w:hAnsi="仿宋" w:eastAsia="仿宋" w:cs="黑体"/>
          <w:b/>
          <w:bCs/>
          <w:sz w:val="32"/>
          <w:szCs w:val="32"/>
        </w:rPr>
      </w:pPr>
      <w:r>
        <w:rPr>
          <w:rFonts w:hint="eastAsia" w:ascii="仿宋" w:hAnsi="仿宋" w:eastAsia="仿宋" w:cs="黑体"/>
          <w:b/>
          <w:bCs/>
          <w:sz w:val="32"/>
          <w:szCs w:val="32"/>
        </w:rPr>
        <w:t>一、单位概况</w:t>
      </w:r>
    </w:p>
    <w:p>
      <w:pPr>
        <w:widowControl/>
        <w:shd w:val="clear" w:color="auto" w:fill="FFFFFF"/>
        <w:spacing w:line="600" w:lineRule="exact"/>
        <w:ind w:firstLine="640" w:firstLineChars="200"/>
        <w:jc w:val="left"/>
        <w:rPr>
          <w:rFonts w:ascii="仿宋" w:hAnsi="仿宋" w:eastAsia="仿宋" w:cs="宋体"/>
          <w:color w:val="000000" w:themeColor="text1"/>
          <w:kern w:val="0"/>
          <w:sz w:val="32"/>
          <w:szCs w:val="32"/>
        </w:rPr>
      </w:pPr>
      <w:r>
        <w:rPr>
          <w:rFonts w:hint="eastAsia" w:ascii="仿宋" w:hAnsi="仿宋" w:eastAsia="仿宋" w:cs="仿宋_GB2312"/>
          <w:sz w:val="32"/>
          <w:szCs w:val="32"/>
        </w:rPr>
        <w:t>溆浦县民政局是政府行政单位，</w:t>
      </w:r>
      <w:r>
        <w:rPr>
          <w:rFonts w:hint="eastAsia" w:ascii="仿宋" w:hAnsi="仿宋" w:eastAsia="仿宋" w:cs="仿宋_GB2312"/>
          <w:color w:val="333333"/>
          <w:sz w:val="32"/>
          <w:szCs w:val="32"/>
          <w:shd w:val="clear" w:color="auto" w:fill="FFFFFF"/>
        </w:rPr>
        <w:t>下设</w:t>
      </w:r>
      <w:r>
        <w:rPr>
          <w:rFonts w:hint="eastAsia" w:ascii="仿宋" w:hAnsi="仿宋" w:eastAsia="仿宋" w:cs="仿宋_GB2312"/>
          <w:sz w:val="32"/>
          <w:szCs w:val="32"/>
        </w:rPr>
        <w:t>办公室(人事股、规划财务股、党建办公室）;社会组织股（行政审批服务股、法制股）;社</w:t>
      </w:r>
      <w:r>
        <w:rPr>
          <w:rFonts w:hint="eastAsia" w:ascii="仿宋" w:hAnsi="仿宋" w:eastAsia="仿宋" w:cs="仿宋_GB2312"/>
          <w:color w:val="000000" w:themeColor="text1"/>
          <w:sz w:val="32"/>
          <w:szCs w:val="32"/>
        </w:rPr>
        <w:t>会事务股（养老服务和儿童福利股）;社会救助股;基政社区和区划地名股;慈善事业促进和社会工作股6个行政业务机构及社会福利院、救助站、殡仪馆、殡葬管理所4个二级预算单位</w:t>
      </w:r>
      <w:r>
        <w:rPr>
          <w:rFonts w:hint="eastAsia" w:ascii="仿宋" w:hAnsi="仿宋" w:eastAsia="仿宋" w:cs="仿宋_GB2312"/>
          <w:color w:val="000000" w:themeColor="text1"/>
          <w:sz w:val="32"/>
          <w:szCs w:val="32"/>
          <w:shd w:val="clear" w:color="auto" w:fill="FFFFFF"/>
        </w:rPr>
        <w:t>。局机关</w:t>
      </w:r>
      <w:r>
        <w:rPr>
          <w:rFonts w:hint="eastAsia" w:ascii="仿宋" w:hAnsi="仿宋" w:eastAsia="仿宋" w:cs="宋体"/>
          <w:color w:val="000000" w:themeColor="text1"/>
          <w:kern w:val="0"/>
          <w:sz w:val="32"/>
          <w:szCs w:val="32"/>
        </w:rPr>
        <w:t>核定编制49名，实有人数48人，其中：行政人员15人、事业人员33人、离退休人员50人。</w:t>
      </w:r>
    </w:p>
    <w:p>
      <w:pPr>
        <w:widowControl/>
        <w:shd w:val="clear" w:color="auto" w:fill="FFFFFF"/>
        <w:spacing w:line="600" w:lineRule="exact"/>
        <w:ind w:firstLine="640" w:firstLineChars="200"/>
        <w:jc w:val="left"/>
        <w:rPr>
          <w:rFonts w:ascii="仿宋" w:hAnsi="仿宋" w:eastAsia="仿宋" w:cs="宋体"/>
          <w:kern w:val="0"/>
          <w:sz w:val="32"/>
          <w:szCs w:val="32"/>
        </w:rPr>
      </w:pPr>
      <w:r>
        <w:rPr>
          <w:rFonts w:hint="eastAsia" w:ascii="仿宋" w:hAnsi="仿宋" w:eastAsia="仿宋" w:cs="仿宋_GB2312"/>
          <w:color w:val="000000" w:themeColor="text1"/>
          <w:sz w:val="32"/>
          <w:szCs w:val="32"/>
        </w:rPr>
        <w:t>民政工作坚持“民政为民，民政爱民”的宗旨，主要负责全县社会团体、社会服务机构（民办非企业单位）等社会组织登记和年检工作；负责全县城乡低保、临时救助、农村特困供养、残疾人两项补贴资金分配方案的提出及其管理和监督、敬老院建设等工作；指导村（居）民委员会民主选举、民主决策、民主管理和民主监督工作，负责全县乡镇行政区划变更的审核、申报工作；指导婚姻、殡葬、留守儿童关爱中心、收养服务机构管理工作；负责老区、社会事务、民政统计、慈善</w:t>
      </w:r>
      <w:r>
        <w:rPr>
          <w:rFonts w:hint="eastAsia" w:ascii="仿宋" w:hAnsi="仿宋" w:eastAsia="仿宋" w:cs="仿宋_GB2312"/>
          <w:sz w:val="32"/>
          <w:szCs w:val="32"/>
        </w:rPr>
        <w:t>、彩票发行等工作；承办县委、县人民政府交办的其他事项。</w:t>
      </w:r>
    </w:p>
    <w:p>
      <w:pPr>
        <w:spacing w:line="600" w:lineRule="exact"/>
        <w:rPr>
          <w:rFonts w:ascii="仿宋" w:hAnsi="仿宋" w:eastAsia="仿宋" w:cs="黑体"/>
          <w:sz w:val="32"/>
          <w:szCs w:val="32"/>
        </w:rPr>
      </w:pPr>
      <w:r>
        <w:rPr>
          <w:rFonts w:hint="eastAsia" w:ascii="仿宋" w:hAnsi="仿宋" w:eastAsia="仿宋" w:cs="黑体"/>
          <w:b/>
          <w:bCs/>
          <w:sz w:val="32"/>
          <w:szCs w:val="32"/>
        </w:rPr>
        <w:t>二、</w:t>
      </w:r>
      <w:r>
        <w:rPr>
          <w:rFonts w:ascii="仿宋" w:hAnsi="仿宋" w:eastAsia="仿宋" w:cs="黑体"/>
          <w:b/>
          <w:bCs/>
          <w:sz w:val="32"/>
          <w:szCs w:val="32"/>
        </w:rPr>
        <w:t>20</w:t>
      </w:r>
      <w:r>
        <w:rPr>
          <w:rFonts w:hint="eastAsia" w:ascii="仿宋" w:hAnsi="仿宋" w:eastAsia="仿宋" w:cs="黑体"/>
          <w:b/>
          <w:bCs/>
          <w:sz w:val="32"/>
          <w:szCs w:val="32"/>
        </w:rPr>
        <w:t>20年度民政资金支出管理及使用情况</w:t>
      </w:r>
    </w:p>
    <w:p>
      <w:pPr>
        <w:spacing w:line="600" w:lineRule="exact"/>
        <w:rPr>
          <w:rFonts w:ascii="仿宋" w:hAnsi="仿宋" w:eastAsia="仿宋" w:cs="仿宋_GB2312"/>
          <w:bCs/>
          <w:sz w:val="32"/>
          <w:szCs w:val="32"/>
        </w:rPr>
      </w:pPr>
      <w:r>
        <w:rPr>
          <w:rFonts w:hint="eastAsia" w:ascii="仿宋" w:hAnsi="仿宋" w:eastAsia="仿宋" w:cs="仿宋_GB2312"/>
          <w:bCs/>
          <w:sz w:val="32"/>
          <w:szCs w:val="32"/>
        </w:rPr>
        <w:t>（一）基本支出情况：基本支出14419.63万元</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20</w:t>
      </w:r>
      <w:r>
        <w:rPr>
          <w:rFonts w:hint="eastAsia" w:ascii="仿宋" w:hAnsi="仿宋" w:eastAsia="仿宋" w:cs="仿宋_GB2312"/>
          <w:sz w:val="32"/>
          <w:szCs w:val="32"/>
        </w:rPr>
        <w:t>20年基本支出14419.63万元。其中：公用经费63.76万元；三公经费1.57万元，其中公务接待费1.57万元。</w:t>
      </w:r>
    </w:p>
    <w:p>
      <w:pPr>
        <w:spacing w:line="600" w:lineRule="exact"/>
        <w:ind w:firstLine="640"/>
        <w:rPr>
          <w:rFonts w:ascii="仿宋" w:hAnsi="仿宋" w:eastAsia="仿宋" w:cs="仿宋_GB2312"/>
          <w:sz w:val="32"/>
          <w:szCs w:val="32"/>
        </w:rPr>
      </w:pPr>
      <w:r>
        <w:rPr>
          <w:rFonts w:hint="eastAsia" w:ascii="仿宋" w:hAnsi="仿宋" w:eastAsia="仿宋" w:cs="仿宋_GB2312"/>
          <w:sz w:val="32"/>
          <w:szCs w:val="32"/>
        </w:rPr>
        <w:t>基本支出比上年同期</w:t>
      </w:r>
      <w:r>
        <w:rPr>
          <w:rFonts w:hint="eastAsia" w:ascii="仿宋" w:hAnsi="仿宋" w:eastAsia="仿宋" w:cs="仿宋_GB2312"/>
          <w:color w:val="000000" w:themeColor="text1"/>
          <w:sz w:val="32"/>
          <w:szCs w:val="32"/>
        </w:rPr>
        <w:t>减少了18</w:t>
      </w:r>
      <w:r>
        <w:rPr>
          <w:rFonts w:ascii="仿宋" w:hAnsi="仿宋" w:eastAsia="仿宋" w:cs="仿宋_GB2312"/>
          <w:color w:val="000000" w:themeColor="text1"/>
          <w:sz w:val="32"/>
          <w:szCs w:val="32"/>
        </w:rPr>
        <w:t>%</w:t>
      </w:r>
      <w:r>
        <w:rPr>
          <w:rFonts w:hint="eastAsia" w:ascii="仿宋" w:hAnsi="仿宋" w:eastAsia="仿宋" w:cs="仿宋_GB2312"/>
          <w:color w:val="000000" w:themeColor="text1"/>
          <w:sz w:val="32"/>
          <w:szCs w:val="32"/>
        </w:rPr>
        <w:t>，主要是由于部份资金在项目支出里的商品服务支出以及对个人和家庭补助支出中体现所致。公用经费支出比上年同期减少了68.53</w:t>
      </w:r>
      <w:r>
        <w:rPr>
          <w:rFonts w:ascii="仿宋" w:hAnsi="仿宋" w:eastAsia="仿宋" w:cs="仿宋_GB2312"/>
          <w:color w:val="000000" w:themeColor="text1"/>
          <w:sz w:val="32"/>
          <w:szCs w:val="32"/>
        </w:rPr>
        <w:t>%</w:t>
      </w:r>
      <w:r>
        <w:rPr>
          <w:rFonts w:hint="eastAsia" w:ascii="仿宋" w:hAnsi="仿宋" w:eastAsia="仿宋" w:cs="仿宋_GB2312"/>
          <w:color w:val="000000" w:themeColor="text1"/>
          <w:sz w:val="32"/>
          <w:szCs w:val="32"/>
        </w:rPr>
        <w:t>，主要是退伍军人业务转出，导致培训经费为0。三公经费支出比上年同期减少了33</w:t>
      </w:r>
      <w:r>
        <w:rPr>
          <w:rFonts w:ascii="仿宋" w:hAnsi="仿宋" w:eastAsia="仿宋" w:cs="仿宋_GB2312"/>
          <w:color w:val="000000" w:themeColor="text1"/>
          <w:sz w:val="32"/>
          <w:szCs w:val="32"/>
        </w:rPr>
        <w:t>%</w:t>
      </w:r>
      <w:r>
        <w:rPr>
          <w:rFonts w:hint="eastAsia" w:ascii="仿宋" w:hAnsi="仿宋" w:eastAsia="仿宋" w:cs="仿宋_GB2312"/>
          <w:color w:val="000000" w:themeColor="text1"/>
          <w:sz w:val="32"/>
          <w:szCs w:val="32"/>
        </w:rPr>
        <w:t>，主要是我局按规定严格压减公</w:t>
      </w:r>
      <w:r>
        <w:rPr>
          <w:rFonts w:hint="eastAsia" w:ascii="仿宋" w:hAnsi="仿宋" w:eastAsia="仿宋" w:cs="仿宋_GB2312"/>
          <w:sz w:val="32"/>
          <w:szCs w:val="32"/>
        </w:rPr>
        <w:t>务接待支出。</w:t>
      </w:r>
    </w:p>
    <w:p>
      <w:pPr>
        <w:spacing w:line="600" w:lineRule="exact"/>
        <w:ind w:firstLine="640"/>
        <w:rPr>
          <w:rFonts w:ascii="仿宋" w:hAnsi="仿宋" w:eastAsia="仿宋" w:cs="仿宋_GB2312"/>
          <w:sz w:val="32"/>
          <w:szCs w:val="32"/>
        </w:rPr>
      </w:pPr>
      <w:r>
        <w:rPr>
          <w:rFonts w:ascii="仿宋" w:hAnsi="仿宋" w:eastAsia="仿宋" w:cs="仿宋_GB2312"/>
          <w:bCs/>
          <w:sz w:val="32"/>
          <w:szCs w:val="32"/>
        </w:rPr>
        <w:t>1.</w:t>
      </w:r>
      <w:r>
        <w:rPr>
          <w:rFonts w:hint="eastAsia" w:ascii="仿宋" w:hAnsi="仿宋" w:eastAsia="仿宋" w:cs="仿宋_GB2312"/>
          <w:bCs/>
          <w:sz w:val="32"/>
          <w:szCs w:val="32"/>
        </w:rPr>
        <w:t>对个人和家庭生活补助支出有所减少</w:t>
      </w:r>
      <w:r>
        <w:rPr>
          <w:rFonts w:hint="eastAsia" w:ascii="仿宋" w:hAnsi="仿宋" w:eastAsia="仿宋" w:cs="仿宋_GB2312"/>
          <w:sz w:val="32"/>
          <w:szCs w:val="32"/>
        </w:rPr>
        <w:t>。主要是由于部份资金在项目支出里的商品服务支出以及对个人和家庭补助支出中体现所致。</w:t>
      </w:r>
    </w:p>
    <w:p>
      <w:pPr>
        <w:spacing w:line="600" w:lineRule="exact"/>
        <w:ind w:firstLine="640" w:firstLineChars="200"/>
        <w:rPr>
          <w:rFonts w:ascii="仿宋" w:hAnsi="仿宋" w:eastAsia="仿宋" w:cs="仿宋_GB2312"/>
          <w:sz w:val="32"/>
          <w:szCs w:val="32"/>
        </w:rPr>
      </w:pPr>
      <w:r>
        <w:rPr>
          <w:rFonts w:ascii="仿宋" w:hAnsi="仿宋" w:eastAsia="仿宋" w:cs="仿宋_GB2312"/>
          <w:bCs/>
          <w:sz w:val="32"/>
          <w:szCs w:val="32"/>
        </w:rPr>
        <w:t>2.</w:t>
      </w:r>
      <w:r>
        <w:rPr>
          <w:rFonts w:hint="eastAsia" w:ascii="仿宋" w:hAnsi="仿宋" w:eastAsia="仿宋" w:cs="仿宋_GB2312"/>
          <w:bCs/>
          <w:sz w:val="32"/>
          <w:szCs w:val="32"/>
        </w:rPr>
        <w:t>基本资金支出程序规范。资</w:t>
      </w:r>
      <w:r>
        <w:rPr>
          <w:rFonts w:hint="eastAsia" w:ascii="仿宋" w:hAnsi="仿宋" w:eastAsia="仿宋" w:cs="仿宋_GB2312"/>
          <w:sz w:val="32"/>
          <w:szCs w:val="32"/>
        </w:rPr>
        <w:t>金实行社会化发放，城乡低保、特困供养、孤儿、高龄老人、临时生活困难等对象的补助和救助，都实行了财政“一卡通”发放。</w:t>
      </w:r>
    </w:p>
    <w:p>
      <w:pPr>
        <w:spacing w:line="600" w:lineRule="exact"/>
        <w:rPr>
          <w:rFonts w:ascii="仿宋" w:hAnsi="仿宋" w:eastAsia="仿宋" w:cs="仿宋_GB2312"/>
          <w:sz w:val="32"/>
          <w:szCs w:val="32"/>
        </w:rPr>
      </w:pPr>
      <w:r>
        <w:rPr>
          <w:rFonts w:ascii="仿宋" w:hAnsi="仿宋" w:eastAsia="仿宋" w:cs="仿宋_GB2312"/>
          <w:bCs/>
          <w:sz w:val="32"/>
          <w:szCs w:val="32"/>
        </w:rPr>
        <w:t>3.</w:t>
      </w:r>
      <w:r>
        <w:rPr>
          <w:rFonts w:hint="eastAsia" w:ascii="仿宋" w:hAnsi="仿宋" w:eastAsia="仿宋" w:cs="仿宋_GB2312"/>
          <w:bCs/>
          <w:sz w:val="32"/>
          <w:szCs w:val="32"/>
        </w:rPr>
        <w:t>专项资金支出坚持专款专用。我局</w:t>
      </w:r>
      <w:r>
        <w:rPr>
          <w:rFonts w:hint="eastAsia" w:ascii="仿宋" w:hAnsi="仿宋" w:eastAsia="仿宋" w:cs="仿宋_GB2312"/>
          <w:sz w:val="32"/>
          <w:szCs w:val="32"/>
        </w:rPr>
        <w:t>在资金的使用和管理上，严格按专款专用的原则使用。在对象的审定，资金的拨付上，我们县制订了《溆浦县城乡最低生活保障审核审批办法》，《溆浦县临时性生活救助实施办法》，《溆浦县农村特困供养服务机构管理办法》以及我局制订的《</w:t>
      </w:r>
      <w:r>
        <w:rPr>
          <w:rFonts w:hint="eastAsia" w:ascii="仿宋" w:hAnsi="仿宋" w:eastAsia="仿宋" w:cs="仿宋_GB2312"/>
          <w:bCs/>
          <w:color w:val="000000"/>
          <w:kern w:val="0"/>
          <w:sz w:val="32"/>
          <w:szCs w:val="32"/>
        </w:rPr>
        <w:t>溆浦县民政专项资金管理办法</w:t>
      </w:r>
      <w:r>
        <w:rPr>
          <w:rFonts w:hint="eastAsia" w:ascii="仿宋" w:hAnsi="仿宋" w:eastAsia="仿宋" w:cs="仿宋_GB2312"/>
          <w:sz w:val="32"/>
          <w:szCs w:val="32"/>
        </w:rPr>
        <w:t>》。</w:t>
      </w:r>
    </w:p>
    <w:p>
      <w:pPr>
        <w:spacing w:line="600" w:lineRule="exact"/>
        <w:ind w:left="640"/>
        <w:rPr>
          <w:rFonts w:ascii="仿宋" w:hAnsi="仿宋" w:eastAsia="仿宋" w:cs="仿宋_GB2312"/>
          <w:sz w:val="32"/>
          <w:szCs w:val="32"/>
        </w:rPr>
      </w:pPr>
      <w:r>
        <w:rPr>
          <w:rFonts w:ascii="仿宋" w:hAnsi="仿宋" w:eastAsia="仿宋" w:cs="仿宋_GB2312"/>
          <w:bCs/>
          <w:sz w:val="32"/>
          <w:szCs w:val="32"/>
        </w:rPr>
        <w:t>(</w:t>
      </w:r>
      <w:r>
        <w:rPr>
          <w:rFonts w:hint="eastAsia" w:ascii="仿宋" w:hAnsi="仿宋" w:eastAsia="仿宋" w:cs="仿宋_GB2312"/>
          <w:bCs/>
          <w:sz w:val="32"/>
          <w:szCs w:val="32"/>
        </w:rPr>
        <w:t>二</w:t>
      </w:r>
      <w:r>
        <w:rPr>
          <w:rFonts w:ascii="仿宋" w:hAnsi="仿宋" w:eastAsia="仿宋" w:cs="仿宋_GB2312"/>
          <w:bCs/>
          <w:sz w:val="32"/>
          <w:szCs w:val="32"/>
        </w:rPr>
        <w:t>)</w:t>
      </w:r>
      <w:r>
        <w:rPr>
          <w:rFonts w:hint="eastAsia" w:ascii="仿宋" w:hAnsi="仿宋" w:eastAsia="仿宋" w:cs="仿宋_GB2312"/>
          <w:bCs/>
          <w:sz w:val="32"/>
          <w:szCs w:val="32"/>
        </w:rPr>
        <w:t>项目资金支出情况：</w:t>
      </w:r>
      <w:r>
        <w:rPr>
          <w:rFonts w:hint="eastAsia" w:ascii="仿宋" w:hAnsi="仿宋" w:eastAsia="仿宋" w:cs="仿宋_GB2312"/>
          <w:sz w:val="32"/>
          <w:szCs w:val="32"/>
        </w:rPr>
        <w:t>项目资金支出1467.32万元。</w:t>
      </w:r>
    </w:p>
    <w:p>
      <w:pPr>
        <w:spacing w:line="600" w:lineRule="exact"/>
        <w:rPr>
          <w:rFonts w:ascii="仿宋" w:hAnsi="仿宋" w:eastAsia="仿宋" w:cs="仿宋_GB2312"/>
          <w:sz w:val="32"/>
          <w:szCs w:val="32"/>
        </w:rPr>
      </w:pPr>
      <w:r>
        <w:rPr>
          <w:rFonts w:hint="eastAsia" w:ascii="仿宋" w:hAnsi="仿宋" w:eastAsia="仿宋" w:cs="仿宋_GB2312"/>
          <w:sz w:val="32"/>
          <w:szCs w:val="32"/>
        </w:rPr>
        <w:t>2020年项目支出比上年同期增加了11.62</w:t>
      </w:r>
      <w:r>
        <w:rPr>
          <w:rFonts w:ascii="仿宋" w:hAnsi="仿宋" w:eastAsia="仿宋" w:cs="仿宋_GB2312"/>
          <w:sz w:val="32"/>
          <w:szCs w:val="32"/>
        </w:rPr>
        <w:t>%</w:t>
      </w:r>
      <w:r>
        <w:rPr>
          <w:rFonts w:hint="eastAsia" w:ascii="仿宋" w:hAnsi="仿宋" w:eastAsia="仿宋" w:cs="仿宋_GB2312"/>
          <w:sz w:val="32"/>
          <w:szCs w:val="32"/>
        </w:rPr>
        <w:t>，主要是商品服务支出199.52万元，对个人和家庭补助支出1239万元，其他支出28.8万元。</w:t>
      </w:r>
    </w:p>
    <w:p>
      <w:pPr>
        <w:spacing w:line="600" w:lineRule="exact"/>
        <w:ind w:firstLine="640" w:firstLineChars="200"/>
        <w:rPr>
          <w:rFonts w:ascii="仿宋" w:hAnsi="仿宋" w:eastAsia="仿宋" w:cs="黑体"/>
          <w:b/>
          <w:bCs/>
          <w:sz w:val="32"/>
          <w:szCs w:val="32"/>
        </w:rPr>
      </w:pPr>
      <w:r>
        <w:rPr>
          <w:rFonts w:hint="eastAsia" w:ascii="仿宋" w:hAnsi="仿宋" w:eastAsia="仿宋" w:cs="黑体"/>
          <w:b/>
          <w:bCs/>
          <w:sz w:val="32"/>
          <w:szCs w:val="32"/>
        </w:rPr>
        <w:t>三、资产管理使用情况</w:t>
      </w:r>
    </w:p>
    <w:p>
      <w:pPr>
        <w:spacing w:line="600" w:lineRule="exact"/>
        <w:ind w:firstLine="640" w:firstLineChars="200"/>
        <w:rPr>
          <w:rFonts w:ascii="仿宋" w:hAnsi="仿宋" w:eastAsia="仿宋" w:cs="仿宋_GB2312"/>
          <w:kern w:val="0"/>
          <w:sz w:val="32"/>
          <w:szCs w:val="32"/>
        </w:rPr>
      </w:pPr>
      <w:r>
        <w:rPr>
          <w:rFonts w:ascii="仿宋" w:hAnsi="仿宋" w:eastAsia="仿宋" w:cs="仿宋_GB2312"/>
          <w:sz w:val="32"/>
          <w:szCs w:val="32"/>
        </w:rPr>
        <w:t>20</w:t>
      </w:r>
      <w:r>
        <w:rPr>
          <w:rFonts w:hint="eastAsia" w:ascii="仿宋" w:hAnsi="仿宋" w:eastAsia="仿宋" w:cs="仿宋_GB2312"/>
          <w:sz w:val="32"/>
          <w:szCs w:val="32"/>
        </w:rPr>
        <w:t>20年底，我局固定资产总额为406.5万元。对资产的配置、管理、处置，我局制定了《溆浦县民政局财务管理制度》。各股室购置一般设备，由股室写出报告，分管领导签出意见，报局办公室购置，批量、大额办公设备购置报局党组研究同意后由办公室统一购置，并把不能用的已报废的固定资产交回办公室，办公室根据报废资产列出清单，报财政局国资股审批后交由</w:t>
      </w:r>
      <w:r>
        <w:rPr>
          <w:rFonts w:hint="eastAsia" w:ascii="仿宋" w:hAnsi="仿宋" w:eastAsia="仿宋" w:cs="仿宋_GB2312"/>
          <w:kern w:val="0"/>
          <w:sz w:val="32"/>
          <w:szCs w:val="32"/>
        </w:rPr>
        <w:t>局财务进行固定资产账务处理。</w:t>
      </w:r>
    </w:p>
    <w:p>
      <w:pPr>
        <w:spacing w:line="600" w:lineRule="exact"/>
        <w:ind w:firstLine="640" w:firstLineChars="200"/>
        <w:rPr>
          <w:rFonts w:ascii="仿宋" w:hAnsi="仿宋" w:eastAsia="仿宋" w:cs="仿宋_GB2312"/>
          <w:b/>
          <w:bCs/>
          <w:kern w:val="0"/>
          <w:sz w:val="32"/>
          <w:szCs w:val="32"/>
        </w:rPr>
      </w:pPr>
      <w:r>
        <w:rPr>
          <w:rFonts w:hint="eastAsia" w:ascii="仿宋" w:hAnsi="仿宋" w:eastAsia="仿宋" w:cs="仿宋_GB2312"/>
          <w:b/>
          <w:bCs/>
          <w:kern w:val="0"/>
          <w:sz w:val="32"/>
          <w:szCs w:val="32"/>
        </w:rPr>
        <w:t>四、民政资金使用绩效情况具体如下:</w:t>
      </w:r>
    </w:p>
    <w:p>
      <w:pPr>
        <w:ind w:firstLine="720" w:firstLineChars="225"/>
        <w:rPr>
          <w:rFonts w:ascii="仿宋" w:hAnsi="仿宋" w:eastAsia="仿宋" w:cs="仿宋_GB2312"/>
          <w:kern w:val="0"/>
          <w:sz w:val="32"/>
          <w:szCs w:val="32"/>
        </w:rPr>
      </w:pPr>
      <w:r>
        <w:rPr>
          <w:rFonts w:hint="eastAsia" w:ascii="仿宋" w:hAnsi="仿宋" w:eastAsia="仿宋" w:cs="仿宋_GB2312"/>
          <w:kern w:val="0"/>
          <w:sz w:val="32"/>
          <w:szCs w:val="32"/>
        </w:rPr>
        <w:t>1、完善民生保障体系建设，提升社会救助水平。</w:t>
      </w:r>
      <w:r>
        <w:rPr>
          <w:rFonts w:hint="eastAsia" w:ascii="仿宋" w:hAnsi="仿宋" w:eastAsia="仿宋"/>
          <w:color w:val="000000"/>
          <w:sz w:val="32"/>
          <w:szCs w:val="32"/>
        </w:rPr>
        <w:t>2020年我局紧紧围绕民政脱贫攻坚兜底保障职能，积极推进社会救助与脱贫攻坚有效衔接，实现农村最低生活保障标准与国家扶贫标准“两线融合”，织密筑牢兜底保障</w:t>
      </w:r>
      <w:r>
        <w:rPr>
          <w:rFonts w:hint="eastAsia" w:ascii="仿宋" w:hAnsi="仿宋" w:eastAsia="仿宋" w:cs="方正仿宋_GBK"/>
          <w:sz w:val="32"/>
          <w:szCs w:val="32"/>
        </w:rPr>
        <w:t>网。</w:t>
      </w:r>
      <w:r>
        <w:rPr>
          <w:rFonts w:hint="eastAsia" w:ascii="仿宋" w:hAnsi="仿宋" w:eastAsia="仿宋"/>
          <w:color w:val="000000"/>
          <w:sz w:val="32"/>
          <w:szCs w:val="32"/>
        </w:rPr>
        <w:t>2020年全县支出城乡困难群众生活救助资金13506.84万元（其中农村低保5054.8万元、城市低保887万元、农村特困供养对象4036.4万元、城市特困供养对象90.2万元、临时救助3058.44万元、县财政支出敬老院工作人员聘用费380万元），</w:t>
      </w:r>
      <w:r>
        <w:rPr>
          <w:rFonts w:hint="eastAsia" w:ascii="仿宋" w:hAnsi="仿宋" w:eastAsia="仿宋"/>
          <w:sz w:val="32"/>
          <w:szCs w:val="32"/>
        </w:rPr>
        <w:t>共救助55039人（其中农村低保21861人、城市低保1589人、临时救助26808人、农村特困供养对象4683人、城市特困供养对象98人）。</w:t>
      </w:r>
      <w:r>
        <w:rPr>
          <w:rFonts w:hint="eastAsia" w:ascii="仿宋" w:hAnsi="仿宋" w:eastAsia="仿宋" w:cs="方正仿宋_GBK"/>
          <w:sz w:val="32"/>
          <w:szCs w:val="32"/>
        </w:rPr>
        <w:t>确保了我县社会救助对象保障标准达到或超过省定标准，保障了困难群众基本生活。</w:t>
      </w:r>
      <w:r>
        <w:rPr>
          <w:rFonts w:hint="eastAsia" w:ascii="仿宋" w:hAnsi="仿宋" w:eastAsia="仿宋" w:cs="仿宋_GB2312"/>
          <w:kern w:val="0"/>
          <w:sz w:val="32"/>
          <w:szCs w:val="32"/>
        </w:rPr>
        <w:t>认真履行“社会保障兜底一批”职责，完善社会救助制度，全面提升城乡低保、特困救助、残疾人“两项补贴”、孤儿救助标准，全县农村低保兜底保障标准达4300元/人/年，分散供养特困人员达到5640元/人/年，孤儿生活保障达到1350/元/人/月，残疾人两项补贴达到70元/人/月。</w:t>
      </w:r>
    </w:p>
    <w:p>
      <w:pPr>
        <w:widowControl/>
        <w:shd w:val="clear" w:color="auto" w:fill="FFFFFF"/>
        <w:spacing w:line="600"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2、健全养老服务体系建设，提高养老服务水平。继续开展养老服务质量提升三年行动工作，推进敬老院星级评比规范化建设。</w:t>
      </w:r>
    </w:p>
    <w:p>
      <w:pPr>
        <w:widowControl/>
        <w:shd w:val="clear" w:color="auto" w:fill="FFFFFF"/>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3、落实各项救助政策。提升临时救助水平，全年救助困难群众26746人次，发放救助资金2908.72万元。及时启动价格补贴联动机制，将全县孤儿和事实无人抚养儿童同步纳入价格补贴联动机制保障范围，发放困难群众价格临时补1013.25万元。及时做好困难群众过冬物质准备，今年已购置、发放过冬棉被4000床、棉衣3800件，确保困难群众“温暖过冬、欢喜过年”。 同时，投入资金36万元，开展老区专项扶贫发展项目9个。</w:t>
      </w:r>
    </w:p>
    <w:p>
      <w:pPr>
        <w:widowControl/>
        <w:shd w:val="clear" w:color="auto" w:fill="FFFFFF"/>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4、强化创新基层社会治理。推进我县基层公共服务(一门式)全覆盖工作。登记社会组织成立登记10家。销售各类福利彩票1629万元。加强农村留守儿童关爱工作，推进儿童之家的建设，儿童之家实现了412个村（居）全覆盖。为240名残疾儿童送教上门3600次。</w:t>
      </w:r>
    </w:p>
    <w:p>
      <w:pPr>
        <w:widowControl/>
        <w:shd w:val="clear" w:color="auto" w:fill="FFFFFF"/>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5、大力提升基本社会服务。开展婚姻登记覆盖中心乡镇巡回服务工作，全年办理婚姻登记6363对。扎实开展“寒冬送温暖”“夏季送清凉”专项救助，扎实开展生活无着流浪乞讨人员救助管理服务质量大提升专项行动，全年共救助了各类流浪乞讨人员750人次，支出救助资金246万元。溆浦县民政局积极引导社会组织参与脱贫攻坚工作，溆浦县慈善会共募集慈善资金 464.3295 万元，开展助医、助学、助残 助贫等扶贫帮困活动62次。</w:t>
      </w:r>
      <w:r>
        <w:rPr>
          <w:rFonts w:hint="eastAsia" w:ascii="仿宋" w:hAnsi="仿宋" w:eastAsia="仿宋" w:cs="仿宋_GB2312"/>
          <w:sz w:val="32"/>
          <w:szCs w:val="32"/>
          <w:lang w:val="zh-CN"/>
        </w:rPr>
        <w:t>推进“三社”联动，在社会救助、社工服务等领域开展政府购买服务，</w:t>
      </w:r>
      <w:r>
        <w:rPr>
          <w:rFonts w:hint="eastAsia" w:ascii="仿宋" w:hAnsi="仿宋" w:eastAsia="仿宋" w:cs="仿宋_GB2312"/>
          <w:sz w:val="32"/>
          <w:szCs w:val="32"/>
        </w:rPr>
        <w:t>26个社工站有效运行发挥作用。</w:t>
      </w:r>
    </w:p>
    <w:p>
      <w:pPr>
        <w:widowControl/>
        <w:shd w:val="clear" w:color="auto" w:fill="FFFFFF"/>
        <w:spacing w:line="600" w:lineRule="exact"/>
        <w:ind w:firstLine="640" w:firstLineChars="200"/>
        <w:jc w:val="left"/>
        <w:rPr>
          <w:rFonts w:ascii="仿宋" w:hAnsi="仿宋" w:eastAsia="仿宋" w:cs="仿宋_GB2312"/>
          <w:kern w:val="0"/>
          <w:sz w:val="32"/>
          <w:szCs w:val="32"/>
        </w:rPr>
      </w:pPr>
      <w:r>
        <w:rPr>
          <w:rFonts w:hint="eastAsia" w:ascii="仿宋" w:hAnsi="仿宋" w:eastAsia="仿宋" w:cs="仿宋_GB2312"/>
          <w:sz w:val="32"/>
          <w:szCs w:val="32"/>
        </w:rPr>
        <w:t>6、健全养老服务体系建设。持续开展养老服务质量提升三年行动工作，推进敬老院星级评比规范化建设，新建护理床位100张，为全县4635名特困人员购买住院照料护理险93.6万元，发放基本养老服务补贴81万元，全年基本养老服务补贴覆盖率达100%，高龄补贴资金228.5万元，投入资金289万元对</w:t>
      </w:r>
      <w:r>
        <w:rPr>
          <w:rFonts w:hint="eastAsia" w:ascii="宋体" w:hAnsi="宋体" w:eastAsia="宋体" w:cs="宋体"/>
          <w:sz w:val="32"/>
          <w:szCs w:val="32"/>
        </w:rPr>
        <w:t> </w:t>
      </w:r>
      <w:r>
        <w:rPr>
          <w:rFonts w:hint="eastAsia" w:ascii="仿宋" w:hAnsi="仿宋" w:eastAsia="仿宋" w:cs="仿宋"/>
          <w:sz w:val="32"/>
          <w:szCs w:val="32"/>
        </w:rPr>
        <w:t>27</w:t>
      </w:r>
      <w:r>
        <w:rPr>
          <w:rFonts w:hint="eastAsia" w:ascii="仿宋" w:hAnsi="仿宋" w:eastAsia="仿宋" w:cs="仿宋_GB2312"/>
          <w:sz w:val="32"/>
          <w:szCs w:val="32"/>
        </w:rPr>
        <w:t>所敬老院实施消防安全设施和照料护理区改造。完成了枫林晚养老服务大楼主体工程。加强敬老院安全管理，全年安全生产零事故。</w:t>
      </w:r>
    </w:p>
    <w:p>
      <w:pPr>
        <w:spacing w:line="600" w:lineRule="exact"/>
        <w:ind w:firstLine="640" w:firstLineChars="200"/>
        <w:rPr>
          <w:rFonts w:ascii="仿宋" w:hAnsi="仿宋" w:eastAsia="仿宋" w:cs="仿宋_GB2312"/>
          <w:b/>
          <w:bCs/>
          <w:kern w:val="0"/>
          <w:sz w:val="32"/>
          <w:szCs w:val="32"/>
        </w:rPr>
      </w:pPr>
      <w:r>
        <w:rPr>
          <w:rFonts w:hint="eastAsia" w:ascii="仿宋" w:hAnsi="仿宋" w:eastAsia="仿宋" w:cs="仿宋_GB2312"/>
          <w:b/>
          <w:bCs/>
          <w:kern w:val="0"/>
          <w:sz w:val="32"/>
          <w:szCs w:val="32"/>
        </w:rPr>
        <w:t>五、自评情况</w:t>
      </w:r>
    </w:p>
    <w:p>
      <w:pPr>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从自评情况来看，我局部门支出绩效水平较好，整体上完成了年初设定的各项绩效目标，保障了单位的正常运转，保障了困难群众的基本生活、维护社会稳定和谐，充分发挥了资金的社会效益和经济效益。根据评价指标体系测算，本单位部门整体支出绩效评价结果等级为“优”。</w:t>
      </w:r>
    </w:p>
    <w:p>
      <w:pPr>
        <w:spacing w:line="600" w:lineRule="exact"/>
        <w:ind w:firstLine="640" w:firstLineChars="200"/>
        <w:rPr>
          <w:rFonts w:ascii="仿宋" w:hAnsi="仿宋" w:eastAsia="仿宋" w:cs="仿宋_GB2312"/>
          <w:kern w:val="0"/>
          <w:sz w:val="32"/>
          <w:szCs w:val="32"/>
        </w:rPr>
      </w:pPr>
    </w:p>
    <w:p>
      <w:pPr>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68F40"/>
    <w:multiLevelType w:val="singleLevel"/>
    <w:tmpl w:val="92E68F4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6F9"/>
    <w:rsid w:val="0001236A"/>
    <w:rsid w:val="0002229B"/>
    <w:rsid w:val="000273BD"/>
    <w:rsid w:val="000415B7"/>
    <w:rsid w:val="00041E3F"/>
    <w:rsid w:val="00055DAA"/>
    <w:rsid w:val="00061F7B"/>
    <w:rsid w:val="000658A3"/>
    <w:rsid w:val="00074155"/>
    <w:rsid w:val="00095E15"/>
    <w:rsid w:val="000A3F69"/>
    <w:rsid w:val="00103957"/>
    <w:rsid w:val="00112D7C"/>
    <w:rsid w:val="001258EA"/>
    <w:rsid w:val="00152C6D"/>
    <w:rsid w:val="00162D39"/>
    <w:rsid w:val="001678BD"/>
    <w:rsid w:val="00192B40"/>
    <w:rsid w:val="00196C1C"/>
    <w:rsid w:val="001A372A"/>
    <w:rsid w:val="001A67DB"/>
    <w:rsid w:val="001B21BF"/>
    <w:rsid w:val="001C3C29"/>
    <w:rsid w:val="001C5C66"/>
    <w:rsid w:val="001D51E5"/>
    <w:rsid w:val="001E080D"/>
    <w:rsid w:val="001E4B6F"/>
    <w:rsid w:val="001E53D0"/>
    <w:rsid w:val="001F0C3B"/>
    <w:rsid w:val="00202C82"/>
    <w:rsid w:val="00214427"/>
    <w:rsid w:val="00226CB7"/>
    <w:rsid w:val="00264552"/>
    <w:rsid w:val="00264EF9"/>
    <w:rsid w:val="00265724"/>
    <w:rsid w:val="0027426B"/>
    <w:rsid w:val="002C7C29"/>
    <w:rsid w:val="002E0A30"/>
    <w:rsid w:val="002F16E8"/>
    <w:rsid w:val="00306E36"/>
    <w:rsid w:val="003130C4"/>
    <w:rsid w:val="00316C4B"/>
    <w:rsid w:val="0032192B"/>
    <w:rsid w:val="00324637"/>
    <w:rsid w:val="003479BD"/>
    <w:rsid w:val="0037197D"/>
    <w:rsid w:val="003768D5"/>
    <w:rsid w:val="003C031D"/>
    <w:rsid w:val="003C47E6"/>
    <w:rsid w:val="003C4FC2"/>
    <w:rsid w:val="003E19BD"/>
    <w:rsid w:val="00416E61"/>
    <w:rsid w:val="0042790C"/>
    <w:rsid w:val="004506F9"/>
    <w:rsid w:val="004717A2"/>
    <w:rsid w:val="00473DF3"/>
    <w:rsid w:val="00487911"/>
    <w:rsid w:val="00491741"/>
    <w:rsid w:val="004B0E5C"/>
    <w:rsid w:val="004B43B0"/>
    <w:rsid w:val="004C15D3"/>
    <w:rsid w:val="004E1C3F"/>
    <w:rsid w:val="004E7374"/>
    <w:rsid w:val="00500E5F"/>
    <w:rsid w:val="005122EF"/>
    <w:rsid w:val="0051441A"/>
    <w:rsid w:val="00517C33"/>
    <w:rsid w:val="00523644"/>
    <w:rsid w:val="00530420"/>
    <w:rsid w:val="0054069E"/>
    <w:rsid w:val="00544866"/>
    <w:rsid w:val="00561507"/>
    <w:rsid w:val="005664DC"/>
    <w:rsid w:val="005767CC"/>
    <w:rsid w:val="00590D9F"/>
    <w:rsid w:val="00595D26"/>
    <w:rsid w:val="005A74E6"/>
    <w:rsid w:val="005B404E"/>
    <w:rsid w:val="005C7FE3"/>
    <w:rsid w:val="005D4D55"/>
    <w:rsid w:val="005E2CFB"/>
    <w:rsid w:val="005E79E6"/>
    <w:rsid w:val="005F3D1C"/>
    <w:rsid w:val="0062378F"/>
    <w:rsid w:val="00641842"/>
    <w:rsid w:val="00651EEC"/>
    <w:rsid w:val="006576A6"/>
    <w:rsid w:val="00657A35"/>
    <w:rsid w:val="00691E8C"/>
    <w:rsid w:val="006A22C4"/>
    <w:rsid w:val="006A351B"/>
    <w:rsid w:val="006B0422"/>
    <w:rsid w:val="006C1B53"/>
    <w:rsid w:val="006D7730"/>
    <w:rsid w:val="006E5284"/>
    <w:rsid w:val="006F3EB5"/>
    <w:rsid w:val="00702E34"/>
    <w:rsid w:val="00704395"/>
    <w:rsid w:val="00712D19"/>
    <w:rsid w:val="00717621"/>
    <w:rsid w:val="00720FF1"/>
    <w:rsid w:val="00727A53"/>
    <w:rsid w:val="00743BEC"/>
    <w:rsid w:val="00755DB0"/>
    <w:rsid w:val="00766D22"/>
    <w:rsid w:val="00787B42"/>
    <w:rsid w:val="007C4539"/>
    <w:rsid w:val="007D6B51"/>
    <w:rsid w:val="007F3657"/>
    <w:rsid w:val="00812ED5"/>
    <w:rsid w:val="008277D9"/>
    <w:rsid w:val="00827ADE"/>
    <w:rsid w:val="0084478C"/>
    <w:rsid w:val="0086638C"/>
    <w:rsid w:val="008A3E8D"/>
    <w:rsid w:val="008C707E"/>
    <w:rsid w:val="009237C4"/>
    <w:rsid w:val="00944C48"/>
    <w:rsid w:val="00950252"/>
    <w:rsid w:val="00965652"/>
    <w:rsid w:val="00967F5D"/>
    <w:rsid w:val="00971524"/>
    <w:rsid w:val="009A0F95"/>
    <w:rsid w:val="009A202E"/>
    <w:rsid w:val="009B3ADF"/>
    <w:rsid w:val="009C3B52"/>
    <w:rsid w:val="009D088B"/>
    <w:rsid w:val="009E6817"/>
    <w:rsid w:val="009E6E9A"/>
    <w:rsid w:val="009F6A8A"/>
    <w:rsid w:val="00A0031B"/>
    <w:rsid w:val="00A0101F"/>
    <w:rsid w:val="00A01D2B"/>
    <w:rsid w:val="00A311EB"/>
    <w:rsid w:val="00A42218"/>
    <w:rsid w:val="00A47740"/>
    <w:rsid w:val="00A70249"/>
    <w:rsid w:val="00A70B02"/>
    <w:rsid w:val="00A71D9F"/>
    <w:rsid w:val="00A92E9F"/>
    <w:rsid w:val="00AA6325"/>
    <w:rsid w:val="00AB12BC"/>
    <w:rsid w:val="00AD7227"/>
    <w:rsid w:val="00AE0698"/>
    <w:rsid w:val="00B33BEA"/>
    <w:rsid w:val="00B43C2B"/>
    <w:rsid w:val="00B50196"/>
    <w:rsid w:val="00B57C9F"/>
    <w:rsid w:val="00B63572"/>
    <w:rsid w:val="00B73BE8"/>
    <w:rsid w:val="00B845B3"/>
    <w:rsid w:val="00B85D8B"/>
    <w:rsid w:val="00BB4A40"/>
    <w:rsid w:val="00BC40D6"/>
    <w:rsid w:val="00BD6C3E"/>
    <w:rsid w:val="00BE27EE"/>
    <w:rsid w:val="00BE3674"/>
    <w:rsid w:val="00C10681"/>
    <w:rsid w:val="00C3049A"/>
    <w:rsid w:val="00C31B1E"/>
    <w:rsid w:val="00C77645"/>
    <w:rsid w:val="00CB550A"/>
    <w:rsid w:val="00CE04C3"/>
    <w:rsid w:val="00CE76A0"/>
    <w:rsid w:val="00D043DE"/>
    <w:rsid w:val="00D1012C"/>
    <w:rsid w:val="00D148C6"/>
    <w:rsid w:val="00D17494"/>
    <w:rsid w:val="00D17A8A"/>
    <w:rsid w:val="00D415BA"/>
    <w:rsid w:val="00D6260B"/>
    <w:rsid w:val="00D644EE"/>
    <w:rsid w:val="00DC1C9C"/>
    <w:rsid w:val="00DC2339"/>
    <w:rsid w:val="00DD06FF"/>
    <w:rsid w:val="00DD5A63"/>
    <w:rsid w:val="00DD5FE9"/>
    <w:rsid w:val="00DD687B"/>
    <w:rsid w:val="00E00C7A"/>
    <w:rsid w:val="00E135EF"/>
    <w:rsid w:val="00E23A88"/>
    <w:rsid w:val="00E24D91"/>
    <w:rsid w:val="00E37D6C"/>
    <w:rsid w:val="00E37FF4"/>
    <w:rsid w:val="00E42D4D"/>
    <w:rsid w:val="00E44633"/>
    <w:rsid w:val="00E45F7E"/>
    <w:rsid w:val="00E55B68"/>
    <w:rsid w:val="00E67BE6"/>
    <w:rsid w:val="00E8683C"/>
    <w:rsid w:val="00EA2B72"/>
    <w:rsid w:val="00EB4159"/>
    <w:rsid w:val="00ED00A2"/>
    <w:rsid w:val="00F17819"/>
    <w:rsid w:val="00F3202B"/>
    <w:rsid w:val="00F5091B"/>
    <w:rsid w:val="00F734B2"/>
    <w:rsid w:val="00F74360"/>
    <w:rsid w:val="00F9213A"/>
    <w:rsid w:val="00FB462F"/>
    <w:rsid w:val="00FD256B"/>
    <w:rsid w:val="00FD266C"/>
    <w:rsid w:val="00FD2CE7"/>
    <w:rsid w:val="00FE16FA"/>
    <w:rsid w:val="00FE328A"/>
    <w:rsid w:val="00FE52FE"/>
    <w:rsid w:val="00FE6269"/>
    <w:rsid w:val="06800675"/>
    <w:rsid w:val="22092B36"/>
    <w:rsid w:val="40507AB6"/>
    <w:rsid w:val="475B0DEE"/>
    <w:rsid w:val="4CE5709D"/>
    <w:rsid w:val="53FC27C9"/>
    <w:rsid w:val="7CC74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720" w:firstLineChars="200"/>
    </w:pPr>
    <w:rPr>
      <w:rFonts w:eastAsia="仿宋_GB2312"/>
      <w:sz w:val="36"/>
      <w:szCs w:val="36"/>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qFormat/>
    <w:uiPriority w:val="0"/>
    <w:pPr>
      <w:ind w:firstLine="420"/>
    </w:p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3A4352-2502-4B8E-B002-95BCDBF8056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2945</Words>
  <Characters>16793</Characters>
  <Lines>139</Lines>
  <Paragraphs>39</Paragraphs>
  <TotalTime>292</TotalTime>
  <ScaleCrop>false</ScaleCrop>
  <LinksUpToDate>false</LinksUpToDate>
  <CharactersWithSpaces>19699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撇捺人生</cp:lastModifiedBy>
  <cp:lastPrinted>2021-07-28T00:12:00Z</cp:lastPrinted>
  <dcterms:modified xsi:type="dcterms:W3CDTF">2021-11-09T00:28:14Z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96DE401D38DB43829B4D89AAD80CF62F</vt:lpwstr>
  </property>
</Properties>
</file>