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7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39E8D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溆浦县火葬区和允许土葬区划定方案 （征求意见稿）</w:t>
      </w:r>
    </w:p>
    <w:bookmarkEnd w:id="3"/>
    <w:p w14:paraId="3CA14B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为进一步深化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县殡葬改革，保护土地资源和生态环境，根据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国务院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《殡葬管理条例》《湖南省实施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殡葬管理条例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结合我县实际，科学稳妥划分火葬区和允许土葬区具体范围，特制定本方案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ED29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一、指导思想</w:t>
      </w:r>
    </w:p>
    <w:p w14:paraId="58D934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党中央、国务院决策部署，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以人民为中心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的发展思想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，围绕惠民、绿色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文明殡葬建设展开工作。以殡葬改革为牵引，以满足群众殡葬需求为导向，提升殡葬服务能力与水平。开展火葬区和允许土葬区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划分，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逐步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把符合条件的允许土葬区转为火葬区，扩大火葬区范围。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规范殡葬管理，让殡葬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更好地服务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民生，促进精神文明和生态文明建设。</w:t>
      </w:r>
    </w:p>
    <w:p w14:paraId="3D9768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二、划定原则</w:t>
      </w:r>
    </w:p>
    <w:p w14:paraId="2705BB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遵循“节约资源、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保护环境、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移风易俗、群众受益”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原则，按“先县城后乡村”划定火葬区与土葬区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。以县城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为核心，向人口密集、交通便捷、城镇化程度高的周边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镇拓展，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逐步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扩大火葬区范围、提高火化率；尊重国家规定允许土葬的少数民族习俗，鼓励其自愿火葬，他人不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干涉；距县城远、交通不便、人口少、经济水平低的地区划为允许土葬区，后续依当地发展逐步申报调整为火葬区。</w:t>
      </w:r>
    </w:p>
    <w:p w14:paraId="11AD9E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划定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范围</w:t>
      </w:r>
    </w:p>
    <w:p w14:paraId="5D0324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</w:t>
      </w:r>
      <w:bookmarkStart w:id="1" w:name="OLE_LINK3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火葬区</w:t>
      </w:r>
      <w:bookmarkEnd w:id="1"/>
    </w:p>
    <w:p w14:paraId="2BE6E1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1927225</wp:posOffset>
            </wp:positionV>
            <wp:extent cx="5867400" cy="5069840"/>
            <wp:effectExtent l="0" t="0" r="0" b="5080"/>
            <wp:wrapSquare wrapText="bothSides"/>
            <wp:docPr id="1" name="图片 2" descr="9cb3eaf59e30c1a064e56125c93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cb3eaf59e30c1a064e56125c939032"/>
                    <pic:cNvPicPr>
                      <a:picLocks noChangeAspect="1"/>
                    </pic:cNvPicPr>
                  </pic:nvPicPr>
                  <pic:blipFill>
                    <a:blip r:embed="rId4"/>
                    <a:srcRect l="3864" t="6146" r="4350" b="280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将2017年以来我县已实施集中治丧的区域划入火葬区，具体边界为：东至县罐头厂、西至屈原大道、南至南环路、北至湘黔铁路。该区域包含主城区卢峰镇的10个社区及所辖部分行政村，覆盖人口密集、交通便利、治丧基础完善的核心区域。</w:t>
      </w:r>
    </w:p>
    <w:p w14:paraId="21DC2B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520" w:firstLineChars="9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溆浦县火葬区划定示意图</w:t>
      </w:r>
    </w:p>
    <w:p w14:paraId="08E39B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）允许土葬区</w:t>
      </w:r>
    </w:p>
    <w:p w14:paraId="3BA434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上述规定区域外，均为允许土葬区。在允许土葬区内，须遵守中央、省、市、县殡葬管理相关规定，规范土葬、提倡火葬，积极倡导文明环保土葬方式，禁止使用难以降解的塑料等祭祀用品。鼓励遗体深埋、不硬化、不留坟头。不得乱埋乱葬，不得修建“活人墓”和硬化石化大墓等行为。同时，禁止在耕地、城市公园、风景名胜区、文物保护区、水库及河流堤坝附近和水源保护区，高速公路及连接线、国道及省道、铁路两侧等重点地区葬坟。</w:t>
      </w:r>
    </w:p>
    <w:p w14:paraId="71DBAD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2" w:name="OLE_LINK2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实施时间</w:t>
      </w:r>
    </w:p>
    <w:bookmarkEnd w:id="2"/>
    <w:p w14:paraId="542AB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待省人民政府批复同意后，且在我县新殡仪馆建成投入使用、公墓一期工程完成并具备安葬条件后，由县人民政府正式发布实施。</w:t>
      </w:r>
    </w:p>
    <w:p w14:paraId="20C88DF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 w14:paraId="416BA8B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    溆浦县民政局</w:t>
      </w:r>
    </w:p>
    <w:p w14:paraId="300F081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  2025年9月18日</w:t>
      </w:r>
    </w:p>
    <w:p w14:paraId="31514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1361"/>
    <w:rsid w:val="17B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2025-09-19T08:11:00Z</dcterms:created>
  <dc:creator>娜娜</dc:creator>
  <cp:lastModifiedBy>娜娜</cp:lastModifiedBy>
  <dcterms:modified xsi:type="dcterms:W3CDTF">2025-09-19T08:12:26Z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51A453D29F6F4E298F626CFA9A471F55_11</vt:lpwstr>
  </property>
  <property fmtid="{D5CDD505-2E9C-101B-9397-08002B2CF9AE}" pid="4" name="KSOTemplateDocerSaveRecord">
    <vt:lpwstr>eyJoZGlkIjoiNjlhMjVmOTI3ZDg1ZjhkYTk3OWE5NmVhNzMwZTYyMjMiLCJ1c2VySWQiOiIzNTYzMzcxNzcifQ==</vt:lpwstr>
  </property>
</Properties>
</file>