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60861">
      <w:pPr>
        <w:pStyle w:val="12"/>
        <w:jc w:val="center"/>
        <w:rPr>
          <w:sz w:val="56"/>
          <w:szCs w:val="56"/>
        </w:rPr>
      </w:pPr>
      <w:r>
        <w:rPr>
          <w:sz w:val="56"/>
        </w:rPr>
        <w:pict>
          <v:shape id="_x0000_s1026" o:spid="_x0000_s1026" o:spt="202" type="#_x0000_t202" style="position:absolute;left:0pt;margin-left:-18.6pt;margin-top:-23.4pt;height:40.75pt;width:119.95pt;z-index:251659264;mso-width-relative:page;mso-height-relative:page;" fillcolor="#FFFFFF"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path/>
            <v:fill on="t" focussize="0,0"/>
            <v:stroke on="f" weight="0.5pt" joinstyle="miter"/>
            <v:imagedata o:title=""/>
            <o:lock v:ext="edit"/>
            <v:textbox>
              <w:txbxContent>
                <w:p w14:paraId="43A9F4F7">
                  <w:pPr>
                    <w:rPr>
                      <w:rFonts w:ascii="楷体" w:hAnsi="楷体" w:eastAsia="楷体" w:cs="楷体"/>
                      <w:sz w:val="30"/>
                      <w:szCs w:val="30"/>
                    </w:rPr>
                  </w:pPr>
                </w:p>
              </w:txbxContent>
            </v:textbox>
          </v:shape>
        </w:pict>
      </w:r>
    </w:p>
    <w:p w14:paraId="03CC1BFC">
      <w:pPr>
        <w:pStyle w:val="12"/>
        <w:jc w:val="center"/>
        <w:rPr>
          <w:sz w:val="56"/>
          <w:szCs w:val="56"/>
        </w:rPr>
      </w:pPr>
    </w:p>
    <w:p w14:paraId="71557483">
      <w:pPr>
        <w:pStyle w:val="12"/>
        <w:jc w:val="center"/>
        <w:rPr>
          <w:sz w:val="84"/>
          <w:szCs w:val="84"/>
        </w:rPr>
      </w:pPr>
    </w:p>
    <w:p w14:paraId="14949C1B">
      <w:pPr>
        <w:pStyle w:val="12"/>
        <w:jc w:val="center"/>
        <w:rPr>
          <w:sz w:val="84"/>
          <w:szCs w:val="84"/>
        </w:rPr>
      </w:pPr>
    </w:p>
    <w:p w14:paraId="2DAE5178">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2023年度</w:t>
      </w:r>
    </w:p>
    <w:p w14:paraId="3D9F88D1">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溆浦县公安局部门决算</w:t>
      </w:r>
    </w:p>
    <w:p w14:paraId="42214287">
      <w:pPr>
        <w:pStyle w:val="12"/>
        <w:jc w:val="center"/>
        <w:rPr>
          <w:sz w:val="56"/>
          <w:szCs w:val="56"/>
        </w:rPr>
      </w:pPr>
    </w:p>
    <w:p w14:paraId="1B9532AB">
      <w:pPr>
        <w:pStyle w:val="12"/>
        <w:jc w:val="center"/>
        <w:rPr>
          <w:sz w:val="56"/>
          <w:szCs w:val="56"/>
        </w:rPr>
      </w:pPr>
    </w:p>
    <w:p w14:paraId="630E9D03">
      <w:pPr>
        <w:pStyle w:val="12"/>
        <w:jc w:val="center"/>
        <w:rPr>
          <w:sz w:val="56"/>
          <w:szCs w:val="56"/>
        </w:rPr>
      </w:pPr>
    </w:p>
    <w:p w14:paraId="11925DB7">
      <w:pPr>
        <w:pStyle w:val="12"/>
        <w:jc w:val="center"/>
        <w:rPr>
          <w:sz w:val="32"/>
          <w:szCs w:val="32"/>
        </w:rPr>
      </w:pPr>
    </w:p>
    <w:p w14:paraId="2848B95D">
      <w:pPr>
        <w:pStyle w:val="12"/>
        <w:jc w:val="center"/>
        <w:rPr>
          <w:sz w:val="32"/>
          <w:szCs w:val="32"/>
        </w:rPr>
      </w:pPr>
    </w:p>
    <w:p w14:paraId="7D4013E2">
      <w:pPr>
        <w:pStyle w:val="12"/>
        <w:jc w:val="center"/>
        <w:rPr>
          <w:sz w:val="32"/>
          <w:szCs w:val="32"/>
        </w:rPr>
      </w:pPr>
    </w:p>
    <w:p w14:paraId="2ED36FFE">
      <w:pPr>
        <w:pStyle w:val="12"/>
        <w:jc w:val="center"/>
        <w:rPr>
          <w:sz w:val="32"/>
          <w:szCs w:val="32"/>
        </w:rPr>
      </w:pPr>
    </w:p>
    <w:p w14:paraId="319010B6">
      <w:pPr>
        <w:pStyle w:val="12"/>
        <w:jc w:val="center"/>
        <w:rPr>
          <w:sz w:val="32"/>
          <w:szCs w:val="32"/>
        </w:rPr>
      </w:pPr>
    </w:p>
    <w:p w14:paraId="46E48994">
      <w:pPr>
        <w:pStyle w:val="12"/>
        <w:spacing w:line="540" w:lineRule="exact"/>
        <w:jc w:val="center"/>
        <w:rPr>
          <w:sz w:val="56"/>
          <w:szCs w:val="56"/>
        </w:rPr>
      </w:pPr>
    </w:p>
    <w:p w14:paraId="6E0A5910">
      <w:pPr>
        <w:pStyle w:val="12"/>
        <w:spacing w:line="540" w:lineRule="exact"/>
        <w:jc w:val="center"/>
        <w:rPr>
          <w:sz w:val="56"/>
          <w:szCs w:val="56"/>
        </w:rPr>
      </w:pPr>
    </w:p>
    <w:p w14:paraId="0C8916F0">
      <w:pPr>
        <w:pStyle w:val="12"/>
        <w:spacing w:line="500" w:lineRule="exact"/>
        <w:jc w:val="both"/>
        <w:rPr>
          <w:b/>
          <w:sz w:val="36"/>
          <w:szCs w:val="28"/>
        </w:rPr>
      </w:pPr>
    </w:p>
    <w:p w14:paraId="1B9ACF01">
      <w:pPr>
        <w:pStyle w:val="12"/>
        <w:spacing w:line="500" w:lineRule="exact"/>
        <w:jc w:val="center"/>
        <w:rPr>
          <w:b/>
          <w:sz w:val="36"/>
          <w:szCs w:val="28"/>
        </w:rPr>
      </w:pPr>
      <w:r>
        <w:rPr>
          <w:rFonts w:hint="eastAsia"/>
          <w:b/>
          <w:sz w:val="36"/>
          <w:szCs w:val="28"/>
        </w:rPr>
        <w:t>目录</w:t>
      </w:r>
    </w:p>
    <w:p w14:paraId="3AFD3A90">
      <w:pPr>
        <w:pStyle w:val="12"/>
        <w:spacing w:line="500" w:lineRule="exact"/>
        <w:rPr>
          <w:rFonts w:hAnsi="黑体"/>
          <w:bCs/>
          <w:sz w:val="28"/>
          <w:szCs w:val="28"/>
        </w:rPr>
      </w:pPr>
      <w:r>
        <w:rPr>
          <w:rFonts w:hint="eastAsia" w:hAnsi="黑体"/>
          <w:bCs/>
          <w:sz w:val="28"/>
          <w:szCs w:val="28"/>
        </w:rPr>
        <w:t>第一部分溆浦县公安局部门（单位）概况</w:t>
      </w:r>
    </w:p>
    <w:p w14:paraId="04D85077">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D7A4FF8">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EB1CC19">
      <w:pPr>
        <w:pStyle w:val="12"/>
        <w:spacing w:line="500" w:lineRule="exact"/>
        <w:rPr>
          <w:rFonts w:hAnsi="黑体"/>
          <w:bCs/>
          <w:sz w:val="28"/>
          <w:szCs w:val="28"/>
        </w:rPr>
      </w:pPr>
      <w:r>
        <w:rPr>
          <w:rFonts w:hint="eastAsia" w:hAnsi="黑体"/>
          <w:bCs/>
          <w:sz w:val="28"/>
          <w:szCs w:val="28"/>
        </w:rPr>
        <w:t>第二部分部门决算表</w:t>
      </w:r>
    </w:p>
    <w:p w14:paraId="2C05AB76">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BCB687E">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1CE5A79">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726D9DF">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E550BF4">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EBFD043">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052B5AA">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A32454C">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8788DFC">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AE578BC">
      <w:pPr>
        <w:pStyle w:val="12"/>
        <w:spacing w:line="500" w:lineRule="exact"/>
        <w:rPr>
          <w:rFonts w:hAnsi="黑体"/>
          <w:bCs/>
          <w:sz w:val="28"/>
          <w:szCs w:val="28"/>
        </w:rPr>
      </w:pPr>
      <w:r>
        <w:rPr>
          <w:rFonts w:hint="eastAsia" w:hAnsi="黑体"/>
          <w:bCs/>
          <w:sz w:val="28"/>
          <w:szCs w:val="28"/>
        </w:rPr>
        <w:t>第三部分部门决算情况说明</w:t>
      </w:r>
    </w:p>
    <w:p w14:paraId="5B9A6011">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3BDA28F">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C84019D">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2EF90E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C8F09A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D9F572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502D92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60463EFD">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A7A8BF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C9A4E9D">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F430701">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19EE307">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6C038D9">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14:paraId="0DB51A91">
      <w:pPr>
        <w:pStyle w:val="12"/>
        <w:spacing w:line="500" w:lineRule="exact"/>
        <w:rPr>
          <w:rFonts w:hAnsi="黑体"/>
          <w:bCs/>
          <w:sz w:val="28"/>
          <w:szCs w:val="28"/>
        </w:rPr>
      </w:pPr>
      <w:r>
        <w:rPr>
          <w:rFonts w:hint="eastAsia" w:hAnsi="黑体"/>
          <w:bCs/>
          <w:sz w:val="28"/>
          <w:szCs w:val="28"/>
        </w:rPr>
        <w:t>第四部分名词解释</w:t>
      </w:r>
    </w:p>
    <w:p w14:paraId="3A38DD65">
      <w:pPr>
        <w:pStyle w:val="12"/>
        <w:spacing w:line="500" w:lineRule="exact"/>
        <w:rPr>
          <w:rFonts w:hAnsi="黑体"/>
          <w:bCs/>
          <w:sz w:val="28"/>
          <w:szCs w:val="28"/>
        </w:rPr>
      </w:pPr>
      <w:r>
        <w:rPr>
          <w:rFonts w:hint="eastAsia" w:hAnsi="黑体"/>
          <w:bCs/>
          <w:sz w:val="28"/>
          <w:szCs w:val="28"/>
        </w:rPr>
        <w:t>第五部分附件</w:t>
      </w:r>
    </w:p>
    <w:p w14:paraId="45C0C0A2">
      <w:pPr>
        <w:pStyle w:val="12"/>
        <w:spacing w:line="500" w:lineRule="exact"/>
        <w:rPr>
          <w:rFonts w:hAnsi="黑体"/>
          <w:bCs/>
          <w:sz w:val="28"/>
          <w:szCs w:val="28"/>
        </w:rPr>
      </w:pPr>
    </w:p>
    <w:p w14:paraId="7367034A">
      <w:pPr>
        <w:jc w:val="center"/>
        <w:rPr>
          <w:sz w:val="72"/>
          <w:szCs w:val="72"/>
        </w:rPr>
      </w:pPr>
    </w:p>
    <w:p w14:paraId="2E52C434">
      <w:pPr>
        <w:jc w:val="center"/>
        <w:rPr>
          <w:sz w:val="72"/>
          <w:szCs w:val="72"/>
        </w:rPr>
      </w:pPr>
    </w:p>
    <w:p w14:paraId="0E7183B4">
      <w:pPr>
        <w:jc w:val="center"/>
        <w:rPr>
          <w:sz w:val="72"/>
          <w:szCs w:val="72"/>
        </w:rPr>
      </w:pPr>
    </w:p>
    <w:p w14:paraId="5B232DE0">
      <w:pPr>
        <w:jc w:val="center"/>
        <w:rPr>
          <w:sz w:val="72"/>
          <w:szCs w:val="72"/>
        </w:rPr>
      </w:pPr>
    </w:p>
    <w:p w14:paraId="71F80BA4">
      <w:pPr>
        <w:rPr>
          <w:rFonts w:ascii="方正小标宋_GBK" w:hAnsi="方正小标宋_GBK" w:eastAsia="方正小标宋_GBK" w:cs="方正小标宋_GBK"/>
          <w:sz w:val="72"/>
          <w:szCs w:val="72"/>
        </w:rPr>
      </w:pPr>
    </w:p>
    <w:p w14:paraId="18B9C9C8">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1F0053D">
      <w:pPr>
        <w:pStyle w:val="12"/>
        <w:jc w:val="center"/>
        <w:rPr>
          <w:rFonts w:ascii="方正小标宋_GBK" w:hAnsi="方正小标宋_GBK" w:eastAsia="方正小标宋_GBK" w:cs="方正小标宋_GBK"/>
          <w:sz w:val="84"/>
          <w:szCs w:val="84"/>
        </w:rPr>
      </w:pPr>
    </w:p>
    <w:p w14:paraId="5B8CABEE">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溆浦县公安局概况</w:t>
      </w:r>
    </w:p>
    <w:p w14:paraId="08667F0C">
      <w:pPr>
        <w:jc w:val="center"/>
        <w:rPr>
          <w:rFonts w:ascii="方正小标宋_GBK" w:hAnsi="方正小标宋_GBK" w:eastAsia="方正小标宋_GBK" w:cs="方正小标宋_GBK"/>
          <w:sz w:val="72"/>
          <w:szCs w:val="72"/>
        </w:rPr>
      </w:pPr>
    </w:p>
    <w:p w14:paraId="501DA499">
      <w:pPr>
        <w:jc w:val="center"/>
        <w:rPr>
          <w:sz w:val="72"/>
          <w:szCs w:val="72"/>
        </w:rPr>
      </w:pPr>
    </w:p>
    <w:p w14:paraId="32D29C94">
      <w:pPr>
        <w:jc w:val="center"/>
        <w:rPr>
          <w:sz w:val="72"/>
          <w:szCs w:val="72"/>
        </w:rPr>
      </w:pPr>
    </w:p>
    <w:p w14:paraId="5186F71A">
      <w:pPr>
        <w:jc w:val="center"/>
        <w:rPr>
          <w:sz w:val="72"/>
          <w:szCs w:val="72"/>
        </w:rPr>
      </w:pPr>
    </w:p>
    <w:p w14:paraId="5C07C0F4">
      <w:pPr>
        <w:pStyle w:val="13"/>
        <w:ind w:left="720" w:firstLine="0" w:firstLineChars="0"/>
        <w:jc w:val="left"/>
        <w:rPr>
          <w:rFonts w:ascii="黑体" w:hAnsi="黑体" w:eastAsia="黑体" w:cs="黑体"/>
          <w:sz w:val="32"/>
          <w:szCs w:val="32"/>
        </w:rPr>
      </w:pPr>
    </w:p>
    <w:p w14:paraId="591357FB">
      <w:pPr>
        <w:pStyle w:val="13"/>
        <w:ind w:left="720" w:firstLine="0" w:firstLineChars="0"/>
        <w:jc w:val="left"/>
        <w:rPr>
          <w:rFonts w:ascii="黑体" w:hAnsi="黑体" w:eastAsia="黑体" w:cs="黑体"/>
          <w:sz w:val="32"/>
          <w:szCs w:val="32"/>
        </w:rPr>
      </w:pPr>
    </w:p>
    <w:p w14:paraId="3D3D9F37">
      <w:pPr>
        <w:pStyle w:val="13"/>
        <w:ind w:left="720" w:firstLine="0" w:firstLineChars="0"/>
        <w:jc w:val="left"/>
        <w:rPr>
          <w:rFonts w:ascii="黑体" w:hAnsi="黑体" w:eastAsia="黑体" w:cs="黑体"/>
          <w:sz w:val="32"/>
          <w:szCs w:val="32"/>
        </w:rPr>
      </w:pPr>
    </w:p>
    <w:p w14:paraId="180C5CD3">
      <w:pPr>
        <w:pStyle w:val="13"/>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0E78CF43">
      <w:pPr>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仿宋_GB2312"/>
          <w:sz w:val="32"/>
          <w:szCs w:val="32"/>
        </w:rPr>
        <w:t>（一）</w:t>
      </w:r>
      <w:r>
        <w:rPr>
          <w:rFonts w:hint="eastAsia" w:ascii="仿宋_GB2312" w:hAnsi="仿宋_GB2312" w:eastAsia="仿宋_GB2312" w:cs="仿宋_GB2312"/>
          <w:sz w:val="32"/>
          <w:szCs w:val="32"/>
        </w:rPr>
        <w:t>公安机关承担着预防、制止和侦查违法犯罪活动；防范、打击恐怖活动；维护社会治安秩序，制止危害社会治安秩序的行为；管理交通、消防、危险物品；管理户口、居民身份证、国籍、入境事务和外国人在中国境内居留、旅行的有关事务；维护国（边）境地区的治安秩序；警卫国家规定的特定人员、守卫重要场所和设施；管理集会、游行和示威活动；监督管理公共信息网络的安全监察工作；指导和监督国家机关、社会团体、企业事业组织和重点建设工程的治安保卫工作，指导治安保卫委员会等群众性治安保卫组织的治安防范工作。</w:t>
      </w:r>
    </w:p>
    <w:p w14:paraId="0C98B831">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293B40D9">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p>
    <w:p w14:paraId="6AFEAFE9">
      <w:pPr>
        <w:widowControl/>
        <w:spacing w:line="600" w:lineRule="exact"/>
        <w:rPr>
          <w:rFonts w:ascii="仿宋_GB2312" w:hAnsi="仿宋_GB2312" w:eastAsia="仿宋_GB2312" w:cs="仿宋_GB2312"/>
          <w:sz w:val="32"/>
          <w:szCs w:val="32"/>
        </w:rPr>
      </w:pPr>
      <w:r>
        <w:rPr>
          <w:rFonts w:hint="eastAsia" w:asciiTheme="minorEastAsia" w:hAnsiTheme="minorEastAsia"/>
          <w:bCs/>
          <w:kern w:val="0"/>
          <w:sz w:val="32"/>
          <w:szCs w:val="32"/>
        </w:rPr>
        <w:t>　　</w:t>
      </w:r>
      <w:r>
        <w:rPr>
          <w:rFonts w:hint="eastAsia" w:ascii="仿宋_GB2312" w:hAnsi="仿宋_GB2312" w:eastAsia="仿宋_GB2312" w:cs="仿宋_GB2312"/>
          <w:sz w:val="32"/>
          <w:szCs w:val="32"/>
        </w:rPr>
        <w:t>本单位是行政单位，内设行政业务设15个内设机构：纪委、政工、指挥中心、警务保障、治安、刑侦、法制、经侦、禁毒、网安、国保、人口与出入境、巡特警、有组织犯罪侦查大队、交警队等；其他机构：拘留所、看守所及西湖、兴隆、江口、麻阳水、桥江、低庄、水东、两丫坪、龙潭、花桥、迎宾、葛竹坪、黄茅园、龙庄湾、北斗等27个派出所。</w:t>
      </w:r>
    </w:p>
    <w:p w14:paraId="705255B6">
      <w:pPr>
        <w:widowControl/>
        <w:spacing w:line="600" w:lineRule="exact"/>
        <w:rPr>
          <w:rFonts w:asciiTheme="minorEastAsia" w:hAnsiTheme="minorEastAsia"/>
          <w:bCs/>
          <w:kern w:val="0"/>
          <w:sz w:val="32"/>
          <w:szCs w:val="32"/>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sz w:val="32"/>
          <w:szCs w:val="32"/>
        </w:rPr>
        <w:t>溆浦县公安局2023年部门决算汇总公开单位构成包括：溆浦县公安局单位本级。本单位无二级机构。</w:t>
      </w:r>
    </w:p>
    <w:p w14:paraId="0C84748A">
      <w:pPr>
        <w:ind w:firstLine="700" w:firstLineChars="250"/>
        <w:jc w:val="left"/>
        <w:rPr>
          <w:rFonts w:ascii="仿宋_GB2312" w:eastAsia="仿宋_GB2312" w:hAnsiTheme="minorEastAsia"/>
          <w:sz w:val="28"/>
          <w:szCs w:val="32"/>
        </w:rPr>
      </w:pPr>
    </w:p>
    <w:p w14:paraId="3E5611F0">
      <w:pPr>
        <w:jc w:val="center"/>
        <w:rPr>
          <w:rFonts w:ascii="黑体" w:hAnsi="黑体" w:eastAsia="黑体"/>
          <w:sz w:val="28"/>
          <w:szCs w:val="28"/>
        </w:rPr>
      </w:pPr>
    </w:p>
    <w:p w14:paraId="686E1765">
      <w:pPr>
        <w:jc w:val="center"/>
        <w:rPr>
          <w:rFonts w:ascii="黑体" w:hAnsi="黑体" w:eastAsia="黑体"/>
          <w:sz w:val="28"/>
          <w:szCs w:val="28"/>
        </w:rPr>
      </w:pPr>
    </w:p>
    <w:p w14:paraId="435EA644">
      <w:pPr>
        <w:jc w:val="center"/>
        <w:rPr>
          <w:rFonts w:ascii="黑体" w:hAnsi="黑体" w:eastAsia="黑体"/>
          <w:sz w:val="28"/>
          <w:szCs w:val="28"/>
        </w:rPr>
      </w:pPr>
    </w:p>
    <w:p w14:paraId="7722E51F">
      <w:pPr>
        <w:jc w:val="center"/>
        <w:rPr>
          <w:rFonts w:ascii="黑体" w:hAnsi="黑体" w:eastAsia="黑体"/>
          <w:sz w:val="28"/>
          <w:szCs w:val="28"/>
        </w:rPr>
      </w:pPr>
    </w:p>
    <w:p w14:paraId="380F9082">
      <w:pPr>
        <w:jc w:val="center"/>
        <w:rPr>
          <w:rFonts w:ascii="黑体" w:hAnsi="黑体" w:eastAsia="黑体"/>
          <w:sz w:val="28"/>
          <w:szCs w:val="28"/>
        </w:rPr>
      </w:pPr>
    </w:p>
    <w:p w14:paraId="0F890254">
      <w:pPr>
        <w:jc w:val="center"/>
        <w:rPr>
          <w:rFonts w:ascii="黑体" w:hAnsi="黑体" w:eastAsia="黑体"/>
          <w:sz w:val="28"/>
          <w:szCs w:val="28"/>
        </w:rPr>
      </w:pPr>
    </w:p>
    <w:p w14:paraId="785F91C1">
      <w:pPr>
        <w:jc w:val="center"/>
        <w:rPr>
          <w:rFonts w:ascii="黑体" w:hAnsi="黑体" w:eastAsia="黑体"/>
          <w:sz w:val="28"/>
          <w:szCs w:val="28"/>
        </w:rPr>
      </w:pPr>
    </w:p>
    <w:p w14:paraId="1E9540DA">
      <w:pPr>
        <w:jc w:val="center"/>
        <w:rPr>
          <w:rFonts w:ascii="黑体" w:hAnsi="黑体" w:eastAsia="黑体"/>
          <w:sz w:val="28"/>
          <w:szCs w:val="28"/>
        </w:rPr>
      </w:pPr>
    </w:p>
    <w:p w14:paraId="7C160790">
      <w:pPr>
        <w:jc w:val="center"/>
        <w:rPr>
          <w:rFonts w:ascii="黑体" w:hAnsi="黑体" w:eastAsia="黑体"/>
          <w:sz w:val="28"/>
          <w:szCs w:val="28"/>
        </w:rPr>
      </w:pPr>
    </w:p>
    <w:p w14:paraId="5D086423">
      <w:pPr>
        <w:jc w:val="center"/>
        <w:rPr>
          <w:rFonts w:ascii="黑体" w:hAnsi="黑体" w:eastAsia="黑体"/>
          <w:sz w:val="28"/>
          <w:szCs w:val="28"/>
        </w:rPr>
      </w:pPr>
    </w:p>
    <w:p w14:paraId="29FFC5A0">
      <w:pPr>
        <w:jc w:val="center"/>
        <w:rPr>
          <w:rFonts w:ascii="黑体" w:hAnsi="黑体" w:eastAsia="黑体"/>
          <w:sz w:val="28"/>
          <w:szCs w:val="28"/>
        </w:rPr>
      </w:pPr>
    </w:p>
    <w:p w14:paraId="7779F462">
      <w:pPr>
        <w:jc w:val="center"/>
        <w:rPr>
          <w:rFonts w:ascii="黑体" w:hAnsi="黑体" w:eastAsia="黑体"/>
          <w:sz w:val="28"/>
          <w:szCs w:val="28"/>
        </w:rPr>
      </w:pPr>
    </w:p>
    <w:p w14:paraId="75E664F8">
      <w:pPr>
        <w:pStyle w:val="12"/>
        <w:jc w:val="center"/>
        <w:rPr>
          <w:rFonts w:ascii="方正小标宋_GBK" w:hAnsi="方正小标宋_GBK" w:eastAsia="方正小标宋_GBK" w:cs="方正小标宋_GBK"/>
          <w:sz w:val="84"/>
          <w:szCs w:val="84"/>
        </w:rPr>
      </w:pPr>
    </w:p>
    <w:p w14:paraId="39AA6ABC">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9056B37">
      <w:pPr>
        <w:pStyle w:val="12"/>
        <w:jc w:val="center"/>
        <w:rPr>
          <w:rFonts w:ascii="方正小标宋_GBK" w:hAnsi="方正小标宋_GBK" w:eastAsia="方正小标宋_GBK" w:cs="方正小标宋_GBK"/>
          <w:sz w:val="84"/>
          <w:szCs w:val="84"/>
        </w:rPr>
      </w:pPr>
    </w:p>
    <w:p w14:paraId="0B9B4E73">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57C2412">
      <w:pPr>
        <w:jc w:val="center"/>
        <w:rPr>
          <w:sz w:val="72"/>
          <w:szCs w:val="72"/>
        </w:rPr>
      </w:pPr>
    </w:p>
    <w:p w14:paraId="0E0AEFF3">
      <w:pPr>
        <w:jc w:val="center"/>
        <w:rPr>
          <w:sz w:val="72"/>
          <w:szCs w:val="72"/>
        </w:rPr>
      </w:pPr>
    </w:p>
    <w:p w14:paraId="421B0C2D">
      <w:pPr>
        <w:jc w:val="center"/>
        <w:rPr>
          <w:sz w:val="72"/>
          <w:szCs w:val="72"/>
        </w:rPr>
      </w:pPr>
    </w:p>
    <w:p w14:paraId="38A6DB9A">
      <w:pPr>
        <w:jc w:val="left"/>
        <w:rPr>
          <w:sz w:val="32"/>
          <w:szCs w:val="32"/>
        </w:rPr>
      </w:pPr>
    </w:p>
    <w:p w14:paraId="6EB7DD8F">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617"/>
        <w:gridCol w:w="811"/>
        <w:gridCol w:w="1490"/>
        <w:gridCol w:w="4345"/>
        <w:gridCol w:w="811"/>
        <w:gridCol w:w="1996"/>
      </w:tblGrid>
      <w:tr w14:paraId="3CB1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noWrap/>
            <w:vAlign w:val="center"/>
          </w:tcPr>
          <w:p w14:paraId="12A3AE32">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收入支出决算总表</w:t>
            </w:r>
          </w:p>
        </w:tc>
      </w:tr>
      <w:tr w14:paraId="288A5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76B39A9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3C34E1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8CEDE5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24115E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626598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020957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公开01表</w:t>
            </w:r>
          </w:p>
        </w:tc>
      </w:tr>
      <w:tr w14:paraId="6DE9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35C094A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部门：溆浦县公安局</w:t>
            </w:r>
          </w:p>
        </w:tc>
        <w:tc>
          <w:tcPr>
            <w:tcW w:w="0" w:type="auto"/>
            <w:tcBorders>
              <w:top w:val="nil"/>
              <w:left w:val="nil"/>
              <w:bottom w:val="nil"/>
              <w:right w:val="nil"/>
            </w:tcBorders>
            <w:shd w:val="clear"/>
            <w:noWrap/>
            <w:vAlign w:val="center"/>
          </w:tcPr>
          <w:p w14:paraId="1B86579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520775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424504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C929A7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70D5A9E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66FA4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C089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9A55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14:paraId="4C61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E41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DB0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B95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1BF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1E8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933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14:paraId="381A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ACD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D77F2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48D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A50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88A1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82E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52813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4BC0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DD8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286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13,431.59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619B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0E0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03BE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r>
      <w:tr w14:paraId="1A30D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A9E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7A9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810F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7E0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C95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300A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D15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13A3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99F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C9D4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DF4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FAE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4D0F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8F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F52F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EFD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1BEA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9876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6DD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19A0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12,171.99</w:t>
            </w:r>
          </w:p>
        </w:tc>
      </w:tr>
      <w:tr w14:paraId="62A6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6FD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9AD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1A73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EC4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69B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44E0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BD23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B8B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BA6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E466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2DB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85B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F70B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FFE7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0F0C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1EF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7513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CF54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5F5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935C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r>
      <w:tr w14:paraId="7C77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E22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93B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5157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777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F41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B531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839.36</w:t>
            </w:r>
          </w:p>
        </w:tc>
      </w:tr>
      <w:tr w14:paraId="59C8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F0AA8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12C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5C96E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EEA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464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9D2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r>
      <w:tr w14:paraId="06E53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5C2E8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ED7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CCB18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54BE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9FF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81CE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02E1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1DA4D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8A8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DA6BB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F241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07C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B6CF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14:paraId="3DA5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3A849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10E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E707B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F66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9BB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C848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68F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C25BB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580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FFAE4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5CB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820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B195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4F52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58A59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727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561F5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3401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55E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6A56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676E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F3CCC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D93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E09F9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C2C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522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6EFC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EC9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6B2D2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49E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E92A4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8CA3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645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71AB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AD2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B8741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895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E376F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999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CF0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14DE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6E6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98998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253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B3F07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7B0F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C93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723E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69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C4426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A21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A8522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849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DE6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9CE9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r>
      <w:tr w14:paraId="5D02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13A4A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5C7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9CA55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23B1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70D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E737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171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D48CB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25E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104E5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686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789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13AC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C126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55815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A2B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CD926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4EF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E5F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BD1A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8F23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B8E6D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0C3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DC2EF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56E1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B50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DD2A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9DC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25C97E">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46C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EBA49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150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E93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501E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706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4086F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E63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C46F0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254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55D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2E2A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676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114FCA">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460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3987B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290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A38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B20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A12F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F300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173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2D92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13,502.38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D580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F58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B46B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13,502.38</w:t>
            </w:r>
          </w:p>
        </w:tc>
      </w:tr>
      <w:tr w14:paraId="329D6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241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140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AEC6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7373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831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4C83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1F88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E510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CF1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284F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CCC5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698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D4F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E47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4B871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B5D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09DA8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A2E0E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E00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A9F255">
            <w:pPr>
              <w:jc w:val="left"/>
              <w:rPr>
                <w:rFonts w:hint="eastAsia" w:ascii="宋体" w:hAnsi="宋体" w:eastAsia="宋体" w:cs="宋体"/>
                <w:i w:val="0"/>
                <w:iCs w:val="0"/>
                <w:color w:val="000000"/>
                <w:sz w:val="22"/>
                <w:szCs w:val="22"/>
                <w:u w:val="none"/>
              </w:rPr>
            </w:pPr>
          </w:p>
        </w:tc>
      </w:tr>
      <w:tr w14:paraId="5400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E172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CED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9E02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13,502.38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BD29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656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242F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13,502.38</w:t>
            </w:r>
          </w:p>
        </w:tc>
      </w:tr>
      <w:tr w14:paraId="039A3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noWrap/>
            <w:vAlign w:val="center"/>
          </w:tcPr>
          <w:p w14:paraId="751BD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14:paraId="3E621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noWrap/>
            <w:vAlign w:val="center"/>
          </w:tcPr>
          <w:p w14:paraId="3E2557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14:paraId="306F820F">
      <w:pPr>
        <w:autoSpaceDE w:val="0"/>
        <w:autoSpaceDN w:val="0"/>
        <w:adjustRightInd w:val="0"/>
        <w:ind w:left="315" w:leftChars="150"/>
        <w:jc w:val="left"/>
        <w:rPr>
          <w:rFonts w:ascii="宋体" w:eastAsia="宋体" w:cs="宋体"/>
          <w:kern w:val="0"/>
          <w:sz w:val="24"/>
          <w:szCs w:val="24"/>
        </w:rPr>
      </w:pPr>
    </w:p>
    <w:p w14:paraId="53A818D0">
      <w:pPr>
        <w:pStyle w:val="2"/>
        <w:rPr>
          <w:rFonts w:ascii="宋体" w:eastAsia="宋体" w:cs="宋体"/>
          <w:kern w:val="0"/>
          <w:sz w:val="24"/>
          <w:szCs w:val="24"/>
        </w:rPr>
      </w:pPr>
    </w:p>
    <w:p w14:paraId="1279BBAD">
      <w:pPr>
        <w:pStyle w:val="3"/>
        <w:rPr>
          <w:rFonts w:ascii="宋体" w:eastAsia="宋体" w:cs="宋体"/>
          <w:kern w:val="0"/>
          <w:sz w:val="24"/>
          <w:szCs w:val="24"/>
        </w:rPr>
      </w:pPr>
    </w:p>
    <w:p w14:paraId="608BA802">
      <w:pPr>
        <w:rPr>
          <w:rFonts w:ascii="宋体" w:eastAsia="宋体" w:cs="宋体"/>
          <w:kern w:val="0"/>
          <w:sz w:val="24"/>
          <w:szCs w:val="24"/>
        </w:rPr>
      </w:pPr>
    </w:p>
    <w:p w14:paraId="19EB75D2">
      <w:pPr>
        <w:pStyle w:val="2"/>
      </w:pPr>
    </w:p>
    <w:tbl>
      <w:tblPr>
        <w:tblW w:w="15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16"/>
        <w:gridCol w:w="222"/>
        <w:gridCol w:w="222"/>
        <w:gridCol w:w="4396"/>
        <w:gridCol w:w="1607"/>
        <w:gridCol w:w="1608"/>
        <w:gridCol w:w="1004"/>
        <w:gridCol w:w="1004"/>
        <w:gridCol w:w="1004"/>
        <w:gridCol w:w="1004"/>
        <w:gridCol w:w="1616"/>
      </w:tblGrid>
      <w:tr w14:paraId="0761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15700" w:type="dxa"/>
            <w:gridSpan w:val="11"/>
            <w:tcBorders>
              <w:top w:val="nil"/>
              <w:left w:val="nil"/>
              <w:bottom w:val="nil"/>
              <w:right w:val="nil"/>
            </w:tcBorders>
            <w:shd w:val="clear"/>
            <w:noWrap/>
            <w:vAlign w:val="center"/>
          </w:tcPr>
          <w:p w14:paraId="4B7BE859">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收入决算表</w:t>
            </w:r>
          </w:p>
        </w:tc>
      </w:tr>
      <w:tr w14:paraId="6EA35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noWrap/>
            <w:vAlign w:val="center"/>
          </w:tcPr>
          <w:p w14:paraId="6FAD8F4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097603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AEBE08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DE5527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281BDC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51BF2B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3889EA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7EFE27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D58E0E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1B485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6EB177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公开02表</w:t>
            </w:r>
          </w:p>
        </w:tc>
      </w:tr>
      <w:tr w14:paraId="0271A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noWrap/>
            <w:vAlign w:val="bottom"/>
          </w:tcPr>
          <w:p w14:paraId="2011BF4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部门：溆浦县公安局</w:t>
            </w:r>
          </w:p>
        </w:tc>
        <w:tc>
          <w:tcPr>
            <w:tcW w:w="0" w:type="auto"/>
            <w:tcBorders>
              <w:top w:val="nil"/>
              <w:left w:val="nil"/>
              <w:bottom w:val="nil"/>
              <w:right w:val="nil"/>
            </w:tcBorders>
            <w:shd w:val="clear"/>
            <w:noWrap/>
            <w:vAlign w:val="center"/>
          </w:tcPr>
          <w:p w14:paraId="5346CF6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340BEC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644175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BC475A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F651EB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33C79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EF7BA7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9A6D5C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17D4CD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1ACDA0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1A0F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68A76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60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FE2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16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678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117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91D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117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462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117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82A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117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EE2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16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4DC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14:paraId="1B24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244"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32819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D7A1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4ED146">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347C20">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B62743">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0B95ED">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EE3234">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163015">
            <w:pPr>
              <w:jc w:val="center"/>
              <w:rPr>
                <w:rFonts w:hint="eastAsia" w:ascii="宋体" w:hAnsi="宋体" w:eastAsia="宋体" w:cs="宋体"/>
                <w:i w:val="0"/>
                <w:iCs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C7E243">
            <w:pPr>
              <w:jc w:val="center"/>
              <w:rPr>
                <w:rFonts w:hint="eastAsia" w:ascii="宋体" w:hAnsi="宋体" w:eastAsia="宋体" w:cs="宋体"/>
                <w:i w:val="0"/>
                <w:iCs w:val="0"/>
                <w:color w:val="000000"/>
                <w:sz w:val="22"/>
                <w:szCs w:val="22"/>
                <w:u w:val="none"/>
              </w:rPr>
            </w:pPr>
          </w:p>
        </w:tc>
      </w:tr>
      <w:tr w14:paraId="482D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244"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1FF983D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C17D10">
            <w:pPr>
              <w:jc w:val="center"/>
              <w:rPr>
                <w:rFonts w:hint="eastAsia" w:ascii="宋体" w:hAnsi="宋体" w:eastAsia="宋体" w:cs="宋体"/>
                <w:i w:val="0"/>
                <w:iCs w:val="0"/>
                <w:color w:val="000000"/>
                <w:sz w:val="22"/>
                <w:szCs w:val="22"/>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E9CA48">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E721F2">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435043">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594C8E">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E66551">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3FCF92">
            <w:pPr>
              <w:jc w:val="center"/>
              <w:rPr>
                <w:rFonts w:hint="eastAsia" w:ascii="宋体" w:hAnsi="宋体" w:eastAsia="宋体" w:cs="宋体"/>
                <w:i w:val="0"/>
                <w:iCs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F1A0AD">
            <w:pPr>
              <w:jc w:val="center"/>
              <w:rPr>
                <w:rFonts w:hint="eastAsia" w:ascii="宋体" w:hAnsi="宋体" w:eastAsia="宋体" w:cs="宋体"/>
                <w:i w:val="0"/>
                <w:iCs w:val="0"/>
                <w:color w:val="000000"/>
                <w:sz w:val="22"/>
                <w:szCs w:val="22"/>
                <w:u w:val="none"/>
              </w:rPr>
            </w:pPr>
          </w:p>
        </w:tc>
      </w:tr>
      <w:tr w14:paraId="5F4D9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244"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34E755D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DC4654">
            <w:pPr>
              <w:jc w:val="center"/>
              <w:rPr>
                <w:rFonts w:hint="eastAsia" w:ascii="宋体" w:hAnsi="宋体" w:eastAsia="宋体" w:cs="宋体"/>
                <w:i w:val="0"/>
                <w:iCs w:val="0"/>
                <w:color w:val="000000"/>
                <w:sz w:val="22"/>
                <w:szCs w:val="22"/>
                <w:u w:val="none"/>
              </w:rPr>
            </w:pPr>
          </w:p>
        </w:tc>
        <w:tc>
          <w:tcPr>
            <w:tcW w:w="16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D53A72">
            <w:pPr>
              <w:jc w:val="center"/>
              <w:rPr>
                <w:rFonts w:hint="eastAsia" w:ascii="宋体" w:hAnsi="宋体" w:eastAsia="宋体" w:cs="宋体"/>
                <w:i w:val="0"/>
                <w:iCs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C5BE18">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234C0C">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8CA7B2">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C875C7">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E2D20E">
            <w:pPr>
              <w:jc w:val="center"/>
              <w:rPr>
                <w:rFonts w:hint="eastAsia" w:ascii="宋体" w:hAnsi="宋体" w:eastAsia="宋体" w:cs="宋体"/>
                <w:i w:val="0"/>
                <w:iCs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A99277">
            <w:pPr>
              <w:jc w:val="center"/>
              <w:rPr>
                <w:rFonts w:hint="eastAsia" w:ascii="宋体" w:hAnsi="宋体" w:eastAsia="宋体" w:cs="宋体"/>
                <w:i w:val="0"/>
                <w:iCs w:val="0"/>
                <w:color w:val="000000"/>
                <w:sz w:val="22"/>
                <w:szCs w:val="22"/>
                <w:u w:val="none"/>
              </w:rPr>
            </w:pPr>
          </w:p>
        </w:tc>
      </w:tr>
      <w:tr w14:paraId="1F270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1455B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0D9C4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vAlign w:val="center"/>
          </w:tcPr>
          <w:p w14:paraId="6819E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14:paraId="7ECAD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14:paraId="3283E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14:paraId="3B3D4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14:paraId="392C4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26607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14:paraId="1E775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3E21E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A56D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13,502.38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DDC2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13,431.59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74A1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F830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966D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4BF0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F5BE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70.80</w:t>
            </w:r>
          </w:p>
        </w:tc>
      </w:tr>
      <w:tr w14:paraId="0789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1C0C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5BB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2B7F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BBAE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E3CC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AD3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53A9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908F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AD79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3E6D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B643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D51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EE4D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DDE2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F0F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EB3A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633E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1741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0C06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A80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274D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C091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1BFD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80B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A6C6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F2BA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52AA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FE4F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2C4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419E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0F3E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AA14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DF27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3453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4E53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32ED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3F0F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B02F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09F3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BE5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65731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C1F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2AA4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33FF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5ADE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3A95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1C94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2A41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3068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588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C25C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1ABB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B62D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12,171.99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96BF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12,101.19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E39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1335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DA8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A5B1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875A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70.80</w:t>
            </w:r>
          </w:p>
        </w:tc>
      </w:tr>
      <w:tr w14:paraId="4ED2D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FEB1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0393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0D4A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12,062.31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78F3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11,991.52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589E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D8AD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FD95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8DD8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B80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70.80</w:t>
            </w:r>
          </w:p>
        </w:tc>
      </w:tr>
      <w:tr w14:paraId="42ADF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BB4B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BF3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E046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4,763.26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050A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4,763.26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AA12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AE74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E9FE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9039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4722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72A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822D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B5CA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2675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3,651.02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39CB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3,651.02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3015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A6D1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6C7A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2A31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E3D7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95FA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FDDB2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AEF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信息化建设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2966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713A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DC6E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D638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233C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D84A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8BF8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DDB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BDC2D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CCB5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执法办案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BEDB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9EC4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AD85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DEFA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E025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A088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1354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D250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F4F9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74D6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其他公安支出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1B14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3,426.11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DFEC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3,355.31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30FB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A4F5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D979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6F6F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C103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70.80</w:t>
            </w:r>
          </w:p>
        </w:tc>
      </w:tr>
      <w:tr w14:paraId="08375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A38D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CC8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67F2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ABF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1FA9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E74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CB60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2D96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5745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07E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08A48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2040704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F5D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罪犯生活及医疗卫生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0385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3CBF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F1F8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BAA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E249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84E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B017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81DC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C416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17BB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2E41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4FDE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DC83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2340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3BA0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6B60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D6CF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1F5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25768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9B3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2ECD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8297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7638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96B5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86F3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97D7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813A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ED5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1DBE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860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23C7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F8C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1090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E7C1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C3F1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E575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3469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DEAC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550D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EF5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新闻出版电影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26C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2FA2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BD17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E21A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D3D2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8BDE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B11E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0EA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BEA0B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417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其他新闻出版电影支出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82B7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8320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62DB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88BE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1887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5575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62AB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C0E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08A18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6DC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DA50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839.36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EA5E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839.36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B503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83CE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2B3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B240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D2E1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A760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C0251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140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2BDF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562.61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E20E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562.61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FE1A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2FD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DF0B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338D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716A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7F0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A337F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886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A019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562.61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F0D9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562.61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0F3F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463A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C1AF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A6C5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5FF2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2A5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48CA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AEFE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79DC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CAFF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DA0D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239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DF54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767E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A8D3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F712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75F3E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0BA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CF55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1F60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5839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F52D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2BA7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0E95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C395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D819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B5EE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3A6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BFF2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4AB1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4CB7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07B5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6BDD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A5EA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E153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185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2B15B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382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FBE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2950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F6C8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06DF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BD60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F9AB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27E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E6C7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2B3D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376D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0C0D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0E7F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06B4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FE9C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ADA7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D2CC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B696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3EAE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85A0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7A9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B664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1DC9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4A46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570C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0D56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227A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E7D9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464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8077E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100C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2C7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5DB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1D3C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A55D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5767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AD24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54A1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A07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DF652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96C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BA50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D02E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CA69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AA17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947D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6689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289E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F6B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4773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5B60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C116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49B4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4BC3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25C5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5162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C73C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A2AF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A80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FC0FB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29D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26F3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4236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504F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A81D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F5FD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34A4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67F2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1FC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4C20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8DA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CC6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A663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C465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5677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5E9D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DF24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3F76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6B79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11"/>
            <w:tcBorders>
              <w:top w:val="nil"/>
              <w:left w:val="nil"/>
              <w:bottom w:val="nil"/>
              <w:right w:val="nil"/>
            </w:tcBorders>
            <w:shd w:val="clear"/>
            <w:noWrap/>
            <w:vAlign w:val="center"/>
          </w:tcPr>
          <w:p w14:paraId="58A4D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14:paraId="216E7F26">
      <w:pPr>
        <w:autoSpaceDE w:val="0"/>
        <w:autoSpaceDN w:val="0"/>
        <w:adjustRightInd w:val="0"/>
        <w:ind w:left="315" w:leftChars="150"/>
        <w:jc w:val="left"/>
        <w:rPr>
          <w:rFonts w:ascii="宋体" w:eastAsia="宋体" w:cs="宋体"/>
          <w:kern w:val="0"/>
          <w:sz w:val="24"/>
          <w:szCs w:val="24"/>
        </w:rPr>
      </w:pPr>
    </w:p>
    <w:p w14:paraId="6FC03E5A">
      <w:pPr>
        <w:autoSpaceDE w:val="0"/>
        <w:autoSpaceDN w:val="0"/>
        <w:adjustRightInd w:val="0"/>
        <w:ind w:left="315" w:leftChars="150"/>
        <w:jc w:val="left"/>
        <w:rPr>
          <w:rFonts w:ascii="宋体" w:eastAsia="宋体" w:cs="宋体"/>
          <w:kern w:val="0"/>
          <w:sz w:val="24"/>
          <w:szCs w:val="24"/>
        </w:rPr>
      </w:pPr>
    </w:p>
    <w:p w14:paraId="62076F8B">
      <w:pPr>
        <w:autoSpaceDE w:val="0"/>
        <w:autoSpaceDN w:val="0"/>
        <w:adjustRightInd w:val="0"/>
        <w:ind w:left="315" w:leftChars="150"/>
        <w:jc w:val="left"/>
        <w:rPr>
          <w:rFonts w:ascii="宋体" w:eastAsia="宋体" w:cs="宋体"/>
          <w:kern w:val="0"/>
          <w:sz w:val="24"/>
          <w:szCs w:val="24"/>
        </w:rPr>
      </w:pPr>
    </w:p>
    <w:p w14:paraId="152734B4">
      <w:pPr>
        <w:widowControl/>
        <w:rPr>
          <w:sz w:val="72"/>
          <w:szCs w:val="72"/>
        </w:rPr>
      </w:pPr>
    </w:p>
    <w:tbl>
      <w:tblPr>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16"/>
        <w:gridCol w:w="222"/>
        <w:gridCol w:w="222"/>
        <w:gridCol w:w="4396"/>
        <w:gridCol w:w="1724"/>
        <w:gridCol w:w="1594"/>
        <w:gridCol w:w="1594"/>
        <w:gridCol w:w="1076"/>
        <w:gridCol w:w="1076"/>
        <w:gridCol w:w="1800"/>
      </w:tblGrid>
      <w:tr w14:paraId="4B57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noWrap/>
            <w:vAlign w:val="center"/>
          </w:tcPr>
          <w:p w14:paraId="0673EDFB">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支出决算表</w:t>
            </w:r>
          </w:p>
        </w:tc>
      </w:tr>
      <w:tr w14:paraId="1F90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7BB3F58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626885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1798E6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CD29D1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96547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D94E4E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C46915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BB1276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11334A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4AFCE3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公开03表</w:t>
            </w:r>
          </w:p>
        </w:tc>
      </w:tr>
      <w:tr w14:paraId="1FBF7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3E8BD5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部门：溆浦县公安局</w:t>
            </w:r>
          </w:p>
        </w:tc>
        <w:tc>
          <w:tcPr>
            <w:tcW w:w="0" w:type="auto"/>
            <w:tcBorders>
              <w:top w:val="nil"/>
              <w:left w:val="nil"/>
              <w:bottom w:val="nil"/>
              <w:right w:val="nil"/>
            </w:tcBorders>
            <w:shd w:val="clear"/>
            <w:noWrap/>
            <w:vAlign w:val="center"/>
          </w:tcPr>
          <w:p w14:paraId="02206A6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8E3F26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3D09D0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ADB1CC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87C316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9DFE8E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EC705A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4A0ED8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5E6B8F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40633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312EA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F81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B2E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4F1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E84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0B8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AF9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14:paraId="22E3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3AE5E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5AB3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77E58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24611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A003E2">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8C4B4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BAF7E3">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FBACD6">
            <w:pPr>
              <w:jc w:val="center"/>
              <w:rPr>
                <w:rFonts w:hint="eastAsia" w:ascii="宋体" w:hAnsi="宋体" w:eastAsia="宋体" w:cs="宋体"/>
                <w:i w:val="0"/>
                <w:iCs w:val="0"/>
                <w:color w:val="000000"/>
                <w:sz w:val="22"/>
                <w:szCs w:val="22"/>
                <w:u w:val="none"/>
              </w:rPr>
            </w:pPr>
          </w:p>
        </w:tc>
      </w:tr>
      <w:tr w14:paraId="67A85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4F0511A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1FAE4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3A665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31AEA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66F82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CC86A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05DEA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07D109">
            <w:pPr>
              <w:jc w:val="center"/>
              <w:rPr>
                <w:rFonts w:hint="eastAsia" w:ascii="宋体" w:hAnsi="宋体" w:eastAsia="宋体" w:cs="宋体"/>
                <w:i w:val="0"/>
                <w:iCs w:val="0"/>
                <w:color w:val="000000"/>
                <w:sz w:val="22"/>
                <w:szCs w:val="22"/>
                <w:u w:val="none"/>
              </w:rPr>
            </w:pPr>
          </w:p>
        </w:tc>
      </w:tr>
      <w:tr w14:paraId="4123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7E387A6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B83CF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2ED1D5">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8633AE">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2A3A55">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436B1D">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055AC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FD31D5">
            <w:pPr>
              <w:jc w:val="center"/>
              <w:rPr>
                <w:rFonts w:hint="eastAsia" w:ascii="宋体" w:hAnsi="宋体" w:eastAsia="宋体" w:cs="宋体"/>
                <w:i w:val="0"/>
                <w:iCs w:val="0"/>
                <w:color w:val="000000"/>
                <w:sz w:val="22"/>
                <w:szCs w:val="22"/>
                <w:u w:val="none"/>
              </w:rPr>
            </w:pPr>
          </w:p>
        </w:tc>
      </w:tr>
      <w:tr w14:paraId="0F893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29EE0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547EF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03559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031F3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5CF73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71578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6B71C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4F72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6428C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479A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13,502.38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9735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7,391.01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5E6A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6,111.38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9E7F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EB0C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18F4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330B1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A20D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1CA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FE55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6AD7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CC6B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2C7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B11F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C215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0DB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A559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BDA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6E81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C6AB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B08D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FAEE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E940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B1AB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595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64399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2268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E4C8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378F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5D5D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780D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A753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9788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B72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BDBF6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B2D6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FF72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2AFA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B63D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353F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F578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E14A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D686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AAE50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C6C3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80E8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CD2B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B66D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8988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FB8D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E407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2CAE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16A56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6CF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C6D2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12,171.99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ED51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6,060.61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8706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6,111.38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1C3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BF5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C477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FDA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29534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869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95DC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12,062.31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1AD7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5,950.94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7815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6,111.38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F5C1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1A70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20E9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5614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3BA2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6AF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2D62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4,763.26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876F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4,763.26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87C3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CB0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813C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05CA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BA8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CBFA6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A112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3FAF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3,651.02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0945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5570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3,651.02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30CB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E817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9ED5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9AF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C445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C902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信息化建设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D04B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F72A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E7A3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AC4D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54A5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85C9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E63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F65D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BA9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执法办案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7D09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2DED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98B8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6A06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8151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5C5F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63C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ECEAD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EBF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其他公安支出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6F1B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3,426.11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8580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965.75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5EDA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2,460.35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C72A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31AA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6BE4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D23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46509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627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8CA8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68A5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882A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ED58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CEDF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0185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826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4C52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2040704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9E96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罪犯生活及医疗卫生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9E52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5B75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5924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7687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3EFC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7904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5DE5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F5C18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73C3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7FDD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B62D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5706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129D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70B8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EF2F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F81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2D7E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475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BD73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C391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AAAA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4304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DF9E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6E7D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B31C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76DE5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AEC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048D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E88D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4FB2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DA74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7DAF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9A25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35A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159C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C81A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新闻出版电影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D62E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C467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3FC8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1A96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F055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E10E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F00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2686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F149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其他新闻出版电影支出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8FD8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F8BA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CB19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E96B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63D1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4BFA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C670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152C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5A34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77D7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839.36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4CE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839.36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AF81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1337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7A49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AEC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112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5396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B3B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DEC8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562.61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2044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562.61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26A2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370A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15AB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98F7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AFF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C313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FF7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250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562.61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BE01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562.61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1CEB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10EF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EB03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F0A1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916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EBF1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9967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1904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FC63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7A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B702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3E0B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A11A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E3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8EF1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0EDB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13A1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7BCC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B488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9AE8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6FDC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577D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715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CBFE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6EB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2105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D99E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0AA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CE6C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5B1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4030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A6D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63E6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38EC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1BB9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B9B4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5DF3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592F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4B3B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2E3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AA1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86D55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566B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F256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4F92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CBA9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A4BB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C457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7754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9F2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530C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626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B01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2718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654A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A7C1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E906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9AC4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EB73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B081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94B1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029C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A699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CD7B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6431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8738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1B5D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8BA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360D8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73D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1928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9838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D1D7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8223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D751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72B5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FDF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721D4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E5F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AEFE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36BD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03D5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DA6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6353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7CFD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AA7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A698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225D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EDD9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710D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CCC3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B2E1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D41B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9A84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DBE9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0E4D5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7A03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BC28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F998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9E24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B6CD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8C8A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2E8A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BF1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noWrap/>
            <w:vAlign w:val="center"/>
          </w:tcPr>
          <w:p w14:paraId="6E3AFD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注：本表反映部门本年度各项支出情况。</w:t>
            </w:r>
          </w:p>
        </w:tc>
      </w:tr>
    </w:tbl>
    <w:p w14:paraId="5FA80A81">
      <w:pPr>
        <w:pStyle w:val="2"/>
        <w:rPr>
          <w:sz w:val="72"/>
          <w:szCs w:val="72"/>
        </w:rPr>
      </w:pPr>
    </w:p>
    <w:p w14:paraId="238F9552">
      <w:pPr>
        <w:pStyle w:val="3"/>
        <w:rPr>
          <w:sz w:val="72"/>
          <w:szCs w:val="72"/>
        </w:rPr>
      </w:pPr>
    </w:p>
    <w:p w14:paraId="672F6512">
      <w:pPr>
        <w:rPr>
          <w:sz w:val="72"/>
          <w:szCs w:val="72"/>
        </w:rPr>
      </w:pPr>
    </w:p>
    <w:p w14:paraId="24695660">
      <w:pPr>
        <w:pStyle w:val="2"/>
        <w:rPr>
          <w:sz w:val="72"/>
          <w:szCs w:val="72"/>
        </w:rPr>
      </w:pPr>
    </w:p>
    <w:p w14:paraId="428F8813">
      <w:pPr>
        <w:pStyle w:val="3"/>
        <w:rPr>
          <w:sz w:val="72"/>
          <w:szCs w:val="72"/>
        </w:rPr>
      </w:pPr>
    </w:p>
    <w:p w14:paraId="0C0CB6EA">
      <w:pPr>
        <w:rPr>
          <w:sz w:val="72"/>
          <w:szCs w:val="72"/>
        </w:rPr>
      </w:pPr>
    </w:p>
    <w:p w14:paraId="54FD4D97">
      <w:pPr>
        <w:pStyle w:val="2"/>
        <w:rPr>
          <w:sz w:val="72"/>
          <w:szCs w:val="72"/>
        </w:rPr>
      </w:pPr>
    </w:p>
    <w:p w14:paraId="4413B805">
      <w:pPr>
        <w:pStyle w:val="3"/>
      </w:pPr>
    </w:p>
    <w:tbl>
      <w:tblPr>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478"/>
        <w:gridCol w:w="508"/>
        <w:gridCol w:w="1452"/>
        <w:gridCol w:w="3748"/>
        <w:gridCol w:w="508"/>
        <w:gridCol w:w="1267"/>
        <w:gridCol w:w="1452"/>
        <w:gridCol w:w="1005"/>
        <w:gridCol w:w="1755"/>
      </w:tblGrid>
      <w:tr w14:paraId="4838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000" w:type="dxa"/>
            <w:gridSpan w:val="9"/>
            <w:tcBorders>
              <w:top w:val="nil"/>
              <w:left w:val="nil"/>
              <w:bottom w:val="nil"/>
              <w:right w:val="nil"/>
            </w:tcBorders>
            <w:shd w:val="clear"/>
            <w:noWrap/>
            <w:vAlign w:val="center"/>
          </w:tcPr>
          <w:p w14:paraId="078C3387">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财政拨款收入支出决算总表</w:t>
            </w:r>
          </w:p>
        </w:tc>
      </w:tr>
      <w:tr w14:paraId="3ECD8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569B962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61B5F8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A9651B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67A7DC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451002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F19CE8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036714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65F959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11B5E0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公开04表</w:t>
            </w:r>
          </w:p>
        </w:tc>
      </w:tr>
      <w:tr w14:paraId="0F46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485B41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部门：溆浦县公安局</w:t>
            </w:r>
          </w:p>
        </w:tc>
        <w:tc>
          <w:tcPr>
            <w:tcW w:w="0" w:type="auto"/>
            <w:tcBorders>
              <w:top w:val="nil"/>
              <w:left w:val="nil"/>
              <w:bottom w:val="nil"/>
              <w:right w:val="nil"/>
            </w:tcBorders>
            <w:shd w:val="clear"/>
            <w:noWrap/>
            <w:vAlign w:val="center"/>
          </w:tcPr>
          <w:p w14:paraId="3F2FF92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B9860C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239DC2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58AB59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BE0102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CC90A5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3F13E0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1C9315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00699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09AD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14:paraId="27C34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14:paraId="3EB5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27"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ADE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9D4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45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96F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36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54B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B32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CF1A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5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A6D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11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EE15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1727"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754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14:paraId="7465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67CBF5">
            <w:pPr>
              <w:jc w:val="center"/>
              <w:rPr>
                <w:rFonts w:hint="eastAsia" w:ascii="宋体" w:hAnsi="宋体" w:eastAsia="宋体" w:cs="宋体"/>
                <w:i w:val="0"/>
                <w:iCs w:val="0"/>
                <w:color w:val="000000"/>
                <w:sz w:val="22"/>
                <w:szCs w:val="22"/>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EAA13E">
            <w:pPr>
              <w:jc w:val="center"/>
              <w:rPr>
                <w:rFonts w:hint="eastAsia" w:ascii="宋体" w:hAnsi="宋体" w:eastAsia="宋体" w:cs="宋体"/>
                <w:i w:val="0"/>
                <w:iCs w:val="0"/>
                <w:color w:val="000000"/>
                <w:sz w:val="22"/>
                <w:szCs w:val="22"/>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603030">
            <w:pPr>
              <w:jc w:val="center"/>
              <w:rPr>
                <w:rFonts w:hint="eastAsia" w:ascii="宋体" w:hAnsi="宋体" w:eastAsia="宋体" w:cs="宋体"/>
                <w:i w:val="0"/>
                <w:iCs w:val="0"/>
                <w:color w:val="000000"/>
                <w:sz w:val="22"/>
                <w:szCs w:val="22"/>
                <w:u w:val="none"/>
              </w:rPr>
            </w:pPr>
          </w:p>
        </w:tc>
        <w:tc>
          <w:tcPr>
            <w:tcW w:w="36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894651">
            <w:pPr>
              <w:jc w:val="center"/>
              <w:rPr>
                <w:rFonts w:hint="eastAsia" w:ascii="宋体" w:hAnsi="宋体" w:eastAsia="宋体" w:cs="宋体"/>
                <w:i w:val="0"/>
                <w:iCs w:val="0"/>
                <w:color w:val="000000"/>
                <w:sz w:val="22"/>
                <w:szCs w:val="22"/>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139C4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AEC4FD8">
            <w:pPr>
              <w:jc w:val="center"/>
              <w:rPr>
                <w:rFonts w:hint="eastAsia" w:ascii="宋体" w:hAnsi="宋体" w:eastAsia="宋体" w:cs="宋体"/>
                <w:i w:val="0"/>
                <w:iCs w:val="0"/>
                <w:color w:val="000000"/>
                <w:sz w:val="22"/>
                <w:szCs w:val="22"/>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34E9C1">
            <w:pPr>
              <w:jc w:val="center"/>
              <w:rPr>
                <w:rFonts w:hint="eastAsia" w:ascii="宋体" w:hAnsi="宋体" w:eastAsia="宋体" w:cs="宋体"/>
                <w:i w:val="0"/>
                <w:iCs w:val="0"/>
                <w:color w:val="000000"/>
                <w:sz w:val="22"/>
                <w:szCs w:val="22"/>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AEA461">
            <w:pPr>
              <w:jc w:val="center"/>
              <w:rPr>
                <w:rFonts w:hint="eastAsia" w:ascii="宋体" w:hAnsi="宋体" w:eastAsia="宋体" w:cs="宋体"/>
                <w:i w:val="0"/>
                <w:iCs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448FF9">
            <w:pPr>
              <w:jc w:val="center"/>
              <w:rPr>
                <w:rFonts w:hint="eastAsia" w:ascii="宋体" w:hAnsi="宋体" w:eastAsia="宋体" w:cs="宋体"/>
                <w:i w:val="0"/>
                <w:iCs w:val="0"/>
                <w:color w:val="000000"/>
                <w:sz w:val="22"/>
                <w:szCs w:val="22"/>
                <w:u w:val="none"/>
              </w:rPr>
            </w:pPr>
          </w:p>
        </w:tc>
      </w:tr>
      <w:tr w14:paraId="6632C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066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53C7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79B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EFD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29F06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C37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447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3F3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D90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336B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7C3B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A62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3C4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13,431.59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A4EF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8A9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6F7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0BC1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D1BE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4BDF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D369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E21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ED1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03A9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43F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F30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921B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76D2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8325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3BE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890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052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B93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E04D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721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7D8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9477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B91D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5549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66CA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B64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A5BCA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1BF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BF83B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7777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FFD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76BA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12,101.19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BE96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12,101.19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DD45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7DE8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D70D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E8D9C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630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CF6BF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786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88B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EBE1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E139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BDF2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AE22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6D1B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F4734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954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92794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661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315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469A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1DF9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8D50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D29B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1DEF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17CE8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B6E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E0DEB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E8E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467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A52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B757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E6C0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CFBA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0B7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4B78D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9C8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6CCBD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565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632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875F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839.36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DAB8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839.36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8FDB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7C88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7C99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104E4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4D3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12BB1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102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2BF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2986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0C0D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F3FD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BFEC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B5B6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5BD85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7FF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705F7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71F0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05A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8DA4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88B0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E5F2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0095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0AB7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7FFDB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C0E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DB8D0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65C5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A39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7111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258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E557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0F96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D3F2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1308A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17D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FE217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01A7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6BC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4212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03DB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689E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ADDB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B83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964D2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57D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F438A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685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B99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DFF2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56E0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BBEC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3212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6AB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BE6FF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5F8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F50EB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3F66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400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4627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A5E6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D7B5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914A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89B8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0AA86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B42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CA08B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DC6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EBB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73F3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4996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0D19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D79D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DE6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6599B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41B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FED33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CB1E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22C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22EF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D26A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ABF6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BA3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8338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8FF71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A4B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F8BD3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C916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2BB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85C7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31F7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51C6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90C0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EE36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2AF5C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E96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8F33B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22E0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EE6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E25C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2D94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BC38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46EF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EB8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9DAE4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CF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5F57F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5A3C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CA4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264E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4961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36BB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A9CE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DEF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52489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3B7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CC695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1552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C3B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9B1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95FC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7FA8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F133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004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44702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2F5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F3CCD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243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64A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14BF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E4AE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BA9B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33A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673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91184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985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6E741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0CF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9D3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D567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BB4F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1579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3AC0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1866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55B39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2E3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0D885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693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7B3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F305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4055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6B09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7A16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DDF0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BB9C27">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0AE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AD012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22A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998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F83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242B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BAA8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D68D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B48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C1146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E97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F398C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F31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BAE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56D2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19B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EB3F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E578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F4B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B80364">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B8C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19A33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531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7DF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F202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C3CC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2A5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9C26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BB1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416C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193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0BAF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13,431.59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AF93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2AE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A48D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13,431.59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F6AE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13,431.59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910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51F0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32A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7C98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56E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340E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188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DAE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62EE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61DA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0351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836B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8244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256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B85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A557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85720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601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184FA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E8991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1A66A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092E79">
            <w:pPr>
              <w:jc w:val="right"/>
              <w:rPr>
                <w:rFonts w:hint="eastAsia" w:ascii="宋体" w:hAnsi="宋体" w:eastAsia="宋体" w:cs="宋体"/>
                <w:i w:val="0"/>
                <w:iCs w:val="0"/>
                <w:color w:val="000000"/>
                <w:sz w:val="22"/>
                <w:szCs w:val="22"/>
                <w:u w:val="none"/>
              </w:rPr>
            </w:pPr>
          </w:p>
        </w:tc>
      </w:tr>
      <w:tr w14:paraId="45E22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025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91E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A5B6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F53F4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E48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70D8A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1CBB4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0E93C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492C69">
            <w:pPr>
              <w:jc w:val="right"/>
              <w:rPr>
                <w:rFonts w:hint="eastAsia" w:ascii="宋体" w:hAnsi="宋体" w:eastAsia="宋体" w:cs="宋体"/>
                <w:i w:val="0"/>
                <w:iCs w:val="0"/>
                <w:color w:val="000000"/>
                <w:sz w:val="22"/>
                <w:szCs w:val="22"/>
                <w:u w:val="none"/>
              </w:rPr>
            </w:pPr>
          </w:p>
        </w:tc>
      </w:tr>
      <w:tr w14:paraId="51F60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F72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BCE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429D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2F5DF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FA7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273FD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5A84C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DBBAA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3C2370">
            <w:pPr>
              <w:jc w:val="right"/>
              <w:rPr>
                <w:rFonts w:hint="eastAsia" w:ascii="宋体" w:hAnsi="宋体" w:eastAsia="宋体" w:cs="宋体"/>
                <w:i w:val="0"/>
                <w:iCs w:val="0"/>
                <w:color w:val="000000"/>
                <w:sz w:val="22"/>
                <w:szCs w:val="22"/>
                <w:u w:val="none"/>
              </w:rPr>
            </w:pPr>
          </w:p>
        </w:tc>
      </w:tr>
      <w:tr w14:paraId="244B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3C75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5A4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024F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13,431.59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CC89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A2C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7DCF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13,431.59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E88A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13,431.59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1278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F019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4E85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noWrap/>
            <w:vAlign w:val="center"/>
          </w:tcPr>
          <w:p w14:paraId="0ECD7F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noWrap/>
            <w:vAlign w:val="center"/>
          </w:tcPr>
          <w:p w14:paraId="1C282B30">
            <w:pPr>
              <w:jc w:val="left"/>
              <w:rPr>
                <w:rFonts w:hint="eastAsia" w:ascii="宋体" w:hAnsi="宋体" w:eastAsia="宋体" w:cs="宋体"/>
                <w:i w:val="0"/>
                <w:iCs w:val="0"/>
                <w:color w:val="000000"/>
                <w:sz w:val="20"/>
                <w:szCs w:val="20"/>
                <w:u w:val="none"/>
              </w:rPr>
            </w:pPr>
          </w:p>
        </w:tc>
      </w:tr>
    </w:tbl>
    <w:p w14:paraId="09359BF0">
      <w:pPr>
        <w:pStyle w:val="3"/>
        <w:rPr>
          <w:sz w:val="72"/>
          <w:szCs w:val="72"/>
        </w:rPr>
      </w:pPr>
    </w:p>
    <w:p w14:paraId="06FCB55E">
      <w:pPr>
        <w:rPr>
          <w:sz w:val="72"/>
          <w:szCs w:val="72"/>
        </w:rPr>
      </w:pPr>
    </w:p>
    <w:p w14:paraId="11A599CD">
      <w:pPr>
        <w:pStyle w:val="2"/>
        <w:rPr>
          <w:sz w:val="72"/>
          <w:szCs w:val="72"/>
        </w:rPr>
      </w:pPr>
    </w:p>
    <w:p w14:paraId="12F06D8E">
      <w:pPr>
        <w:pStyle w:val="3"/>
        <w:rPr>
          <w:sz w:val="72"/>
          <w:szCs w:val="72"/>
        </w:rPr>
      </w:pPr>
    </w:p>
    <w:p w14:paraId="72743F6E">
      <w:pPr>
        <w:rPr>
          <w:sz w:val="72"/>
          <w:szCs w:val="72"/>
        </w:rPr>
      </w:pPr>
    </w:p>
    <w:p w14:paraId="4AD3C2EE">
      <w:pPr>
        <w:pStyle w:val="2"/>
      </w:pPr>
    </w:p>
    <w:p w14:paraId="678B5579"/>
    <w:tbl>
      <w:tblPr>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16"/>
        <w:gridCol w:w="222"/>
        <w:gridCol w:w="222"/>
        <w:gridCol w:w="4396"/>
        <w:gridCol w:w="1500"/>
        <w:gridCol w:w="1380"/>
        <w:gridCol w:w="1935"/>
      </w:tblGrid>
      <w:tr w14:paraId="12437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noWrap/>
            <w:vAlign w:val="center"/>
          </w:tcPr>
          <w:p w14:paraId="61B4686E">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一般公共预算财政拨款支出决算表</w:t>
            </w:r>
          </w:p>
        </w:tc>
      </w:tr>
      <w:tr w14:paraId="3C8E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021B443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FA3CC2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4A6590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8C34EF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AFFEE8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074D0D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69A7133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公开05表</w:t>
            </w:r>
          </w:p>
        </w:tc>
      </w:tr>
      <w:tr w14:paraId="41120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2B7BC4A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部门：溆浦县公安局</w:t>
            </w:r>
          </w:p>
        </w:tc>
        <w:tc>
          <w:tcPr>
            <w:tcW w:w="0" w:type="auto"/>
            <w:tcBorders>
              <w:top w:val="nil"/>
              <w:left w:val="nil"/>
              <w:bottom w:val="nil"/>
              <w:right w:val="nil"/>
            </w:tcBorders>
            <w:shd w:val="clear"/>
            <w:noWrap/>
            <w:vAlign w:val="center"/>
          </w:tcPr>
          <w:p w14:paraId="02743C6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A0C6F5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10596D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4DE7B9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4BE132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6C420DE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0999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5F102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vAlign w:val="center"/>
          </w:tcPr>
          <w:p w14:paraId="6E710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3500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64292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29F22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D01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19A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36E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3775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3D924D3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02DD27">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C9F51A">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021EB1">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CF567E">
            <w:pPr>
              <w:jc w:val="center"/>
              <w:rPr>
                <w:rFonts w:hint="eastAsia" w:ascii="宋体" w:hAnsi="宋体" w:eastAsia="宋体" w:cs="宋体"/>
                <w:i w:val="0"/>
                <w:iCs w:val="0"/>
                <w:color w:val="000000"/>
                <w:sz w:val="22"/>
                <w:szCs w:val="22"/>
                <w:u w:val="none"/>
              </w:rPr>
            </w:pPr>
          </w:p>
        </w:tc>
      </w:tr>
      <w:tr w14:paraId="06D1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289C0B4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835E96">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60DD93">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A67769">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D215C0">
            <w:pPr>
              <w:jc w:val="center"/>
              <w:rPr>
                <w:rFonts w:hint="eastAsia" w:ascii="宋体" w:hAnsi="宋体" w:eastAsia="宋体" w:cs="宋体"/>
                <w:i w:val="0"/>
                <w:iCs w:val="0"/>
                <w:color w:val="000000"/>
                <w:sz w:val="22"/>
                <w:szCs w:val="22"/>
                <w:u w:val="none"/>
              </w:rPr>
            </w:pPr>
          </w:p>
        </w:tc>
      </w:tr>
      <w:tr w14:paraId="3027C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06712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015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B81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1FF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5E54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28E7B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B748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13,431.59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EA7F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7,320.21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A155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6,111.38</w:t>
            </w:r>
          </w:p>
        </w:tc>
      </w:tr>
      <w:tr w14:paraId="2F00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242B1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FAD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E61E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53A3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661E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33FA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0F4C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3D05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6BC9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363F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4182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9B3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ACF7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16CC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7B2E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0C88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0363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869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087B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68FC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72B3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5A63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D5F3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A518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73730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88D2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B972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6C81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C79F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E39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52CA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6F8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2CAF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12,101.19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5FC1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5,989.82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D425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6,111.38</w:t>
            </w:r>
          </w:p>
        </w:tc>
      </w:tr>
      <w:tr w14:paraId="2315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0746A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471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7A0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11,991.52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E8E1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5,880.14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2AF2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6,111.38</w:t>
            </w:r>
          </w:p>
        </w:tc>
      </w:tr>
      <w:tr w14:paraId="6D53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1B86C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3C2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0F70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4,763.26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0E13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4,763.26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DCBB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4E0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6FD5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D41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FA68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3,651.02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60A7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2F37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3,651.02</w:t>
            </w:r>
          </w:p>
        </w:tc>
      </w:tr>
      <w:tr w14:paraId="4D769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7C17C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E727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信息化建设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A5D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7DB4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FAEA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27F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F869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A83F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执法办案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6D16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65D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7F4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C6E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2E27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1A43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其他公安支出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7B69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3,355.31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89E9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D35C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2,460.35</w:t>
            </w:r>
          </w:p>
        </w:tc>
      </w:tr>
      <w:tr w14:paraId="45B6C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C734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5CAB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2B41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B733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F25E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7C0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0CBE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2040704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4E4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罪犯生活及医疗卫生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C6A2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C8FC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9E14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A7A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50F0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3A6D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E4BD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E841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633E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D02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7110A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4FDA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8611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0EF7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F3F9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C4B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0B49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C7E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1EC5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69B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38E6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9E7A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044EB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11D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新闻出版电影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347B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8AA9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D911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F091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E3F17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6C69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其他新闻出版电影支出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045C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A745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9B63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348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10DC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BFC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174F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839.36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5F1F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839.36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B377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B8E9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B3E98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2A36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2D6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562.61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DA13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562.61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8E7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B402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EA935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B36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0378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562.61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14C3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562.61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CFC3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D70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DB06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44E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F7E9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CCDA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02BB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FB1D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271A1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BC9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6452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EACB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2A41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CD2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AD21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589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18EF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8737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980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A40D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8A96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43DD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5D1C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968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BB67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BD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9D38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26CC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1E24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35F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AE81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03FA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338B8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6E8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7E79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3D7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E748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9B2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F58D2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422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703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9407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C8F6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B589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DDF51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1513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0816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9C6A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8D66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87B3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DE1F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81A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9EB6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C69A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1B2E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31B2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7A2B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B24D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48A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06FB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04FC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C17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A2A18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B9C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9EC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9230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21AD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3DE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noWrap/>
            <w:vAlign w:val="center"/>
          </w:tcPr>
          <w:p w14:paraId="21BA67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14:paraId="17BAE123">
      <w:pPr>
        <w:pStyle w:val="3"/>
        <w:rPr>
          <w:sz w:val="72"/>
          <w:szCs w:val="72"/>
        </w:rPr>
      </w:pPr>
    </w:p>
    <w:tbl>
      <w:tblPr>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6"/>
        <w:gridCol w:w="3516"/>
        <w:gridCol w:w="1096"/>
        <w:gridCol w:w="766"/>
        <w:gridCol w:w="2416"/>
        <w:gridCol w:w="876"/>
        <w:gridCol w:w="766"/>
        <w:gridCol w:w="4396"/>
        <w:gridCol w:w="876"/>
      </w:tblGrid>
      <w:tr w14:paraId="629F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4730" w:type="dxa"/>
            <w:gridSpan w:val="9"/>
            <w:tcBorders>
              <w:top w:val="nil"/>
              <w:left w:val="nil"/>
              <w:bottom w:val="nil"/>
              <w:right w:val="nil"/>
            </w:tcBorders>
            <w:shd w:val="clear"/>
            <w:noWrap/>
            <w:vAlign w:val="center"/>
          </w:tcPr>
          <w:p w14:paraId="44003B87">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一般公共预算财政拨款基本支出决算明细表</w:t>
            </w:r>
          </w:p>
        </w:tc>
      </w:tr>
      <w:tr w14:paraId="7C5F3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7063192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090FC9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11ED11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F8F755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C9851D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9162E6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43CFB66">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noWrap/>
            <w:vAlign w:val="bottom"/>
          </w:tcPr>
          <w:p w14:paraId="1B841A5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公开06表</w:t>
            </w:r>
          </w:p>
        </w:tc>
      </w:tr>
      <w:tr w14:paraId="5703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nil"/>
              <w:bottom w:val="nil"/>
              <w:right w:val="nil"/>
            </w:tcBorders>
            <w:shd w:val="clear"/>
            <w:noWrap/>
            <w:vAlign w:val="bottom"/>
          </w:tcPr>
          <w:p w14:paraId="3763672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部门：溆浦县公安局</w:t>
            </w:r>
          </w:p>
        </w:tc>
        <w:tc>
          <w:tcPr>
            <w:tcW w:w="0" w:type="auto"/>
            <w:tcBorders>
              <w:top w:val="nil"/>
              <w:left w:val="nil"/>
              <w:bottom w:val="nil"/>
              <w:right w:val="nil"/>
            </w:tcBorders>
            <w:shd w:val="clear"/>
            <w:noWrap/>
            <w:vAlign w:val="center"/>
          </w:tcPr>
          <w:p w14:paraId="06C07B7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065C21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8F6398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80DD0C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168ED6F">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noWrap/>
            <w:vAlign w:val="bottom"/>
          </w:tcPr>
          <w:p w14:paraId="32A18ED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14:paraId="5BDE7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04A0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14:paraId="02490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14:paraId="276F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632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9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219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DBE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4A2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7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4EF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444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4F3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8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B15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722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30A0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21C556">
            <w:pPr>
              <w:jc w:val="center"/>
              <w:rPr>
                <w:rFonts w:hint="eastAsia" w:ascii="宋体" w:hAnsi="宋体" w:eastAsia="宋体" w:cs="宋体"/>
                <w:i w:val="0"/>
                <w:iCs w:val="0"/>
                <w:color w:val="000000"/>
                <w:sz w:val="22"/>
                <w:szCs w:val="22"/>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B2211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F141AE">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C8E9BD">
            <w:pPr>
              <w:jc w:val="center"/>
              <w:rPr>
                <w:rFonts w:hint="eastAsia" w:ascii="宋体" w:hAnsi="宋体" w:eastAsia="宋体" w:cs="宋体"/>
                <w:i w:val="0"/>
                <w:iCs w:val="0"/>
                <w:color w:val="000000"/>
                <w:sz w:val="22"/>
                <w:szCs w:val="22"/>
                <w:u w:val="none"/>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A4D85E">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5B1A53">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BCDA26">
            <w:pPr>
              <w:jc w:val="center"/>
              <w:rPr>
                <w:rFonts w:hint="eastAsia" w:ascii="宋体" w:hAnsi="宋体" w:eastAsia="宋体" w:cs="宋体"/>
                <w:i w:val="0"/>
                <w:iCs w:val="0"/>
                <w:color w:val="000000"/>
                <w:sz w:val="22"/>
                <w:szCs w:val="22"/>
                <w:u w:val="none"/>
              </w:rPr>
            </w:pPr>
          </w:p>
        </w:tc>
        <w:tc>
          <w:tcPr>
            <w:tcW w:w="28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F544EF">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115F91">
            <w:pPr>
              <w:jc w:val="center"/>
              <w:rPr>
                <w:rFonts w:hint="eastAsia" w:ascii="宋体" w:hAnsi="宋体" w:eastAsia="宋体" w:cs="宋体"/>
                <w:i w:val="0"/>
                <w:iCs w:val="0"/>
                <w:color w:val="000000"/>
                <w:sz w:val="22"/>
                <w:szCs w:val="22"/>
                <w:u w:val="none"/>
              </w:rPr>
            </w:pPr>
          </w:p>
        </w:tc>
      </w:tr>
      <w:tr w14:paraId="2504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AA74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EE9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24BA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6,245.11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A9E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E42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87C6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C25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F52E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0C2A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9C70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888E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B2B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F20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1,956.38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CA4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9339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CAF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0C7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CDB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B650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5CF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1D8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00E4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A3BA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903.89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BCA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B94F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8093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A7F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6202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E29A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E22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EDEF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404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032F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BE3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DF34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C0ED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6B11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FF3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A03B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52.87</w:t>
            </w:r>
          </w:p>
        </w:tc>
      </w:tr>
      <w:tr w14:paraId="7819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4C7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F8C0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B620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DBFB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16C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B335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6A42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BE4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242F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065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7C5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B05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3B7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491.94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366F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CED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E89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654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6D1C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8C10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52.87</w:t>
            </w:r>
          </w:p>
        </w:tc>
      </w:tr>
      <w:tr w14:paraId="5BC0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0E00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2FB1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7709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570.24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A16D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4D0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C866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B178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265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AD1D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761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95A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EBF6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1A17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9C41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036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E7BC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50A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C0F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6D50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757A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F637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6EA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AFEA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249.79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01F0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D7B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F52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ECB6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94C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C470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DB0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0F73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4A6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6CD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1397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8750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52C2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7D9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E8B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7E71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5C2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9765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9579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5CFE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1E71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7F06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0CA6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D0F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DDFF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3D6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DB2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62A4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691D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329B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2A67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F6A6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666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9AC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98DB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C826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B3F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E0BC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51B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66F0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F37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77F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E84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00CB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018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582B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3B8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289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E44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1A88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1,248.64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C13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273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B669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E1EB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1549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F0E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8C97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D3E8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56D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4264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18C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A88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189F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F9D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C9E0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91D8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835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DF92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A5D2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03EF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56C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DA2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A4A6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7FB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781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D90E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C71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83D7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10B8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7BFD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FEF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289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B06C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A1FB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AF46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320D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9A0F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0A61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BB88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D214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1E7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67A9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428B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755A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2226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C4F7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9D62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1A41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332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C35A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247.65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28B2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720D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B49B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5290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16A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F972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3169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E98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145F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67E4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9C25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66F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01B1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4D49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C437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3BC6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24F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64B4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2E4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06EB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8B8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15F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FA3C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2865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5BF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4C78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7C4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88B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522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BAF0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DB4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292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4DFB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557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7B30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6119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3F98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B1E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0098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D453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BFA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4DC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66AA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E6A3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1B67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77E7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0FBE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454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455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3F81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7FF2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D55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C342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672D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429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7C77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2015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D1EF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D91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BEC1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8561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8F60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4170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573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419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877A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FFA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2532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169D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7A9D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A5C7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7C60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F510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4D71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808A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CCD5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E7CC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BE2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9A5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E7A4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9CFF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C2E3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FE16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0BBBF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359C8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14D7B9">
            <w:pPr>
              <w:jc w:val="right"/>
              <w:rPr>
                <w:rFonts w:hint="eastAsia" w:ascii="宋体" w:hAnsi="宋体" w:eastAsia="宋体" w:cs="宋体"/>
                <w:i w:val="0"/>
                <w:iCs w:val="0"/>
                <w:color w:val="000000"/>
                <w:sz w:val="22"/>
                <w:szCs w:val="22"/>
                <w:u w:val="none"/>
              </w:rPr>
            </w:pPr>
          </w:p>
        </w:tc>
      </w:tr>
      <w:tr w14:paraId="43EC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68958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9CCE9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50945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7E5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536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BD6E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3B1D9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05F87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A966B2">
            <w:pPr>
              <w:jc w:val="right"/>
              <w:rPr>
                <w:rFonts w:hint="eastAsia" w:ascii="宋体" w:hAnsi="宋体" w:eastAsia="宋体" w:cs="宋体"/>
                <w:i w:val="0"/>
                <w:iCs w:val="0"/>
                <w:color w:val="000000"/>
                <w:sz w:val="22"/>
                <w:szCs w:val="22"/>
                <w:u w:val="none"/>
              </w:rPr>
            </w:pPr>
          </w:p>
        </w:tc>
      </w:tr>
      <w:tr w14:paraId="5F81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08EBC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F95A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6,545.07</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14:paraId="557F9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7236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775.14</w:t>
            </w:r>
          </w:p>
        </w:tc>
      </w:tr>
      <w:tr w14:paraId="70CE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noWrap/>
            <w:vAlign w:val="center"/>
          </w:tcPr>
          <w:p w14:paraId="621FEE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注：本表反映部门本年度一般公共预算财政拨款基本支出明细情况。</w:t>
            </w:r>
          </w:p>
        </w:tc>
      </w:tr>
    </w:tbl>
    <w:p w14:paraId="6F256990">
      <w:pPr>
        <w:rPr>
          <w:sz w:val="72"/>
          <w:szCs w:val="72"/>
        </w:rPr>
      </w:pPr>
    </w:p>
    <w:p w14:paraId="68742713">
      <w:pPr>
        <w:pStyle w:val="2"/>
      </w:pPr>
    </w:p>
    <w:p w14:paraId="0BACF195">
      <w:pPr>
        <w:rPr>
          <w:sz w:val="72"/>
          <w:szCs w:val="72"/>
        </w:rPr>
      </w:pPr>
    </w:p>
    <w:p w14:paraId="2D7AD1A7">
      <w:pPr>
        <w:pStyle w:val="2"/>
        <w:rPr>
          <w:sz w:val="72"/>
          <w:szCs w:val="72"/>
        </w:rPr>
      </w:pPr>
    </w:p>
    <w:p w14:paraId="42F8DAE4">
      <w:pPr>
        <w:pStyle w:val="3"/>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240"/>
        <w:gridCol w:w="1402"/>
        <w:gridCol w:w="2119"/>
        <w:gridCol w:w="2119"/>
        <w:gridCol w:w="2119"/>
        <w:gridCol w:w="2119"/>
        <w:gridCol w:w="2119"/>
        <w:gridCol w:w="2120"/>
      </w:tblGrid>
      <w:tr w14:paraId="75F3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60" w:type="dxa"/>
            <w:gridSpan w:val="9"/>
            <w:tcBorders>
              <w:top w:val="nil"/>
              <w:left w:val="nil"/>
              <w:bottom w:val="nil"/>
              <w:right w:val="nil"/>
            </w:tcBorders>
            <w:shd w:val="clear" w:color="auto" w:fill="auto"/>
            <w:vAlign w:val="center"/>
          </w:tcPr>
          <w:p w14:paraId="0765ABE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05B818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1E87D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03" w:type="dxa"/>
            <w:tcBorders>
              <w:top w:val="nil"/>
              <w:left w:val="nil"/>
              <w:bottom w:val="nil"/>
              <w:right w:val="nil"/>
            </w:tcBorders>
            <w:shd w:val="clear" w:color="auto" w:fill="auto"/>
            <w:vAlign w:val="center"/>
          </w:tcPr>
          <w:p w14:paraId="5B48CCE3">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auto"/>
            <w:vAlign w:val="center"/>
          </w:tcPr>
          <w:p w14:paraId="33F34666">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auto"/>
            <w:vAlign w:val="center"/>
          </w:tcPr>
          <w:p w14:paraId="4A328156">
            <w:pPr>
              <w:jc w:val="cente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23A2B71B">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4062BCC3">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47AECB4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557522F6">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3E115D88">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auto"/>
            <w:noWrap/>
            <w:vAlign w:val="center"/>
          </w:tcPr>
          <w:p w14:paraId="2FC08D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226E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883" w:type="dxa"/>
            <w:gridSpan w:val="5"/>
            <w:tcBorders>
              <w:top w:val="nil"/>
              <w:left w:val="nil"/>
              <w:bottom w:val="nil"/>
              <w:right w:val="nil"/>
            </w:tcBorders>
            <w:shd w:val="clear" w:color="auto" w:fill="auto"/>
            <w:noWrap/>
            <w:vAlign w:val="center"/>
          </w:tcPr>
          <w:p w14:paraId="69478573">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溆浦县公安局</w:t>
            </w:r>
          </w:p>
        </w:tc>
        <w:tc>
          <w:tcPr>
            <w:tcW w:w="2119" w:type="dxa"/>
            <w:tcBorders>
              <w:top w:val="nil"/>
              <w:left w:val="nil"/>
              <w:bottom w:val="nil"/>
              <w:right w:val="nil"/>
            </w:tcBorders>
            <w:shd w:val="clear" w:color="auto" w:fill="auto"/>
            <w:vAlign w:val="center"/>
          </w:tcPr>
          <w:p w14:paraId="68D722D3">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4FA5537A">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5DCE2C4F">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auto"/>
            <w:noWrap/>
            <w:vAlign w:val="center"/>
          </w:tcPr>
          <w:p w14:paraId="1C23C7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96B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FAE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938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4C2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D37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8D9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777F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7C7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9A9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6E3A1">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6C9AE">
            <w:pPr>
              <w:jc w:val="center"/>
              <w:rPr>
                <w:rFonts w:hint="eastAsia" w:ascii="宋体" w:hAnsi="宋体" w:eastAsia="宋体" w:cs="宋体"/>
                <w:i w:val="0"/>
                <w:color w:val="000000"/>
                <w:sz w:val="24"/>
                <w:szCs w:val="24"/>
                <w:u w:val="none"/>
              </w:rPr>
            </w:pP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8C5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686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C2A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DF877">
            <w:pPr>
              <w:jc w:val="center"/>
              <w:rPr>
                <w:rFonts w:hint="eastAsia" w:ascii="宋体" w:hAnsi="宋体" w:eastAsia="宋体" w:cs="宋体"/>
                <w:i w:val="0"/>
                <w:color w:val="000000"/>
                <w:sz w:val="24"/>
                <w:szCs w:val="24"/>
                <w:u w:val="none"/>
              </w:rPr>
            </w:pPr>
          </w:p>
        </w:tc>
      </w:tr>
      <w:tr w14:paraId="55B3A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05AF0">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367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6ECD1">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7A83C">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9E468">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8EBC0">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0EFA1">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FE21D">
            <w:pPr>
              <w:jc w:val="center"/>
              <w:rPr>
                <w:rFonts w:hint="eastAsia" w:ascii="宋体" w:hAnsi="宋体" w:eastAsia="宋体" w:cs="宋体"/>
                <w:i w:val="0"/>
                <w:color w:val="000000"/>
                <w:sz w:val="24"/>
                <w:szCs w:val="24"/>
                <w:u w:val="none"/>
              </w:rPr>
            </w:pPr>
          </w:p>
        </w:tc>
      </w:tr>
      <w:tr w14:paraId="1852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7342E">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A166B">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5B76E">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A332E">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02EBC">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D5B5C">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A5048">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636E0">
            <w:pPr>
              <w:jc w:val="center"/>
              <w:rPr>
                <w:rFonts w:hint="eastAsia" w:ascii="宋体" w:hAnsi="宋体" w:eastAsia="宋体" w:cs="宋体"/>
                <w:i w:val="0"/>
                <w:color w:val="000000"/>
                <w:sz w:val="24"/>
                <w:szCs w:val="24"/>
                <w:u w:val="none"/>
              </w:rPr>
            </w:pPr>
          </w:p>
        </w:tc>
      </w:tr>
      <w:tr w14:paraId="4BC8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8E2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85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A9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5B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EC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29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19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959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AF9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75E9">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8C0A">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CCF2">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6B29">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25F5">
            <w:pPr>
              <w:jc w:val="cente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CC65">
            <w:pPr>
              <w:jc w:val="center"/>
              <w:rPr>
                <w:rFonts w:hint="eastAsia" w:ascii="宋体" w:hAnsi="宋体" w:eastAsia="宋体" w:cs="宋体"/>
                <w:i w:val="0"/>
                <w:color w:val="000000"/>
                <w:sz w:val="24"/>
                <w:szCs w:val="24"/>
                <w:u w:val="none"/>
              </w:rPr>
            </w:pPr>
          </w:p>
        </w:tc>
      </w:tr>
      <w:tr w14:paraId="58B84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53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EAD007">
            <w:pPr>
              <w:jc w:val="center"/>
              <w:rPr>
                <w:rFonts w:hint="eastAsia" w:ascii="宋体" w:hAnsi="宋体" w:eastAsia="宋体" w:cs="宋体"/>
                <w:i w:val="0"/>
                <w:color w:val="000000"/>
                <w:sz w:val="24"/>
                <w:szCs w:val="24"/>
                <w:u w:val="none"/>
              </w:rPr>
            </w:pPr>
            <w:bookmarkStart w:id="0" w:name="OLE_LINK123"/>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bookmarkEnd w:id="0"/>
          </w:p>
        </w:tc>
      </w:tr>
      <w:tr w14:paraId="338B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BED59">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D22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40B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D76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A2C0">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948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BF03">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010C">
            <w:pPr>
              <w:rPr>
                <w:rFonts w:hint="eastAsia" w:ascii="宋体" w:hAnsi="宋体" w:eastAsia="宋体" w:cs="宋体"/>
                <w:i w:val="0"/>
                <w:color w:val="000000"/>
                <w:sz w:val="24"/>
                <w:szCs w:val="24"/>
                <w:u w:val="none"/>
              </w:rPr>
            </w:pPr>
          </w:p>
        </w:tc>
      </w:tr>
      <w:tr w14:paraId="49CED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4989F">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257B">
            <w:pPr>
              <w:rPr>
                <w:rFonts w:hint="eastAsia" w:ascii="宋体" w:hAnsi="宋体" w:eastAsia="宋体" w:cs="宋体"/>
                <w:i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19D0">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1FE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C1B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44F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5B01">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317E">
            <w:pPr>
              <w:rPr>
                <w:rFonts w:hint="eastAsia" w:ascii="宋体" w:hAnsi="宋体" w:eastAsia="宋体" w:cs="宋体"/>
                <w:i w:val="0"/>
                <w:color w:val="000000"/>
                <w:sz w:val="24"/>
                <w:szCs w:val="24"/>
                <w:u w:val="none"/>
              </w:rPr>
            </w:pPr>
          </w:p>
        </w:tc>
      </w:tr>
      <w:tr w14:paraId="7F878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24FD4">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F39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DED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23B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22D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2FA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1CF6">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D103">
            <w:pPr>
              <w:rPr>
                <w:rFonts w:hint="eastAsia" w:ascii="宋体" w:hAnsi="宋体" w:eastAsia="宋体" w:cs="宋体"/>
                <w:i w:val="0"/>
                <w:color w:val="000000"/>
                <w:sz w:val="24"/>
                <w:szCs w:val="24"/>
                <w:u w:val="none"/>
              </w:rPr>
            </w:pPr>
          </w:p>
        </w:tc>
      </w:tr>
      <w:tr w14:paraId="5F18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5FC08">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18D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AED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5F6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428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981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DB1B">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4667">
            <w:pPr>
              <w:rPr>
                <w:rFonts w:hint="eastAsia" w:ascii="宋体" w:hAnsi="宋体" w:eastAsia="宋体" w:cs="宋体"/>
                <w:i w:val="0"/>
                <w:color w:val="000000"/>
                <w:sz w:val="24"/>
                <w:szCs w:val="24"/>
                <w:u w:val="none"/>
              </w:rPr>
            </w:pPr>
          </w:p>
        </w:tc>
      </w:tr>
      <w:tr w14:paraId="433D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389AC">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58F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BFB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1EA1">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CCD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A7A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DE62">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6ECD">
            <w:pPr>
              <w:rPr>
                <w:rFonts w:hint="eastAsia" w:ascii="宋体" w:hAnsi="宋体" w:eastAsia="宋体" w:cs="宋体"/>
                <w:i w:val="0"/>
                <w:color w:val="000000"/>
                <w:sz w:val="24"/>
                <w:szCs w:val="24"/>
                <w:u w:val="none"/>
              </w:rPr>
            </w:pPr>
          </w:p>
        </w:tc>
      </w:tr>
      <w:tr w14:paraId="7CB1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360" w:type="dxa"/>
            <w:gridSpan w:val="9"/>
            <w:tcBorders>
              <w:top w:val="nil"/>
              <w:left w:val="nil"/>
              <w:bottom w:val="nil"/>
              <w:right w:val="nil"/>
            </w:tcBorders>
            <w:shd w:val="clear" w:color="auto" w:fill="auto"/>
            <w:vAlign w:val="center"/>
          </w:tcPr>
          <w:p w14:paraId="2ACD609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280B4E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02FE38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1" w:name="OLE_LINK9"/>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bookmarkEnd w:id="1"/>
            <w:r>
              <w:rPr>
                <w:rFonts w:hint="eastAsia" w:ascii="楷体" w:hAnsi="楷体" w:eastAsia="楷体" w:cs="楷体"/>
                <w:b/>
                <w:bCs/>
                <w:i w:val="0"/>
                <w:color w:val="auto"/>
                <w:kern w:val="0"/>
                <w:sz w:val="24"/>
                <w:szCs w:val="24"/>
                <w:u w:val="none"/>
                <w:lang w:val="en-US" w:eastAsia="zh-CN" w:bidi="ar"/>
              </w:rPr>
              <w:t>（当表格数据为空时，应有此说明）</w:t>
            </w:r>
          </w:p>
        </w:tc>
      </w:tr>
    </w:tbl>
    <w:p w14:paraId="5A7978F0">
      <w:pPr>
        <w:pStyle w:val="2"/>
      </w:pPr>
    </w:p>
    <w:p w14:paraId="6B4FDFF4">
      <w:pPr>
        <w:pStyle w:val="3"/>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72E4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auto"/>
            <w:vAlign w:val="center"/>
          </w:tcPr>
          <w:p w14:paraId="4F58B60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42E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auto"/>
            <w:vAlign w:val="center"/>
          </w:tcPr>
          <w:p w14:paraId="4469DD14">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auto"/>
            <w:vAlign w:val="center"/>
          </w:tcPr>
          <w:p w14:paraId="58FE2841">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auto"/>
            <w:vAlign w:val="center"/>
          </w:tcPr>
          <w:p w14:paraId="35956AFC">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6C97B193">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5175414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345586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0EA0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634" w:type="dxa"/>
            <w:gridSpan w:val="4"/>
            <w:tcBorders>
              <w:top w:val="nil"/>
              <w:left w:val="nil"/>
              <w:bottom w:val="nil"/>
              <w:right w:val="nil"/>
            </w:tcBorders>
            <w:shd w:val="clear" w:color="auto" w:fill="auto"/>
            <w:noWrap/>
            <w:vAlign w:val="center"/>
          </w:tcPr>
          <w:p w14:paraId="6B849D96">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溆浦县公安局</w:t>
            </w:r>
          </w:p>
        </w:tc>
        <w:tc>
          <w:tcPr>
            <w:tcW w:w="3315" w:type="dxa"/>
            <w:tcBorders>
              <w:top w:val="nil"/>
              <w:left w:val="nil"/>
              <w:bottom w:val="nil"/>
              <w:right w:val="nil"/>
            </w:tcBorders>
            <w:shd w:val="clear" w:color="auto" w:fill="auto"/>
            <w:vAlign w:val="center"/>
          </w:tcPr>
          <w:p w14:paraId="2283232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1B296C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2AF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17C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857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66AF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5B4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EF2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564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775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A97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1CF1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B9BE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0DAC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2634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A576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F85C7">
            <w:pPr>
              <w:jc w:val="center"/>
              <w:rPr>
                <w:rFonts w:hint="eastAsia" w:ascii="宋体" w:hAnsi="宋体" w:eastAsia="宋体" w:cs="宋体"/>
                <w:i w:val="0"/>
                <w:color w:val="000000"/>
                <w:sz w:val="24"/>
                <w:szCs w:val="24"/>
                <w:u w:val="none"/>
              </w:rPr>
            </w:pPr>
          </w:p>
        </w:tc>
      </w:tr>
      <w:tr w14:paraId="70DF4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9FD6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376B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D907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28851">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20A09">
            <w:pPr>
              <w:jc w:val="center"/>
              <w:rPr>
                <w:rFonts w:hint="eastAsia" w:ascii="宋体" w:hAnsi="宋体" w:eastAsia="宋体" w:cs="宋体"/>
                <w:i w:val="0"/>
                <w:color w:val="000000"/>
                <w:sz w:val="24"/>
                <w:szCs w:val="24"/>
                <w:u w:val="none"/>
              </w:rPr>
            </w:pPr>
          </w:p>
        </w:tc>
      </w:tr>
      <w:tr w14:paraId="3FDD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B66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E9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60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00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30E5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AA9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5C67">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48EA">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4DD7">
            <w:pPr>
              <w:jc w:val="center"/>
              <w:rPr>
                <w:rFonts w:hint="eastAsia" w:ascii="宋体" w:hAnsi="宋体" w:eastAsia="宋体" w:cs="宋体"/>
                <w:i w:val="0"/>
                <w:color w:val="000000"/>
                <w:sz w:val="24"/>
                <w:szCs w:val="24"/>
                <w:u w:val="none"/>
              </w:rPr>
            </w:pPr>
          </w:p>
        </w:tc>
      </w:tr>
      <w:tr w14:paraId="2B3F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1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701B2C">
            <w:pPr>
              <w:jc w:val="center"/>
              <w:rPr>
                <w:rFonts w:hint="eastAsia" w:ascii="宋体" w:hAnsi="宋体" w:eastAsia="宋体" w:cs="宋体"/>
                <w:i w:val="0"/>
                <w:color w:val="000000"/>
                <w:sz w:val="24"/>
                <w:szCs w:val="24"/>
                <w:u w:val="none"/>
              </w:rPr>
            </w:pPr>
            <w:bookmarkStart w:id="2" w:name="OLE_LINK124"/>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bookmarkEnd w:id="2"/>
          </w:p>
        </w:tc>
      </w:tr>
      <w:tr w14:paraId="68BAE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405A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341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AB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2F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50CC">
            <w:pPr>
              <w:rPr>
                <w:rFonts w:hint="eastAsia" w:ascii="宋体" w:hAnsi="宋体" w:eastAsia="宋体" w:cs="宋体"/>
                <w:i w:val="0"/>
                <w:color w:val="000000"/>
                <w:sz w:val="24"/>
                <w:szCs w:val="24"/>
                <w:u w:val="none"/>
              </w:rPr>
            </w:pPr>
          </w:p>
        </w:tc>
      </w:tr>
      <w:tr w14:paraId="3AE6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05AE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4AE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F90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715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E0B8">
            <w:pPr>
              <w:rPr>
                <w:rFonts w:hint="eastAsia" w:ascii="宋体" w:hAnsi="宋体" w:eastAsia="宋体" w:cs="宋体"/>
                <w:i w:val="0"/>
                <w:color w:val="000000"/>
                <w:sz w:val="24"/>
                <w:szCs w:val="24"/>
                <w:u w:val="none"/>
              </w:rPr>
            </w:pPr>
          </w:p>
        </w:tc>
      </w:tr>
      <w:tr w14:paraId="597B7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E14A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155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BF7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446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0E6F">
            <w:pPr>
              <w:rPr>
                <w:rFonts w:hint="eastAsia" w:ascii="宋体" w:hAnsi="宋体" w:eastAsia="宋体" w:cs="宋体"/>
                <w:i w:val="0"/>
                <w:color w:val="000000"/>
                <w:sz w:val="24"/>
                <w:szCs w:val="24"/>
                <w:u w:val="none"/>
              </w:rPr>
            </w:pPr>
          </w:p>
        </w:tc>
      </w:tr>
      <w:tr w14:paraId="666DE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3841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1BE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E1B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9BD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5CE0">
            <w:pPr>
              <w:rPr>
                <w:rFonts w:hint="eastAsia" w:ascii="宋体" w:hAnsi="宋体" w:eastAsia="宋体" w:cs="宋体"/>
                <w:i w:val="0"/>
                <w:color w:val="000000"/>
                <w:sz w:val="24"/>
                <w:szCs w:val="24"/>
                <w:u w:val="none"/>
              </w:rPr>
            </w:pPr>
          </w:p>
        </w:tc>
      </w:tr>
      <w:tr w14:paraId="0877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C3AD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C10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D4F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0E2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EAAC">
            <w:pPr>
              <w:rPr>
                <w:rFonts w:hint="eastAsia" w:ascii="宋体" w:hAnsi="宋体" w:eastAsia="宋体" w:cs="宋体"/>
                <w:i w:val="0"/>
                <w:color w:val="000000"/>
                <w:sz w:val="24"/>
                <w:szCs w:val="24"/>
                <w:u w:val="none"/>
              </w:rPr>
            </w:pPr>
          </w:p>
        </w:tc>
      </w:tr>
      <w:tr w14:paraId="51DC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A897BA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2944967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477CA1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3" w:name="OLE_LINK21"/>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bookmarkEnd w:id="3"/>
            <w:r>
              <w:rPr>
                <w:rFonts w:hint="eastAsia" w:ascii="楷体" w:hAnsi="楷体" w:eastAsia="楷体" w:cs="楷体"/>
                <w:b/>
                <w:bCs/>
                <w:i w:val="0"/>
                <w:color w:val="auto"/>
                <w:kern w:val="0"/>
                <w:sz w:val="24"/>
                <w:szCs w:val="24"/>
                <w:u w:val="none"/>
                <w:lang w:val="en-US" w:eastAsia="zh-CN" w:bidi="ar"/>
              </w:rPr>
              <w:t>（当表格数据为空时，应有此说明）</w:t>
            </w:r>
          </w:p>
        </w:tc>
      </w:tr>
    </w:tbl>
    <w:p w14:paraId="55BF2B17"/>
    <w:p w14:paraId="5867C8F2">
      <w:pPr>
        <w:pStyle w:val="2"/>
      </w:pPr>
    </w:p>
    <w:p w14:paraId="17C55F58">
      <w:pPr>
        <w:pStyle w:val="3"/>
      </w:pPr>
    </w:p>
    <w:p w14:paraId="5C903F22"/>
    <w:tbl>
      <w:tblPr>
        <w:tblW w:w="16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16"/>
        <w:gridCol w:w="1383"/>
        <w:gridCol w:w="1383"/>
        <w:gridCol w:w="1248"/>
        <w:gridCol w:w="1383"/>
        <w:gridCol w:w="1114"/>
        <w:gridCol w:w="1383"/>
        <w:gridCol w:w="1383"/>
        <w:gridCol w:w="1383"/>
        <w:gridCol w:w="1248"/>
        <w:gridCol w:w="1383"/>
        <w:gridCol w:w="1616"/>
      </w:tblGrid>
      <w:tr w14:paraId="6458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6920" w:type="dxa"/>
            <w:gridSpan w:val="12"/>
            <w:tcBorders>
              <w:top w:val="nil"/>
              <w:left w:val="nil"/>
              <w:bottom w:val="nil"/>
              <w:right w:val="nil"/>
            </w:tcBorders>
            <w:shd w:val="clear"/>
            <w:noWrap/>
            <w:vAlign w:val="center"/>
          </w:tcPr>
          <w:p w14:paraId="73A624F3">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bdr w:val="none" w:color="auto" w:sz="0" w:space="0"/>
                <w:lang w:val="en-US" w:eastAsia="zh-CN" w:bidi="ar"/>
              </w:rPr>
              <w:t>财政拨款“三公”经费支出决算表</w:t>
            </w:r>
          </w:p>
        </w:tc>
      </w:tr>
      <w:tr w14:paraId="31D39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5D89A34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96A996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A3EEF4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142A7E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B12255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998CA5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8CE798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37D54D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6DA592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018C7E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256EB8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09E566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公开09表</w:t>
            </w:r>
          </w:p>
        </w:tc>
      </w:tr>
      <w:tr w14:paraId="73A9F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0202A4C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部门：溆浦县公安局</w:t>
            </w:r>
          </w:p>
        </w:tc>
        <w:tc>
          <w:tcPr>
            <w:tcW w:w="0" w:type="auto"/>
            <w:tcBorders>
              <w:top w:val="nil"/>
              <w:left w:val="nil"/>
              <w:bottom w:val="nil"/>
              <w:right w:val="nil"/>
            </w:tcBorders>
            <w:shd w:val="clear"/>
            <w:noWrap/>
            <w:vAlign w:val="center"/>
          </w:tcPr>
          <w:p w14:paraId="3853350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136FAA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C47CCD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717DCE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79A376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3E90E4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D6EE61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901C1F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CC6FC5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D2A0A5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0651F1A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2FAC9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60" w:type="dxa"/>
            <w:gridSpan w:val="6"/>
            <w:tcBorders>
              <w:top w:val="single" w:color="000000" w:sz="4" w:space="0"/>
              <w:left w:val="single" w:color="000000" w:sz="4" w:space="0"/>
              <w:bottom w:val="single" w:color="000000" w:sz="4" w:space="0"/>
              <w:right w:val="single" w:color="000000" w:sz="4" w:space="0"/>
            </w:tcBorders>
            <w:shd w:val="clear"/>
            <w:vAlign w:val="center"/>
          </w:tcPr>
          <w:p w14:paraId="37BAC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8460" w:type="dxa"/>
            <w:gridSpan w:val="6"/>
            <w:tcBorders>
              <w:top w:val="single" w:color="000000" w:sz="4" w:space="0"/>
              <w:left w:val="single" w:color="000000" w:sz="4" w:space="0"/>
              <w:bottom w:val="single" w:color="000000" w:sz="4" w:space="0"/>
              <w:right w:val="single" w:color="000000" w:sz="4" w:space="0"/>
            </w:tcBorders>
            <w:shd w:val="clear"/>
            <w:vAlign w:val="center"/>
          </w:tcPr>
          <w:p w14:paraId="3DE0A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02E0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889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64B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4230" w:type="dxa"/>
            <w:gridSpan w:val="3"/>
            <w:tcBorders>
              <w:top w:val="single" w:color="000000" w:sz="4" w:space="0"/>
              <w:left w:val="single" w:color="000000" w:sz="4" w:space="0"/>
              <w:bottom w:val="single" w:color="000000" w:sz="4" w:space="0"/>
              <w:right w:val="single" w:color="000000" w:sz="4" w:space="0"/>
            </w:tcBorders>
            <w:shd w:val="clear"/>
            <w:vAlign w:val="center"/>
          </w:tcPr>
          <w:p w14:paraId="1355A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4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9B3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14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F8D2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865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4230" w:type="dxa"/>
            <w:gridSpan w:val="3"/>
            <w:tcBorders>
              <w:top w:val="single" w:color="000000" w:sz="4" w:space="0"/>
              <w:left w:val="single" w:color="000000" w:sz="4" w:space="0"/>
              <w:bottom w:val="single" w:color="000000" w:sz="4" w:space="0"/>
              <w:right w:val="single" w:color="000000" w:sz="4" w:space="0"/>
            </w:tcBorders>
            <w:shd w:val="clear"/>
            <w:vAlign w:val="center"/>
          </w:tcPr>
          <w:p w14:paraId="28550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4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E2A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14:paraId="7D00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75C4A9">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CC1643">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76B35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2F381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1BBA9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04F68B">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F68266">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A29070">
            <w:pPr>
              <w:jc w:val="cente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28256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364EE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498A1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4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4FCFB2">
            <w:pPr>
              <w:jc w:val="center"/>
              <w:rPr>
                <w:rFonts w:hint="eastAsia" w:ascii="宋体" w:hAnsi="宋体" w:eastAsia="宋体" w:cs="宋体"/>
                <w:i w:val="0"/>
                <w:iCs w:val="0"/>
                <w:color w:val="000000"/>
                <w:sz w:val="22"/>
                <w:szCs w:val="22"/>
                <w:u w:val="none"/>
              </w:rPr>
            </w:pPr>
          </w:p>
        </w:tc>
      </w:tr>
      <w:tr w14:paraId="1DF1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3B19D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37725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01DFA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3BBF7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52576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50C4B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1C239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1B6CE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6E0F0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40E17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14249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14:paraId="32998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14:paraId="7A85F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B831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0AA9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3936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6B84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95C9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5B13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9441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1BCB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1813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19F7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DA18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92CE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w:t>
            </w:r>
          </w:p>
        </w:tc>
      </w:tr>
      <w:tr w14:paraId="0FA9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920" w:type="dxa"/>
            <w:gridSpan w:val="12"/>
            <w:tcBorders>
              <w:top w:val="nil"/>
              <w:left w:val="nil"/>
              <w:bottom w:val="nil"/>
              <w:right w:val="nil"/>
            </w:tcBorders>
            <w:shd w:val="clear"/>
            <w:vAlign w:val="center"/>
          </w:tcPr>
          <w:p w14:paraId="367383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C044D4C">
      <w:pPr>
        <w:pStyle w:val="2"/>
        <w:sectPr>
          <w:pgSz w:w="16838" w:h="11906" w:orient="landscape"/>
          <w:pgMar w:top="720" w:right="720" w:bottom="720" w:left="720" w:header="851" w:footer="992" w:gutter="0"/>
          <w:cols w:space="425" w:num="1"/>
          <w:docGrid w:type="lines" w:linePitch="312" w:charSpace="0"/>
        </w:sectPr>
      </w:pPr>
    </w:p>
    <w:p w14:paraId="1E8EB270">
      <w:pPr>
        <w:pStyle w:val="12"/>
        <w:rPr>
          <w:sz w:val="72"/>
          <w:szCs w:val="72"/>
        </w:rPr>
      </w:pPr>
    </w:p>
    <w:p w14:paraId="70FD9B15">
      <w:pPr>
        <w:pStyle w:val="12"/>
        <w:rPr>
          <w:sz w:val="72"/>
          <w:szCs w:val="72"/>
        </w:rPr>
      </w:pPr>
    </w:p>
    <w:p w14:paraId="306D3903">
      <w:pPr>
        <w:pStyle w:val="12"/>
        <w:jc w:val="center"/>
        <w:rPr>
          <w:rFonts w:ascii="方正小标宋_GBK" w:hAnsi="方正小标宋_GBK" w:eastAsia="方正小标宋_GBK" w:cs="方正小标宋_GBK"/>
          <w:sz w:val="72"/>
          <w:szCs w:val="72"/>
        </w:rPr>
      </w:pPr>
    </w:p>
    <w:p w14:paraId="5084D4E5">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4C45DE1">
      <w:pPr>
        <w:pStyle w:val="12"/>
        <w:jc w:val="center"/>
        <w:rPr>
          <w:rFonts w:ascii="方正小标宋_GBK" w:hAnsi="方正小标宋_GBK" w:eastAsia="方正小标宋_GBK" w:cs="方正小标宋_GBK"/>
          <w:sz w:val="70"/>
          <w:szCs w:val="70"/>
        </w:rPr>
      </w:pPr>
    </w:p>
    <w:p w14:paraId="14C420E8">
      <w:pPr>
        <w:pStyle w:val="12"/>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2023年度部门决算情况说明</w:t>
      </w:r>
    </w:p>
    <w:p w14:paraId="7F911359">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5131AF23">
      <w:pPr>
        <w:pStyle w:val="12"/>
        <w:spacing w:line="600" w:lineRule="exact"/>
        <w:ind w:firstLine="640" w:firstLineChars="200"/>
        <w:rPr>
          <w:rFonts w:hAnsi="黑体"/>
          <w:bCs/>
          <w:sz w:val="32"/>
          <w:szCs w:val="32"/>
        </w:rPr>
      </w:pPr>
      <w:r>
        <w:rPr>
          <w:rFonts w:hint="eastAsia" w:hAnsi="黑体"/>
          <w:bCs/>
          <w:sz w:val="32"/>
          <w:szCs w:val="32"/>
        </w:rPr>
        <w:t>一、收入支出决算总体情况说明</w:t>
      </w:r>
    </w:p>
    <w:p w14:paraId="6CCC4921">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2023年度收、支总计13502.38万元。与上年相比，增加229.22万元，增长1.7%，主要是因为</w:t>
      </w:r>
      <w:r>
        <w:rPr>
          <w:rFonts w:hint="eastAsia" w:ascii="宋体" w:hAnsi="宋体" w:eastAsia="宋体" w:cs="Arial"/>
          <w:sz w:val="32"/>
          <w:szCs w:val="32"/>
        </w:rPr>
        <w:t>社会保障和就业支出增加。</w:t>
      </w:r>
    </w:p>
    <w:p w14:paraId="4824A201">
      <w:pPr>
        <w:pStyle w:val="12"/>
        <w:spacing w:line="600" w:lineRule="exact"/>
        <w:ind w:firstLine="640" w:firstLineChars="200"/>
        <w:rPr>
          <w:rFonts w:hAnsi="黑体"/>
          <w:bCs/>
          <w:sz w:val="32"/>
          <w:szCs w:val="32"/>
        </w:rPr>
      </w:pPr>
      <w:r>
        <w:rPr>
          <w:rFonts w:hint="eastAsia" w:hAnsi="黑体"/>
          <w:bCs/>
          <w:sz w:val="32"/>
          <w:szCs w:val="32"/>
        </w:rPr>
        <w:t>二、收入决算情况说明</w:t>
      </w:r>
    </w:p>
    <w:p w14:paraId="31DA058C">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2023年度收入合计13502.38万元，其中：财政拨款收入13431.5</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万元，占99.5%；上级补助收入0万元，占0%；事业收入0万元，占0%；经营收入0万元，占0%；附属单位上缴收入0万元，占0%；其他收入70.</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万元，占0.5%。</w:t>
      </w:r>
    </w:p>
    <w:p w14:paraId="6BB0A197">
      <w:pPr>
        <w:pStyle w:val="12"/>
        <w:spacing w:line="600" w:lineRule="exact"/>
        <w:ind w:firstLine="640" w:firstLineChars="200"/>
        <w:rPr>
          <w:rFonts w:hAnsi="黑体"/>
          <w:bCs/>
          <w:sz w:val="32"/>
          <w:szCs w:val="32"/>
        </w:rPr>
      </w:pPr>
      <w:r>
        <w:rPr>
          <w:rFonts w:hint="eastAsia" w:hAnsi="黑体"/>
          <w:bCs/>
          <w:sz w:val="32"/>
          <w:szCs w:val="32"/>
        </w:rPr>
        <w:t>三、支出决算情况说明</w:t>
      </w:r>
    </w:p>
    <w:p w14:paraId="64238AD8">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2023年度支出合计13502.38万元，其中：基本支出7391</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万元，占55%；项目支出6111.38万元，占45%；上缴上级支出0万元，占0%；经营支出0万元，占0%；对附属单位补助支出0万元，占0%。</w:t>
      </w:r>
    </w:p>
    <w:p w14:paraId="234E05C2">
      <w:pPr>
        <w:pStyle w:val="12"/>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45E40F8C">
      <w:pPr>
        <w:pStyle w:val="12"/>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2023年度财政拨款收、支总计13431.5</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万元，与上年相比，增加167万元,增长1.3%，主要是因为</w:t>
      </w:r>
      <w:r>
        <w:rPr>
          <w:rFonts w:hint="eastAsia" w:ascii="宋体" w:hAnsi="宋体" w:eastAsia="宋体" w:cs="Arial"/>
          <w:sz w:val="32"/>
          <w:szCs w:val="32"/>
        </w:rPr>
        <w:t>保障和就业收入增加</w:t>
      </w:r>
      <w:r>
        <w:rPr>
          <w:rFonts w:hint="eastAsia" w:ascii="Times New Roman" w:hAnsi="Times New Roman" w:eastAsia="仿宋_GB2312"/>
          <w:sz w:val="32"/>
          <w:szCs w:val="32"/>
        </w:rPr>
        <w:t>。</w:t>
      </w:r>
    </w:p>
    <w:p w14:paraId="15D26C2D">
      <w:pPr>
        <w:pStyle w:val="12"/>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638BCB9E">
      <w:pPr>
        <w:pStyle w:val="12"/>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（一）一般公共预算财政拨款支出决算总体情况</w:t>
      </w:r>
    </w:p>
    <w:p w14:paraId="5228C505">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2023年度财政拨款支出13431.5</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万元，占本年支出合计的99.5%，与上年相比，财政拨款支出增加167万元，增长1.3%，主要是因为</w:t>
      </w:r>
      <w:r>
        <w:rPr>
          <w:rFonts w:hint="eastAsia" w:ascii="宋体" w:hAnsi="宋体" w:eastAsia="宋体" w:cs="Arial"/>
          <w:sz w:val="32"/>
          <w:szCs w:val="32"/>
        </w:rPr>
        <w:t>保障和就业支出增加</w:t>
      </w:r>
      <w:r>
        <w:rPr>
          <w:rFonts w:hint="eastAsia" w:ascii="Times New Roman" w:hAnsi="Times New Roman" w:eastAsia="仿宋_GB2312"/>
          <w:sz w:val="32"/>
          <w:szCs w:val="32"/>
        </w:rPr>
        <w:t>。</w:t>
      </w:r>
    </w:p>
    <w:p w14:paraId="6F0FADAB">
      <w:pPr>
        <w:pStyle w:val="12"/>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14:paraId="3B3B24A6">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2023年度财政拨款支出13431.5</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万元，主要用于以下方面：一般公共服务（类）支出2.6万元，占0.001%；公共安全支出12101.19万元，占90.1%； 文化旅游体育与传媒支出8万元，占0.005%;社会保障和就业支出839.36万元，占6.2%；卫生健康支出244.59万元，占1.9%；城乡社区支出1万元，占0%；住房保障支出234.84万元，占1.8%。</w:t>
      </w:r>
    </w:p>
    <w:p w14:paraId="52CC2BCA">
      <w:pPr>
        <w:pStyle w:val="12"/>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（三）一般公共预算财政拨款支出决算具体情况</w:t>
      </w:r>
    </w:p>
    <w:p w14:paraId="26ADE20C">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2023年度财政拨款支出年初预算数为13431.5</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万元，支出决算数为13431.</w:t>
      </w:r>
      <w:r>
        <w:rPr>
          <w:rFonts w:hint="eastAsia" w:ascii="Times New Roman" w:hAnsi="Times New Roman" w:eastAsia="仿宋_GB2312"/>
          <w:sz w:val="32"/>
          <w:szCs w:val="32"/>
          <w:lang w:val="en-US" w:eastAsia="zh-CN"/>
        </w:rPr>
        <w:t>59</w:t>
      </w:r>
      <w:r>
        <w:rPr>
          <w:rFonts w:hint="eastAsia" w:ascii="Times New Roman" w:hAnsi="Times New Roman" w:eastAsia="仿宋_GB2312"/>
          <w:sz w:val="32"/>
          <w:szCs w:val="32"/>
        </w:rPr>
        <w:t>万元，完成年初预算的100%，其中：</w:t>
      </w:r>
    </w:p>
    <w:p w14:paraId="1039BE74">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1、一般公共服务（类）政府办公厅及相关机构事务（款）其他政府办公厅及相关机构事务支出（项）。</w:t>
      </w:r>
    </w:p>
    <w:p w14:paraId="2BE2754D">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年初预算为1万元，支出决算为1万元，完成年初预算的100%。</w:t>
      </w:r>
    </w:p>
    <w:p w14:paraId="05F1CE7C">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2、一般公共服务（类）纪检监察事务（款）行政运行（项）。</w:t>
      </w:r>
    </w:p>
    <w:p w14:paraId="423F62C4">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年初预算为1.6万元，支出决算为1.6万元，完成年初预算的100%。</w:t>
      </w:r>
    </w:p>
    <w:p w14:paraId="0D9FFAA4">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3、公共安全支出（类）公安（款）行政运行（项）</w:t>
      </w:r>
    </w:p>
    <w:p w14:paraId="0EBAF526">
      <w:pPr>
        <w:pStyle w:val="12"/>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年初预算为4763.26万元，支出决算为4763.26万元，完成年初预算的100%。</w:t>
      </w:r>
    </w:p>
    <w:p w14:paraId="5AD7BE88">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4、公共安全支出（类）公安（款）一般行政管理事务（项）</w:t>
      </w:r>
    </w:p>
    <w:p w14:paraId="21A9F4BD">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　　　年初预算为3651.02万元，支出决算为3651.02万元，完成年初预算的100%。</w:t>
      </w:r>
    </w:p>
    <w:p w14:paraId="32BD4AA3">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5、公共安全支出（类）公安（款）信息化建设（项）</w:t>
      </w:r>
    </w:p>
    <w:p w14:paraId="7AD96889">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年初预算为1.6万元，支出决算为1.6万元，完成年初预算的100%。</w:t>
      </w:r>
    </w:p>
    <w:p w14:paraId="7C699396">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6、公共安全支出（类）公安（款）执法办案（项）</w:t>
      </w:r>
    </w:p>
    <w:p w14:paraId="29AA7153">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年初预算为220.32万元，支出决算为220.32万元，完成年初预算的100%。</w:t>
      </w:r>
    </w:p>
    <w:p w14:paraId="09459AED">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7、公共安全支出（类）公安（款）其他公安支出（项）</w:t>
      </w:r>
    </w:p>
    <w:p w14:paraId="4E13D616">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年初预算为3355.31万元，支出决算为3355.31万元，完成年初预算的100%。</w:t>
      </w:r>
    </w:p>
    <w:p w14:paraId="2B2E9C6E">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8、公共安全支出（类）监狱（款）罪犯生活及医疗卫生（项）</w:t>
      </w:r>
    </w:p>
    <w:p w14:paraId="01C92CDF">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年初预算为91.68万元，支出决算为91.68万元，完成年初预算的100%。</w:t>
      </w:r>
    </w:p>
    <w:p w14:paraId="04F97795">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9、公共安全支出（类）其他公共安全支出（款）其他公共安全支出（项）</w:t>
      </w:r>
    </w:p>
    <w:p w14:paraId="17242C34">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年初预算为18万元，支出决算为18万元，完成年初预算的100%。 </w:t>
      </w:r>
    </w:p>
    <w:p w14:paraId="3F302802">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10、文化旅游体育与传媒支出（类）新闻出版电影（款）其他新闻出版电影支出（项）</w:t>
      </w:r>
    </w:p>
    <w:p w14:paraId="600B6761">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年初预算为8万元，支出决算为8万元，完成年初预算的100%。</w:t>
      </w:r>
    </w:p>
    <w:p w14:paraId="2F0B77D7">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11、社会保障和就业支出（类）行政事业单位养老支出（款）机关事业单位基本养老保险缴费支出（项）</w:t>
      </w:r>
    </w:p>
    <w:p w14:paraId="57DAABA1">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年初预算为562.61万元，支出决算为562.61万元，完成年初预算的100%。</w:t>
      </w:r>
    </w:p>
    <w:p w14:paraId="05533190">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12、社会保障和就业支出（类）抚恤（款）死亡抚恤（项）</w:t>
      </w:r>
    </w:p>
    <w:p w14:paraId="5A682B07">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年初预算为276.75万元，支出决算为276.75万元，完成年初预算的100%。</w:t>
      </w:r>
    </w:p>
    <w:p w14:paraId="6859BD83">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13、卫生健康支出（类）行政事业单位医疗（款）行政单位医疗（项）</w:t>
      </w:r>
    </w:p>
    <w:p w14:paraId="4B211E1B">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年初预算为244.59万元，支出决算为244.59万元，完成年初预算的100%。</w:t>
      </w:r>
    </w:p>
    <w:p w14:paraId="4144513F">
      <w:pPr>
        <w:pStyle w:val="12"/>
        <w:spacing w:line="600" w:lineRule="exact"/>
        <w:ind w:firstLine="800" w:firstLineChars="250"/>
        <w:rPr>
          <w:rFonts w:hAnsi="黑体"/>
          <w:bCs/>
          <w:sz w:val="32"/>
          <w:szCs w:val="32"/>
        </w:rPr>
      </w:pPr>
      <w:r>
        <w:rPr>
          <w:rFonts w:hint="eastAsia" w:hAnsi="黑体"/>
          <w:bCs/>
          <w:sz w:val="32"/>
          <w:szCs w:val="32"/>
        </w:rPr>
        <w:t>六、一般公共预算财政拨款基本支出决算情况说明</w:t>
      </w:r>
    </w:p>
    <w:p w14:paraId="4AF7C49D">
      <w:pPr>
        <w:pStyle w:val="12"/>
        <w:tabs>
          <w:tab w:val="left" w:pos="8400"/>
        </w:tabs>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2023年度财政拨款基本支出7320.21万元，其中：</w:t>
      </w:r>
      <w:r>
        <w:rPr>
          <w:rFonts w:ascii="Times New Roman" w:hAnsi="Times New Roman" w:eastAsia="仿宋_GB2312"/>
          <w:sz w:val="32"/>
          <w:szCs w:val="32"/>
        </w:rPr>
        <w:tab/>
      </w:r>
    </w:p>
    <w:p w14:paraId="37E10265">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6545.07万元，占基本支出的89%,主要包括基本工资1956.38万元、津贴补贴903.89万元、奖金123.74万元、伙食补助费189.88万元、绩效工资491.94万元、机关事业单位基本养老保险缴费570.24万元、职业年金缴费0.01万元、职工基本医疗保险缴费249.79万元、其他社会保障缴费10.02万元、住房公积金500.58万元、其他工资福利支出1248.64万元、抚恤金247.65万元、生活补助39.31万元、医疗费补助1.82万元、奖励金0.5万元、其他对个人和家庭的补助10.38万元。</w:t>
      </w:r>
    </w:p>
    <w:p w14:paraId="4FF58B77">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775.14万元，占基本支出的11%，主要包括办公费41.9万元、印刷费13.64万元、水费5.01万元、电费66.44万元、邮电费2.55万元、取暖费4.91万元、物业管理费81.33万元、差旅费26.74万元、维修（护）费35.87万元、租赁费1万元、会议费0.46万元、培训费0.64万元、公务接待费4.86万元、专用材料费0.43万元、被装购置费7.03万元、劳务费5.26万元、委托业务费5.91万元、工会经费48.67万元、福利费21.48万元、公务用车运行维护费49.81万元、其他交通费用273.47万元、其他商品和服务支出24.88万元、办公设备购置52.87万元。</w:t>
      </w:r>
    </w:p>
    <w:p w14:paraId="2E038B98">
      <w:pPr>
        <w:pStyle w:val="12"/>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0DCA0725">
      <w:pPr>
        <w:pStyle w:val="12"/>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0F9ABA21">
      <w:pPr>
        <w:pStyle w:val="12"/>
        <w:spacing w:line="600" w:lineRule="exact"/>
        <w:ind w:firstLine="800" w:firstLineChars="250"/>
        <w:rPr>
          <w:rFonts w:ascii="Times New Roman" w:hAnsi="Times New Roman" w:eastAsia="仿宋_GB2312"/>
          <w:color w:val="auto"/>
          <w:sz w:val="32"/>
          <w:szCs w:val="32"/>
        </w:rPr>
      </w:pPr>
      <w:r>
        <w:rPr>
          <w:rFonts w:hint="eastAsia" w:ascii="Times New Roman" w:hAnsi="Times New Roman" w:eastAsia="仿宋_GB2312"/>
          <w:sz w:val="32"/>
          <w:szCs w:val="32"/>
        </w:rPr>
        <w:t>“三公”经费财政拨款支出预算为250.35万元，支出决算为250.35元，完成预算的100%，与上年相比减少166.63万元，</w:t>
      </w:r>
      <w:r>
        <w:rPr>
          <w:rFonts w:hint="eastAsia" w:ascii="Times New Roman" w:hAnsi="Times New Roman" w:eastAsia="仿宋_GB2312"/>
          <w:color w:val="auto"/>
          <w:sz w:val="32"/>
          <w:szCs w:val="32"/>
        </w:rPr>
        <w:t>减少40%,减少主要原因是去年的公务用购置费为243.86万元，今年为26.01万元。其中：</w:t>
      </w:r>
    </w:p>
    <w:p w14:paraId="1209EC29">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color w:val="auto"/>
          <w:sz w:val="32"/>
          <w:szCs w:val="32"/>
        </w:rPr>
        <w:t>因公出国（境）费支出预算为0万元，支出决算为0万元，完</w:t>
      </w:r>
      <w:bookmarkStart w:id="4" w:name="OLE_LINK94"/>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0，无法计算百分比</w:t>
      </w:r>
      <w:bookmarkEnd w:id="4"/>
      <w:r>
        <w:rPr>
          <w:rFonts w:hint="eastAsia" w:ascii="Times New Roman" w:hAnsi="Times New Roman" w:eastAsia="仿宋_GB2312"/>
          <w:color w:val="auto"/>
          <w:sz w:val="32"/>
          <w:szCs w:val="32"/>
        </w:rPr>
        <w:t>，决算数等于预算数，与上年相比</w:t>
      </w:r>
      <w:r>
        <w:rPr>
          <w:rFonts w:hint="eastAsia" w:ascii="Times New Roman" w:hAnsi="Times New Roman" w:eastAsia="仿宋_GB2312"/>
          <w:sz w:val="32"/>
          <w:szCs w:val="32"/>
        </w:rPr>
        <w:t>无</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14:paraId="2BE81FCA">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公务接待费支出预算为4.86万元，支出决算为4.86万元，完成预算的100%，决算数等于预算数，与上年相比减少2.03万元，减少29%,减少的主要原因是我局厉行节约。</w:t>
      </w:r>
    </w:p>
    <w:p w14:paraId="78E07D00">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公务用车购置费支出预算为26.01万元，支出决算为26.01万元，完成预算的100%，决算数等于预算数，决算数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预算数的主要原因是无，与上年相比减少217.85万元，减少89%,减少的主要原因是今年的购置减少。</w:t>
      </w:r>
    </w:p>
    <w:p w14:paraId="7AB810C8">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公务用车运行维护费支出预算为219.48万元，支出决算为219.48万元，完成预算的100%，决算数等于预算数，与上年相比增加53.24万元，增长32%,增长的主要原因是上年新购置27台车辆。</w:t>
      </w:r>
    </w:p>
    <w:p w14:paraId="2E583FDD">
      <w:pPr>
        <w:pStyle w:val="12"/>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1B7F4871">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2023年度“三公”经费财政拨款支出决算中，公务接待费支出决算4.86万元，占2%,因公出国（境）费支出决算0万元，占0%,公务用车购置费及运行维护费支出决算245.49万元，占98%。其中：</w:t>
      </w:r>
    </w:p>
    <w:p w14:paraId="27651AF7">
      <w:pPr>
        <w:pStyle w:val="12"/>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1、因公出国（境）费支出决算为0万元，全年安排因公出国（境）团组0个，累计0人次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开支内容包括：无</w:t>
      </w:r>
    </w:p>
    <w:p w14:paraId="6DB7DB5B">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2、公务接待费支出决算为4.86万元，全年共接待来访团组114个、来宾480人次，主要是全国各地的办案单位及省、市各类工作检查发生的接待支出。</w:t>
      </w:r>
    </w:p>
    <w:p w14:paraId="6B23F167">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3、公务用车购置费及运行维护费支出决算为245.49万元，其中：公务用车购置费26.01万元，乡镇派出所、实战部门更新公务用车3辆</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公务用车运行维护费219.48万元，主要是车辆维修费、油料费、保险费、过路过桥费、清洗费等支出，截止2022年12月31日，我单位开支财政拨款的公务用车保有量为60辆。</w:t>
      </w:r>
    </w:p>
    <w:p w14:paraId="28A0D5FE">
      <w:pPr>
        <w:pStyle w:val="12"/>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0078AE5F">
      <w:pPr>
        <w:pStyle w:val="12"/>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2023年度政府性基金预算财政拨款收入0万元；年初结转和结余0万元；支出0万元，其中基本支出0万元，项目支出0万元；年末结转和结余0万元。</w:t>
      </w:r>
    </w:p>
    <w:p w14:paraId="781D9932">
      <w:pPr>
        <w:pStyle w:val="12"/>
        <w:spacing w:line="600" w:lineRule="exact"/>
        <w:rPr>
          <w:rFonts w:ascii="Times New Roman" w:hAnsi="Times New Roman" w:eastAsia="仿宋_GB2312"/>
          <w:sz w:val="32"/>
          <w:szCs w:val="32"/>
        </w:rPr>
      </w:pPr>
      <w:r>
        <w:rPr>
          <w:rFonts w:hint="eastAsia" w:ascii="Times New Roman" w:hAnsi="Times New Roman" w:eastAsia="仿宋_GB2312"/>
          <w:sz w:val="32"/>
          <w:szCs w:val="32"/>
        </w:rPr>
        <w:t>本单位无政府性基金收支。</w:t>
      </w:r>
    </w:p>
    <w:p w14:paraId="4B3CB424">
      <w:pPr>
        <w:pStyle w:val="12"/>
        <w:spacing w:line="600" w:lineRule="exact"/>
        <w:rPr>
          <w:rFonts w:ascii="Times New Roman" w:hAnsi="Times New Roman" w:eastAsia="仿宋_GB2312"/>
          <w:b/>
          <w:color w:val="auto"/>
          <w:sz w:val="32"/>
          <w:szCs w:val="32"/>
        </w:rPr>
      </w:pPr>
      <w:r>
        <w:rPr>
          <w:rFonts w:hint="eastAsia" w:ascii="楷体" w:hAnsi="楷体" w:eastAsia="楷体" w:cs="楷体"/>
          <w:b/>
          <w:bCs/>
          <w:i/>
          <w:color w:val="auto"/>
          <w:sz w:val="32"/>
          <w:szCs w:val="32"/>
        </w:rPr>
        <w:t>　　</w:t>
      </w:r>
      <w:r>
        <w:rPr>
          <w:rFonts w:hint="eastAsia" w:ascii="Times New Roman" w:hAnsi="Times New Roman" w:eastAsia="仿宋_GB2312"/>
          <w:b/>
          <w:color w:val="auto"/>
          <w:sz w:val="32"/>
          <w:szCs w:val="32"/>
        </w:rPr>
        <w:t>九、关于机关运行经费支出说明</w:t>
      </w:r>
    </w:p>
    <w:p w14:paraId="3B6AD3AA">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2023年度机关运行经费支出775.14万元，比上年决算数减少574.78万元，降低42%。主要原因是：严格执行厉行节约制度办公费、印刷费、水电费得到了一定节约；另公务用车运行维护费和委托业务费本年均反映在项目支出中，因此比上年有所降低。</w:t>
      </w:r>
    </w:p>
    <w:p w14:paraId="6B335B1D">
      <w:pPr>
        <w:pStyle w:val="12"/>
        <w:spacing w:line="600" w:lineRule="exact"/>
        <w:ind w:firstLine="640" w:firstLineChars="200"/>
        <w:rPr>
          <w:rFonts w:hAnsi="黑体"/>
          <w:bCs/>
          <w:sz w:val="32"/>
          <w:szCs w:val="32"/>
        </w:rPr>
      </w:pPr>
      <w:r>
        <w:rPr>
          <w:rFonts w:hint="eastAsia" w:hAnsi="黑体"/>
          <w:bCs/>
          <w:sz w:val="32"/>
          <w:szCs w:val="32"/>
        </w:rPr>
        <w:t>十、一般性支出情况说明</w:t>
      </w:r>
    </w:p>
    <w:p w14:paraId="65CB16E5">
      <w:pPr>
        <w:pStyle w:val="12"/>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2023年本部门开支会议费0.46万元，用于召开2会议，人数268人，内容为内容为反电诈工作会议、打击枪暴违法犯罪工会会议、治理跨境突出违法犯罪工作会议等；</w:t>
      </w:r>
    </w:p>
    <w:p w14:paraId="77343337">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开支培训费0.64万元，用于开展全局性各类业务培训，人数417人，内容为省、市各类业务学习、培训；</w:t>
      </w:r>
    </w:p>
    <w:p w14:paraId="3531723C">
      <w:pPr>
        <w:pStyle w:val="12"/>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举办0次节庆、晚会、论坛、赛事等活动，开支0万元。</w:t>
      </w:r>
    </w:p>
    <w:p w14:paraId="43E164D2">
      <w:pPr>
        <w:pStyle w:val="12"/>
        <w:spacing w:line="600" w:lineRule="exact"/>
        <w:ind w:firstLine="640" w:firstLineChars="200"/>
        <w:rPr>
          <w:rFonts w:ascii="楷体" w:hAnsi="楷体" w:eastAsia="楷体" w:cs="楷体"/>
          <w:b/>
          <w:bCs/>
          <w:i/>
          <w:color w:val="auto"/>
          <w:sz w:val="32"/>
          <w:szCs w:val="32"/>
        </w:rPr>
      </w:pPr>
    </w:p>
    <w:p w14:paraId="4385C95C">
      <w:pPr>
        <w:pStyle w:val="12"/>
        <w:spacing w:line="600" w:lineRule="exact"/>
        <w:ind w:firstLine="640" w:firstLineChars="200"/>
        <w:rPr>
          <w:rFonts w:hAnsi="黑体"/>
          <w:bCs/>
          <w:sz w:val="32"/>
          <w:szCs w:val="32"/>
        </w:rPr>
      </w:pPr>
      <w:r>
        <w:rPr>
          <w:rFonts w:hint="eastAsia" w:hAnsi="黑体"/>
          <w:bCs/>
          <w:sz w:val="32"/>
          <w:szCs w:val="32"/>
        </w:rPr>
        <w:t>十一、关于政府采购支出说明</w:t>
      </w:r>
    </w:p>
    <w:p w14:paraId="7A51EE24">
      <w:pPr>
        <w:pStyle w:val="12"/>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本部门2023年度政府采购支出总额2460.76万元，其中：政府采购货物支出441.91 万元、政府采购工程支出2018.85万元、政府采购服务支出0万元。授予中小企业合同金额2460.76万元，占政府采购支出总额的100%，其中：授予小微企业合同金额2460.76万元，</w:t>
      </w:r>
      <w:r>
        <w:rPr>
          <w:rFonts w:hint="eastAsia" w:ascii="Times New Roman" w:hAnsi="Times New Roman" w:eastAsia="仿宋_GB2312"/>
          <w:color w:val="auto"/>
          <w:sz w:val="32"/>
          <w:szCs w:val="32"/>
        </w:rPr>
        <w:t>占授予中小企业合同金额的100%。货物采购授予中小企业合同金额占货物支出金额的100%，工程采购授予中小企业合同金额占工程支出金额的100%，服务采购授予中小企业合同金额占服务支出金额的0%。</w:t>
      </w:r>
    </w:p>
    <w:p w14:paraId="27F854AC">
      <w:pPr>
        <w:pStyle w:val="12"/>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14:paraId="3B5AC74E">
      <w:pPr>
        <w:pStyle w:val="12"/>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2023年12月31日，部门（单位）共有车辆63辆，其中，副部（省）级及以上领导用车0辆、主要负责人用车0辆、机要通信用车0辆、应急保障用车0辆、执法执勤用车63辆、特种专业技术用车0辆、离退休干部服务用车0辆、其他用车0辆；单位价值100万元以上设备（不含车辆）0台（套）。</w:t>
      </w:r>
    </w:p>
    <w:p w14:paraId="174797CF">
      <w:pPr>
        <w:pStyle w:val="12"/>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2023</w:t>
      </w:r>
      <w:r>
        <w:rPr>
          <w:rFonts w:hint="eastAsia" w:hAnsi="黑体"/>
          <w:bCs/>
          <w:color w:val="auto"/>
          <w:sz w:val="32"/>
          <w:szCs w:val="32"/>
        </w:rPr>
        <w:t>年度预算绩效情况的说明</w:t>
      </w:r>
    </w:p>
    <w:p w14:paraId="6F10499B">
      <w:pPr>
        <w:pStyle w:val="12"/>
        <w:spacing w:line="580" w:lineRule="exact"/>
        <w:ind w:firstLine="640" w:firstLineChars="200"/>
        <w:rPr>
          <w:rFonts w:hint="eastAsia" w:ascii="楷体" w:hAnsi="楷体" w:eastAsia="楷体" w:cs="楷体"/>
          <w:b/>
          <w:bCs/>
          <w:sz w:val="32"/>
          <w:szCs w:val="32"/>
        </w:rPr>
      </w:pPr>
      <w:r>
        <w:rPr>
          <w:rFonts w:hint="eastAsia" w:ascii="楷体" w:hAnsi="楷体" w:eastAsia="楷体" w:cs="楷体"/>
          <w:b/>
          <w:bCs/>
          <w:sz w:val="32"/>
          <w:szCs w:val="32"/>
        </w:rPr>
        <w:t>（一）绩效管理工作开展情况</w:t>
      </w:r>
    </w:p>
    <w:p w14:paraId="6CBF798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color w:val="auto"/>
          <w:sz w:val="32"/>
          <w:szCs w:val="32"/>
        </w:rPr>
      </w:pPr>
      <w:bookmarkStart w:id="5" w:name="OLE_LINK55"/>
      <w:bookmarkStart w:id="6" w:name="OLE_LINK40"/>
      <w:r>
        <w:rPr>
          <w:rFonts w:hint="eastAsia" w:ascii="Times New Roman" w:hAnsi="Times New Roman" w:eastAsia="仿宋_GB2312"/>
          <w:color w:val="auto"/>
          <w:sz w:val="32"/>
          <w:szCs w:val="32"/>
          <w:lang w:eastAsia="zh-CN"/>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bookmarkEnd w:id="5"/>
      <w:r>
        <w:rPr>
          <w:rFonts w:hint="eastAsia" w:ascii="Times New Roman" w:hAnsi="Times New Roman" w:eastAsia="仿宋_GB2312"/>
          <w:color w:val="auto"/>
          <w:sz w:val="32"/>
          <w:szCs w:val="32"/>
          <w:lang w:eastAsia="zh-CN"/>
        </w:rPr>
        <w:t>。</w:t>
      </w:r>
      <w:bookmarkEnd w:id="6"/>
    </w:p>
    <w:p w14:paraId="595A99E8">
      <w:pPr>
        <w:pStyle w:val="12"/>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14:paraId="7D6A54A8">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我根据《部门整体支出绩效评价指标》评分，得分95分，绩效评价等级为“优”。主要绩效如下：</w:t>
      </w:r>
    </w:p>
    <w:p w14:paraId="3D52D75A">
      <w:pPr>
        <w:shd w:val="clear" w:color="auto"/>
        <w:spacing w:line="640" w:lineRule="exact"/>
        <w:rPr>
          <w:rFonts w:hint="eastAsia" w:ascii="仿宋" w:hAnsi="仿宋" w:eastAsia="仿宋"/>
          <w:spacing w:val="-2"/>
          <w:sz w:val="32"/>
          <w:szCs w:val="32"/>
        </w:rPr>
      </w:pPr>
      <w:r>
        <w:rPr>
          <w:rFonts w:hint="eastAsia" w:ascii="仿宋" w:hAnsi="仿宋" w:eastAsia="仿宋"/>
          <w:spacing w:val="-2"/>
          <w:sz w:val="32"/>
          <w:szCs w:val="32"/>
        </w:rPr>
        <w:t xml:space="preserve">    维稳安保方面。坚持“稳”字当头，以推进各类专项行动为契机，扎实做好源头治理和重点稳控工作，有力捍卫政治安全，探索推进信访、维稳机制有机融合，有效防范化解社会面风险，确保了全县社会大局平稳可控。</w:t>
      </w:r>
    </w:p>
    <w:p w14:paraId="4C46342B">
      <w:pPr>
        <w:shd w:val="clear" w:color="auto"/>
        <w:spacing w:line="640" w:lineRule="exact"/>
        <w:rPr>
          <w:rFonts w:hint="eastAsia" w:ascii="仿宋" w:hAnsi="仿宋" w:eastAsia="仿宋" w:cs="宋体"/>
          <w:color w:val="3D3D3D"/>
          <w:kern w:val="0"/>
          <w:sz w:val="32"/>
          <w:szCs w:val="32"/>
        </w:rPr>
      </w:pPr>
      <w:r>
        <w:rPr>
          <w:rFonts w:hint="eastAsia" w:ascii="仿宋" w:hAnsi="仿宋" w:eastAsia="仿宋"/>
          <w:spacing w:val="-2"/>
          <w:sz w:val="32"/>
          <w:szCs w:val="32"/>
        </w:rPr>
        <w:t xml:space="preserve">    打击违法犯罪方面。集中打击“盗抢骗”“黄赌毒”“食药环”等违法犯罪，常态化开展扫黑除恶斗争。</w:t>
      </w:r>
      <w:r>
        <w:rPr>
          <w:rFonts w:hint="eastAsia" w:ascii="仿宋" w:hAnsi="仿宋" w:eastAsia="仿宋" w:cs="宋体"/>
          <w:color w:val="3D3D3D"/>
          <w:kern w:val="0"/>
          <w:sz w:val="32"/>
          <w:szCs w:val="32"/>
        </w:rPr>
        <w:t>坚持高压态势固打防，平安建设再上台阶。重拳打击突出犯罪。现行命案发2破2，现行性侵未成年人犯罪破案率为100%。常态化推进扫黑除恶专项斗争，打掉恶势力犯罪集团、团伙各一个，抓获犯罪嫌疑人23人，移送起诉团伙成员20人，核查举报线索30件。持续推进禁毒人民战争，破获涉毒刑事案件65起，其中侦办部督、省督目标案件各1起；抓获涉毒犯罪嫌疑人94人、涉滇钉子逃犯2名，查获吸毒人员250人（其中毒驾39人），执行强制戒毒125人，决定社区戒毒22人，收治涉毒病残特殊人群23人。严打电信网络诈骗违法犯罪，破涉电诈刑事案件38起，抓获电诈犯罪嫌疑人338人，挽回经济损失600余万元，成功预警劝阻3700余次800余万元；侦办金融大要案件2起，移送起诉侵犯知识产权犯罪10人；启动“打盗抢、护民安”专项行动，侦破传统盗抢骗案件121起，抓获犯罪嫌疑人140名。立破涉生态环境犯罪刑事案件23起，抓获75人。</w:t>
      </w:r>
    </w:p>
    <w:p w14:paraId="4A9B8959">
      <w:pPr>
        <w:shd w:val="clear" w:color="auto"/>
        <w:spacing w:line="640" w:lineRule="exact"/>
        <w:rPr>
          <w:rFonts w:hint="eastAsia" w:ascii="仿宋" w:hAnsi="仿宋" w:eastAsia="仿宋"/>
          <w:spacing w:val="-2"/>
          <w:sz w:val="32"/>
          <w:szCs w:val="32"/>
        </w:rPr>
      </w:pPr>
      <w:r>
        <w:rPr>
          <w:rFonts w:hint="eastAsia" w:ascii="仿宋" w:hAnsi="仿宋" w:eastAsia="仿宋"/>
          <w:spacing w:val="-2"/>
          <w:sz w:val="32"/>
          <w:szCs w:val="32"/>
        </w:rPr>
        <w:t xml:space="preserve">    </w:t>
      </w:r>
      <w:r>
        <w:rPr>
          <w:rFonts w:hint="eastAsia" w:ascii="仿宋" w:hAnsi="仿宋" w:eastAsia="仿宋" w:cs="宋体"/>
          <w:color w:val="3D3D3D"/>
          <w:kern w:val="0"/>
          <w:sz w:val="32"/>
          <w:szCs w:val="32"/>
        </w:rPr>
        <w:t>精准防控治安风险方面。常态化开展车巡、步巡、网巡紧密结合，巡特警、“城市快警”、派出所、机关民警“四位一体”的巡逻防控，加强校园及周边治安整治，落实常态化“护学岗”工作，打造“1、3、5”分钟快速反应圈，切实以高的见警率提供实的安全感。强化治安重点行业领域整治，落实宾馆、KTV、酒吧、洗浴中心等娱乐服务场所每月清查，并结合“夏季行动”开展地毯式集中清查行动三轮9次，清查场所单位2000余家次；对未落实未成年人入住“五必须”要求的旅馆责令整改1家，停业整顿14家、取缔1家，有效肃清了治安乱源。2023年行政案件发案数同比下降18.9%。全力维护公共安全。</w:t>
      </w:r>
      <w:r>
        <w:rPr>
          <w:rFonts w:hint="eastAsia" w:ascii="仿宋" w:hAnsi="仿宋" w:eastAsia="仿宋"/>
          <w:spacing w:val="-2"/>
          <w:sz w:val="32"/>
          <w:szCs w:val="32"/>
        </w:rPr>
        <w:t xml:space="preserve">   </w:t>
      </w:r>
    </w:p>
    <w:p w14:paraId="06D18EB1">
      <w:pPr>
        <w:pStyle w:val="12"/>
        <w:shd w:val="clear"/>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14:paraId="0A5CF12B">
      <w:pPr>
        <w:shd w:val="clear"/>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因公安业务的特殊性，造成年初预算时对项目支出预算不足，导致办理大型跨省、跨境案件，案件的司法鉴定及技术服务费用等不确定项目支出有超出预算；派出所警力少，出警力高，造成公务用车运行维护费用大大增加；2020年我局启动龙潭和观音阁派出所两个新建项目工程，因县级无配套资金，为了不影响两个派出所工程进度，只能挤占我局的基本运转经费；我局辅警2023年度291人，财政安排工作经费人均从上年6200元每年，调整为4800元每年，而辅警的伙食费、被装、单警装备、年终奖等等费用支出人均每年达2万元以上（而周边县如辰溪、沅陵等从2018年起就已经达到人均1.5万元以上每人每年），而辅警已成为维护社会治安一支不可或缺的力量，而因为待遇、保障问题，导致这支队伍人心不稳，人员更替频繁，为进一步稳定队伍，辅警人员的支出也只能通过挤占我们民警的人均经费，使本来紧张的财务状况更加捉襟见肘，难以为继。</w:t>
      </w:r>
    </w:p>
    <w:p w14:paraId="30030C9B">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另辅警年终奖励，财政没有专项安排，只能挤占公安局的基本运转经费，公安局的基本运转经费很有限，压力非常大，因此，强烈建议县委县政府及财政局多为辅警同志们考虑，提高他们的工作经费，专项安排辅警年终奖金，真正充分保障他们的各项待遇。</w:t>
      </w:r>
    </w:p>
    <w:p w14:paraId="153536DD">
      <w:pPr>
        <w:pStyle w:val="12"/>
        <w:jc w:val="both"/>
        <w:rPr>
          <w:sz w:val="72"/>
          <w:szCs w:val="72"/>
        </w:rPr>
      </w:pPr>
    </w:p>
    <w:p w14:paraId="328B25C5">
      <w:pPr>
        <w:pStyle w:val="12"/>
        <w:jc w:val="center"/>
        <w:rPr>
          <w:sz w:val="72"/>
          <w:szCs w:val="72"/>
        </w:rPr>
      </w:pPr>
    </w:p>
    <w:p w14:paraId="1C40C9C8">
      <w:pPr>
        <w:pStyle w:val="12"/>
        <w:jc w:val="center"/>
        <w:rPr>
          <w:sz w:val="72"/>
          <w:szCs w:val="72"/>
        </w:rPr>
      </w:pPr>
    </w:p>
    <w:p w14:paraId="2A1F2AC1">
      <w:pPr>
        <w:pStyle w:val="12"/>
        <w:jc w:val="both"/>
        <w:rPr>
          <w:rFonts w:ascii="方正小标宋_GBK" w:hAnsi="方正小标宋_GBK" w:eastAsia="方正小标宋_GBK" w:cs="方正小标宋_GBK"/>
          <w:sz w:val="72"/>
          <w:szCs w:val="72"/>
        </w:rPr>
      </w:pPr>
    </w:p>
    <w:p w14:paraId="1A64340A">
      <w:pPr>
        <w:pStyle w:val="12"/>
        <w:jc w:val="center"/>
        <w:rPr>
          <w:rFonts w:ascii="方正小标宋_GBK" w:hAnsi="方正小标宋_GBK" w:eastAsia="方正小标宋_GBK" w:cs="方正小标宋_GBK"/>
          <w:sz w:val="72"/>
          <w:szCs w:val="72"/>
        </w:rPr>
      </w:pPr>
    </w:p>
    <w:p w14:paraId="5D211723">
      <w:pPr>
        <w:pStyle w:val="12"/>
        <w:jc w:val="center"/>
        <w:rPr>
          <w:rFonts w:hint="eastAsia" w:ascii="方正小标宋_GBK" w:hAnsi="方正小标宋_GBK" w:eastAsia="方正小标宋_GBK" w:cs="方正小标宋_GBK"/>
          <w:sz w:val="72"/>
          <w:szCs w:val="72"/>
        </w:rPr>
      </w:pPr>
    </w:p>
    <w:p w14:paraId="5A11D209">
      <w:pPr>
        <w:pStyle w:val="12"/>
        <w:jc w:val="center"/>
        <w:rPr>
          <w:rFonts w:hint="eastAsia" w:ascii="方正小标宋_GBK" w:hAnsi="方正小标宋_GBK" w:eastAsia="方正小标宋_GBK" w:cs="方正小标宋_GBK"/>
          <w:sz w:val="72"/>
          <w:szCs w:val="72"/>
        </w:rPr>
      </w:pPr>
    </w:p>
    <w:p w14:paraId="198A7E07">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0E48AB8">
      <w:pPr>
        <w:jc w:val="center"/>
        <w:rPr>
          <w:rFonts w:ascii="方正小标宋_GBK" w:hAnsi="方正小标宋_GBK" w:eastAsia="方正小标宋_GBK" w:cs="方正小标宋_GBK"/>
          <w:color w:val="000000"/>
          <w:kern w:val="0"/>
          <w:sz w:val="70"/>
          <w:szCs w:val="70"/>
        </w:rPr>
      </w:pPr>
    </w:p>
    <w:p w14:paraId="4CBF4825">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00C3648">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F2D12C5">
      <w:pPr>
        <w:shd w:val="clea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65B2040F">
      <w:pPr>
        <w:shd w:val="clea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3BBCBC9E">
      <w:pPr>
        <w:shd w:val="clea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（三）财政拨款收入：本年度从本级财政部门取得的财政拨款，包括一般公共预算财政拨款和政府性基金预算财政拨款。</w:t>
      </w:r>
    </w:p>
    <w:p w14:paraId="41B3FE08">
      <w:pPr>
        <w:pStyle w:val="12"/>
        <w:jc w:val="center"/>
        <w:rPr>
          <w:sz w:val="72"/>
          <w:szCs w:val="72"/>
        </w:rPr>
      </w:pPr>
    </w:p>
    <w:p w14:paraId="20CEEC8F">
      <w:pPr>
        <w:pStyle w:val="12"/>
        <w:jc w:val="center"/>
        <w:rPr>
          <w:sz w:val="72"/>
          <w:szCs w:val="72"/>
        </w:rPr>
      </w:pPr>
    </w:p>
    <w:p w14:paraId="51A4B7B7">
      <w:pPr>
        <w:pStyle w:val="12"/>
        <w:jc w:val="center"/>
        <w:rPr>
          <w:sz w:val="72"/>
          <w:szCs w:val="72"/>
        </w:rPr>
      </w:pPr>
    </w:p>
    <w:p w14:paraId="41B59F4B">
      <w:pPr>
        <w:pStyle w:val="12"/>
        <w:jc w:val="center"/>
        <w:rPr>
          <w:sz w:val="72"/>
          <w:szCs w:val="72"/>
        </w:rPr>
      </w:pPr>
    </w:p>
    <w:p w14:paraId="3A227315">
      <w:pPr>
        <w:pStyle w:val="12"/>
        <w:jc w:val="center"/>
        <w:rPr>
          <w:sz w:val="72"/>
          <w:szCs w:val="72"/>
        </w:rPr>
      </w:pPr>
    </w:p>
    <w:p w14:paraId="3E38D6AA">
      <w:pPr>
        <w:pStyle w:val="12"/>
        <w:jc w:val="center"/>
        <w:rPr>
          <w:sz w:val="72"/>
          <w:szCs w:val="72"/>
        </w:rPr>
      </w:pPr>
    </w:p>
    <w:p w14:paraId="3B77ACF6">
      <w:pPr>
        <w:pStyle w:val="12"/>
        <w:jc w:val="center"/>
        <w:rPr>
          <w:sz w:val="72"/>
          <w:szCs w:val="72"/>
        </w:rPr>
      </w:pPr>
    </w:p>
    <w:p w14:paraId="56B4AE7E">
      <w:pPr>
        <w:pStyle w:val="12"/>
        <w:jc w:val="center"/>
        <w:rPr>
          <w:rFonts w:ascii="方正小标宋_GBK" w:hAnsi="方正小标宋_GBK" w:eastAsia="方正小标宋_GBK" w:cs="方正小标宋_GBK"/>
          <w:sz w:val="72"/>
          <w:szCs w:val="72"/>
        </w:rPr>
      </w:pPr>
    </w:p>
    <w:p w14:paraId="75EE899A">
      <w:pPr>
        <w:pStyle w:val="12"/>
        <w:jc w:val="center"/>
        <w:rPr>
          <w:rFonts w:ascii="方正小标宋_GBK" w:hAnsi="方正小标宋_GBK" w:eastAsia="方正小标宋_GBK" w:cs="方正小标宋_GBK"/>
          <w:sz w:val="72"/>
          <w:szCs w:val="72"/>
        </w:rPr>
      </w:pPr>
    </w:p>
    <w:p w14:paraId="6ED07A48">
      <w:pPr>
        <w:pStyle w:val="12"/>
        <w:jc w:val="center"/>
        <w:rPr>
          <w:rFonts w:ascii="方正小标宋_GBK" w:hAnsi="方正小标宋_GBK" w:eastAsia="方正小标宋_GBK" w:cs="方正小标宋_GBK"/>
          <w:sz w:val="72"/>
          <w:szCs w:val="72"/>
        </w:rPr>
      </w:pPr>
    </w:p>
    <w:p w14:paraId="0F8C983F">
      <w:pPr>
        <w:pStyle w:val="12"/>
        <w:jc w:val="center"/>
        <w:rPr>
          <w:rFonts w:ascii="方正小标宋_GBK" w:hAnsi="方正小标宋_GBK" w:eastAsia="方正小标宋_GBK" w:cs="方正小标宋_GBK"/>
          <w:sz w:val="72"/>
          <w:szCs w:val="72"/>
        </w:rPr>
      </w:pPr>
    </w:p>
    <w:p w14:paraId="23B097B9">
      <w:pPr>
        <w:pStyle w:val="12"/>
        <w:jc w:val="center"/>
        <w:rPr>
          <w:rFonts w:ascii="方正小标宋_GBK" w:hAnsi="方正小标宋_GBK" w:eastAsia="方正小标宋_GBK" w:cs="方正小标宋_GBK"/>
          <w:sz w:val="72"/>
          <w:szCs w:val="72"/>
        </w:rPr>
      </w:pPr>
    </w:p>
    <w:p w14:paraId="110A0A68">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6028D610">
      <w:pPr>
        <w:pStyle w:val="12"/>
        <w:jc w:val="center"/>
        <w:rPr>
          <w:rFonts w:ascii="方正小标宋_GBK" w:hAnsi="方正小标宋_GBK" w:eastAsia="方正小标宋_GBK" w:cs="方正小标宋_GBK"/>
          <w:sz w:val="70"/>
          <w:szCs w:val="70"/>
        </w:rPr>
      </w:pPr>
    </w:p>
    <w:p w14:paraId="63A3113C">
      <w:pPr>
        <w:pStyle w:val="12"/>
        <w:jc w:val="center"/>
        <w:rPr>
          <w:sz w:val="72"/>
          <w:szCs w:val="72"/>
        </w:rPr>
      </w:pPr>
      <w:r>
        <w:rPr>
          <w:rFonts w:hint="eastAsia" w:ascii="方正小标宋_GBK" w:hAnsi="方正小标宋_GBK" w:eastAsia="方正小标宋_GBK" w:cs="方正小标宋_GBK"/>
          <w:sz w:val="70"/>
          <w:szCs w:val="70"/>
        </w:rPr>
        <w:t>附件</w:t>
      </w:r>
    </w:p>
    <w:p w14:paraId="0E657A66">
      <w:pPr>
        <w:rPr>
          <w:sz w:val="72"/>
          <w:szCs w:val="72"/>
        </w:rPr>
      </w:pPr>
      <w:r>
        <w:rPr>
          <w:sz w:val="72"/>
          <w:szCs w:val="72"/>
        </w:rPr>
        <w:br w:type="page"/>
      </w:r>
    </w:p>
    <w:p w14:paraId="17AFC4E6">
      <w:pPr>
        <w:pStyle w:val="12"/>
        <w:spacing w:line="600" w:lineRule="exact"/>
        <w:ind w:firstLine="640" w:firstLineChars="200"/>
        <w:rPr>
          <w:rFonts w:ascii="Times New Roman" w:hAnsi="Times New Roman" w:eastAsia="仿宋_GB2312"/>
          <w:sz w:val="32"/>
          <w:szCs w:val="32"/>
        </w:rPr>
      </w:pPr>
      <w:r>
        <w:rPr>
          <w:rFonts w:hint="eastAsia" w:ascii="楷体" w:hAnsi="楷体" w:eastAsia="楷体" w:cs="楷体"/>
          <w:b/>
          <w:bCs/>
          <w:sz w:val="32"/>
          <w:szCs w:val="32"/>
        </w:rPr>
        <w:t>一、</w:t>
      </w:r>
      <w:r>
        <w:rPr>
          <w:rFonts w:hint="eastAsia" w:ascii="Times New Roman" w:hAnsi="Times New Roman" w:eastAsia="仿宋_GB2312"/>
          <w:sz w:val="32"/>
          <w:szCs w:val="32"/>
        </w:rPr>
        <w:t>2023年度部门(单位)整体支出绩效自评报告。</w:t>
      </w:r>
    </w:p>
    <w:p w14:paraId="05F866FF">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一、部门概况</w:t>
      </w:r>
    </w:p>
    <w:p w14:paraId="47683F72">
      <w:pPr>
        <w:shd w:val="clear"/>
        <w:spacing w:line="58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（一）部门基本情况</w:t>
      </w:r>
    </w:p>
    <w:p w14:paraId="3E4B8992">
      <w:pPr>
        <w:shd w:val="clear"/>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溆浦县公安局设纪委、政工、指挥中心、警务保障、治安、刑侦、法制、经侦、禁毒、网安、国保、人口与出入境、巡特警、有组织犯罪侦查大队、交警队等15个内设机构，其他机构：拘留所、看守所及西湖、兴隆、江口、麻阳水、桥江、低庄、水东、两丫坪、龙潭、花桥、迎宾等11个中心派出所和2017年6月新增深子湖等16个乡派出所。</w:t>
      </w:r>
    </w:p>
    <w:p w14:paraId="2646E4BD">
      <w:pPr>
        <w:shd w:val="clear"/>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核定编制348名，实有人数343人，其中：行政人员 337（包含提前退休人员17人）、工勤人员6人。退休人员91人、辅警291人、遗属42人。</w:t>
      </w:r>
    </w:p>
    <w:p w14:paraId="143FC069">
      <w:pPr>
        <w:shd w:val="clear"/>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公安机关承担着预防、制止和侦查违法犯罪活动；防范、打击恐怖活动；维护社会治安秩序，制止危害社会治安秩序的行为；管理交通、消防、危险物品；管理户口、居民身份证、国籍、入境事务和外国人在中国境内居留、旅行的有关事务；维护国（边）境地区的治安秩序；警卫国家规定的特定人员、守卫重要场所和设施；管理集会、游行和示威活动；监督管理公共信息网络的安全监察工作；指导和监督国家机关、社会团体、企业事业组织和重点建设工程的治安保卫工作，指导治安保卫委员会等群众性治安保卫组织的治安防范工作。</w:t>
      </w:r>
    </w:p>
    <w:p w14:paraId="0DBCC55A">
      <w:pPr>
        <w:shd w:val="clear"/>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在今年收支预算内，确保完成以下整体目标：坚持以习近平新时代中国特色社会主义思想为指导，深入贯彻习近平法治思想，全面贯彻党的十九大和十九届历次全会精神，深入贯彻习近平总书记关于新时代公安工作的重要论述，全面落实中央、省市县委和上级公安机关系列会议精神，弘扬伟大建党精神，牢牢把握对党忠诚、服务人民、执法公正、纪律严明总要求，坚持党对公安工作的绝对领导，坚持总体国家安全观，坚持统筹发展和安全，坚持稳中求进工作总基调，坚持“五稳五进”工作总原则，坚持“保先争先”工作目标，紧紧围绕党的二十大安保维稳，以开展“喜迎二十大、忠诚保平安”主题实践活动为载体，以公安工作高质量发展为主题，以政治机关、法治机关、清廉机关建设为重要保障，聚焦打赢风险防控攻坚战、推进公安工作现代化“两条主线”，构建完善“三项警务”工作新格局，深入推进“四个大抓”警务战略，坚决实现“五个不发生、三个确保”，永葆“闯”的精神、“创”的劲头、“干”的作风，努力为党的二十大胜利召开创造安全稳定的政治社会环境. </w:t>
      </w:r>
    </w:p>
    <w:p w14:paraId="71868478">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（二）部门整体支出规模、使用方向和主要内容、涉及范围等。</w:t>
      </w:r>
    </w:p>
    <w:p w14:paraId="3035CAAE">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2023年县财政安排我局基本支出经费7972.30万元，项目支出7777.46 万元。</w:t>
      </w:r>
    </w:p>
    <w:p w14:paraId="1C473F3D">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主要用于维护社会稳定，打击犯罪的实战工作和公安日常行政运行经费开支。基本支出主要包括人员经费支出和日常公用经费支出。专项支出主要用于打击违法犯罪、监管中心建设等工作。</w:t>
      </w:r>
    </w:p>
    <w:p w14:paraId="645FECB6">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二、部门整体支出管理及使用情况</w:t>
      </w:r>
    </w:p>
    <w:p w14:paraId="2B375276">
      <w:pPr>
        <w:shd w:val="clear" w:color="auto"/>
        <w:spacing w:line="640" w:lineRule="exact"/>
        <w:ind w:firstLine="643"/>
        <w:rPr>
          <w:rFonts w:hint="eastAsia" w:ascii="仿宋" w:hAnsi="仿宋" w:eastAsia="仿宋" w:cs="楷体_GB2312"/>
          <w:b/>
          <w:spacing w:val="-2"/>
          <w:sz w:val="32"/>
          <w:szCs w:val="32"/>
        </w:rPr>
      </w:pPr>
      <w:r>
        <w:rPr>
          <w:rFonts w:hint="eastAsia" w:ascii="仿宋" w:hAnsi="仿宋" w:eastAsia="仿宋" w:cs="楷体_GB2312"/>
          <w:b/>
          <w:spacing w:val="-2"/>
          <w:sz w:val="32"/>
          <w:szCs w:val="32"/>
        </w:rPr>
        <w:t>（一）基本支出</w:t>
      </w:r>
    </w:p>
    <w:p w14:paraId="1C8A7C49">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介绍基本支出的主要用途、范围以及资金的管理情况，尤其是“三公”经费的使用和管理情况。</w:t>
      </w:r>
    </w:p>
    <w:p w14:paraId="244ED663">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2023年本部门基本支出预算数7972.30万元，主要是为保障部门正常运转、完成日常工作任务而发生的各项支出，包括用于基本工资、津贴补贴等人员经费 6723.50 万元，以及办公费、印刷费、水电费、办公设备购置等公用经费1248.8万元。机关本级基本支出预算数 6285.85 万元，人员经费 5325.45  万元，公用经费 960.4 万元。其中“三公”经费为 345.3 万元，分别是：公务接待费 15 万元，公务用车购置及运行费 330.30  万元</w:t>
      </w:r>
    </w:p>
    <w:p w14:paraId="4CB5BFEE">
      <w:pPr>
        <w:shd w:val="clear" w:color="auto"/>
        <w:spacing w:line="640" w:lineRule="exact"/>
        <w:ind w:firstLine="640"/>
        <w:rPr>
          <w:rFonts w:hint="eastAsia" w:ascii="仿宋" w:hAnsi="仿宋" w:eastAsia="仿宋"/>
          <w:spacing w:val="-2"/>
          <w:sz w:val="32"/>
          <w:szCs w:val="32"/>
        </w:rPr>
      </w:pPr>
    </w:p>
    <w:p w14:paraId="2355C26C">
      <w:pPr>
        <w:shd w:val="clear" w:color="auto"/>
        <w:spacing w:line="640" w:lineRule="exact"/>
        <w:ind w:firstLine="643"/>
        <w:rPr>
          <w:rFonts w:hint="eastAsia" w:ascii="仿宋" w:hAnsi="仿宋" w:eastAsia="仿宋" w:cs="楷体_GB2312"/>
          <w:b/>
          <w:spacing w:val="-2"/>
          <w:sz w:val="32"/>
          <w:szCs w:val="32"/>
        </w:rPr>
      </w:pPr>
      <w:r>
        <w:rPr>
          <w:rFonts w:hint="eastAsia" w:ascii="仿宋" w:hAnsi="仿宋" w:eastAsia="仿宋" w:cs="楷体_GB2312"/>
          <w:b/>
          <w:spacing w:val="-2"/>
          <w:sz w:val="32"/>
          <w:szCs w:val="32"/>
        </w:rPr>
        <w:t>（二）专项支出</w:t>
      </w:r>
    </w:p>
    <w:p w14:paraId="324F551E">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1、专项资金（包括财政资金、自筹资金等）安排落实、总投入等情况分析。</w:t>
      </w:r>
    </w:p>
    <w:p w14:paraId="72982B67">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2023年专项资金7777.46 万元，均安排到位，主要用于日常办案、设备、信息建设、监管中心建设等。主要是部门为完成特定行政工作任务或事业发展目标而发生的支出，包括有关事业发展专项、专项业务费、基本建设支出等，</w:t>
      </w:r>
    </w:p>
    <w:p w14:paraId="4C68C451">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2、专项资金（主要指财政资金）实际使用情况分析。</w:t>
      </w:r>
    </w:p>
    <w:p w14:paraId="635B5FDF">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车辆运行经费支出40万元，主要用于车辆日常维护；城区警务室经费支出项目金额7万元，主要用于保障十个城区警务室日常工作正常运行；出入境证件电子图像费支出16.8万元，主要用于群众办理出入境证件照费用，减少人工运营成本、实现信息网络流转、做好便民利民服务； 反电诈骗工作经费支出项目金额35万元，主要用于打击电信放弃犯罪办案需要，充分保障打击全县电信诈骗犯罪；反恐及特情耳目费支出项目金额36万元，主要用于严秘防范暴恐袭击，做到对一切暴恐活动有装备有警力保障，将暴恐活动打压到零运行姿态；  非税收入拨工作经费（公安局机关）942.4万元，主要用于弥补各项不足支出，保障公安工作正常运行；辅警工资及五险一金支出项目金额1224万元，主要用于保障辅警基本工资及五险一金；辅警意外保险经费支出10.29万元，主要用于辅警购买意外保险；辅协警装备及生活费支出项目金额182.9万元，主要用于保障辅警生活费充足，装备配置更新及时；监管场所医疗专业化经费支出项目金额45万元，主要用于羁押人员提供必要的医疗治疗，保障医务室的设备进行日常维护、折旧、耗损等；监管中心水电费项目资金80万元，主要用于保障监管中心水电费；拘留所人员给养、被装、医疗、修缮等经费支出项目金额31.5万元，主要用于保障羁押场所人员和设施正常运行，拘留及羁押人员身心改造；看守所在押人员给养费支出项目金额82.8万元，主要用于保障羁押场所人员饮食基本生活保障；民警核酸检测、隔离经费支出项目金额28万元，主要用于保障民警的身心健康，保障他们在工作期间，特别是疫情期间的隔离的基本生活；民警救助奖金支出项目金额150万元，主要用于保障受工伤民警及时有效医疗救治。</w:t>
      </w:r>
    </w:p>
    <w:p w14:paraId="64B1DE70">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3、专项资金管理情况分析，主要包括管理制度、办法的制订及执行情况。</w:t>
      </w:r>
    </w:p>
    <w:p w14:paraId="7CC203E9">
      <w:pPr>
        <w:shd w:val="clear" w:color="auto"/>
        <w:spacing w:line="640" w:lineRule="exact"/>
        <w:ind w:firstLine="640"/>
        <w:rPr>
          <w:rFonts w:hint="eastAsia" w:ascii="仿宋" w:hAnsi="仿宋" w:eastAsia="仿宋"/>
          <w:spacing w:val="-2"/>
          <w:sz w:val="32"/>
          <w:szCs w:val="32"/>
        </w:rPr>
      </w:pPr>
    </w:p>
    <w:p w14:paraId="4C9EA1E3">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三、部门专项组织实施情况</w:t>
      </w:r>
    </w:p>
    <w:p w14:paraId="29B1F92D">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（一）专项组织情况分析，主要包括项目招投标、调整、竣工验收等情况。</w:t>
      </w:r>
    </w:p>
    <w:p w14:paraId="0D067ABD">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我局严格遵守各项财政法制政策规定，建立健全内控管理制度，夯实基础工作，对政府采购规模以上项目应采尽采，无分割、逃避政府采购的情况。设置内部配套流程，迅速落实电子卖场采购要求。全现落实过“紧日子”要求，切实压缩一般性支出，最大程度发挥资金效益。</w:t>
      </w:r>
    </w:p>
    <w:p w14:paraId="156E0250">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（二）专项管理情况分析，主要包括项目管理制度建设、日常检查监督管理等情况。</w:t>
      </w:r>
    </w:p>
    <w:p w14:paraId="3FC62DBB">
      <w:pPr>
        <w:shd w:val="clear"/>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我局党委高度重视专项资金的管理和使用，年初便制度了年初预算，主要针对实战和一线部门的办案及设备购置，保障业务用房建设支出。</w:t>
      </w:r>
    </w:p>
    <w:p w14:paraId="04E03994">
      <w:pPr>
        <w:shd w:val="clear"/>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对专项资金实行全过程绩效管理：首先，确定纳入绩效管理的专项资金项目，我局根据公安部和省厅加强公安装备建设要求及市局工作规划，按轻重缓急申报专项预算，纳入绩效管理；其次，并纳入年初预算方案，使用专项资金部门提出立项申请，专业技术人员进行可行性论证，再由局党委会讨论确定项目明细；最后项目实际，已立项的采购项目交由警务保障室通过政府采购程序进行采购，设备安装完成后由使用部门的专业人员及安装技术人员联合验收。警保室财务室根据合同和报告付款，并预留质保金。</w:t>
      </w:r>
    </w:p>
    <w:p w14:paraId="34933D7A">
      <w:pPr>
        <w:shd w:val="clear"/>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为规范以上资金的使用，我局也制定了相应的制度，并实行预算公开制度，接受各部门及警种的监督和建议。</w:t>
      </w:r>
    </w:p>
    <w:p w14:paraId="61ED8C34">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四、资产管理情况</w:t>
      </w:r>
    </w:p>
    <w:p w14:paraId="317B69D0">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反映部门资产的配置、管理、处置等综合情况。包括制度建设、管理措施、配置处置的程序等。</w:t>
      </w:r>
    </w:p>
    <w:p w14:paraId="44AA9593">
      <w:pPr>
        <w:shd w:val="clear"/>
        <w:spacing w:line="580" w:lineRule="exact"/>
        <w:ind w:firstLine="640" w:firstLineChars="200"/>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rPr>
        <w:t>溆浦县公安局的资产管理，制度规范，特别是转移支付的装备管理，制定了《装备管理制度》等，每年都接受省、市公安机关的监管，按进度汇报装备购置和使用情况。配置处理的程度为，年初有预算，购置前有报告，入库有登记，处理有台账等程序。</w:t>
      </w:r>
    </w:p>
    <w:p w14:paraId="52C64479">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五、部门整体支出绩效情况</w:t>
      </w:r>
    </w:p>
    <w:p w14:paraId="3464EEEF">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我根据《部门整体支出绩效评价指标》评分，得分95分，绩效评价等级为“优”。主要绩效如下：</w:t>
      </w:r>
    </w:p>
    <w:p w14:paraId="6D2AEFD4">
      <w:pPr>
        <w:shd w:val="clear" w:color="auto"/>
        <w:spacing w:line="640" w:lineRule="exact"/>
        <w:rPr>
          <w:rFonts w:hint="eastAsia" w:ascii="仿宋" w:hAnsi="仿宋" w:eastAsia="仿宋"/>
          <w:spacing w:val="-2"/>
          <w:sz w:val="32"/>
          <w:szCs w:val="32"/>
        </w:rPr>
      </w:pPr>
      <w:r>
        <w:rPr>
          <w:rFonts w:hint="eastAsia" w:ascii="仿宋" w:hAnsi="仿宋" w:eastAsia="仿宋"/>
          <w:spacing w:val="-2"/>
          <w:sz w:val="32"/>
          <w:szCs w:val="32"/>
        </w:rPr>
        <w:t xml:space="preserve">    维稳安保方面。坚持“稳”字当头，以推进各类专项行动为契机，扎实做好源头治理和重点稳控工作，有力捍卫政治安全，探索推进信访、维稳机制有机融合，有效防范化解社会面风险，确保了全县社会大局平稳可控。</w:t>
      </w:r>
    </w:p>
    <w:p w14:paraId="026055B1">
      <w:pPr>
        <w:shd w:val="clear" w:color="auto"/>
        <w:spacing w:line="640" w:lineRule="exact"/>
        <w:rPr>
          <w:rFonts w:hint="eastAsia" w:ascii="仿宋" w:hAnsi="仿宋" w:eastAsia="仿宋" w:cs="宋体"/>
          <w:color w:val="3D3D3D"/>
          <w:kern w:val="0"/>
          <w:sz w:val="32"/>
          <w:szCs w:val="32"/>
        </w:rPr>
      </w:pPr>
      <w:r>
        <w:rPr>
          <w:rFonts w:hint="eastAsia" w:ascii="仿宋" w:hAnsi="仿宋" w:eastAsia="仿宋"/>
          <w:spacing w:val="-2"/>
          <w:sz w:val="32"/>
          <w:szCs w:val="32"/>
        </w:rPr>
        <w:t xml:space="preserve">    打击违法犯罪方面。集中打击“盗抢骗”“黄赌毒”“食药环”等违法犯罪，常态化开展扫黑除恶斗争。</w:t>
      </w:r>
      <w:r>
        <w:rPr>
          <w:rFonts w:hint="eastAsia" w:ascii="仿宋" w:hAnsi="仿宋" w:eastAsia="仿宋" w:cs="宋体"/>
          <w:color w:val="3D3D3D"/>
          <w:kern w:val="0"/>
          <w:sz w:val="32"/>
          <w:szCs w:val="32"/>
        </w:rPr>
        <w:t>坚持高压态势固打防，平安建设再上台阶。重拳打击突出犯罪。现行命案发2破2，现行性侵未成年人犯罪破案率为100%。常态化推进扫黑除恶专项斗争，打掉恶势力犯罪集团、团伙各一个，抓获犯罪嫌疑人23人，移送起诉团伙成员20人，核查举报线索30件。持续推进禁毒人民战争，破获涉毒刑事案件65起，其中侦办部督、省督目标案件各1起；抓获涉毒犯罪嫌疑人94人、涉滇钉子逃犯2名，查获吸毒人员250人（其中毒驾39人），执行强制戒毒125人，决定社区戒毒22人，收治涉毒病残特殊人群23人。严打电信网络诈骗违法犯罪，破涉电诈刑事案件38起，抓获电诈犯罪嫌疑人338人，挽回经济损失600余万元，成功预警劝阻3700余次800余万元；侦办金融大要案件2起，移送起诉侵犯知识产权犯罪10人；启动“打盗抢、护民安”专项行动，侦破传统盗抢骗案件121起，抓获犯罪嫌疑人140名。立破涉生态环境犯罪刑事案件23起，抓获75人。</w:t>
      </w:r>
    </w:p>
    <w:p w14:paraId="04C0FE18">
      <w:pPr>
        <w:shd w:val="clear" w:color="auto"/>
        <w:spacing w:line="640" w:lineRule="exact"/>
        <w:rPr>
          <w:rFonts w:hint="eastAsia" w:ascii="仿宋" w:hAnsi="仿宋" w:eastAsia="仿宋"/>
          <w:spacing w:val="-2"/>
          <w:sz w:val="32"/>
          <w:szCs w:val="32"/>
        </w:rPr>
      </w:pPr>
      <w:r>
        <w:rPr>
          <w:rFonts w:hint="eastAsia" w:ascii="仿宋" w:hAnsi="仿宋" w:eastAsia="仿宋"/>
          <w:spacing w:val="-2"/>
          <w:sz w:val="32"/>
          <w:szCs w:val="32"/>
        </w:rPr>
        <w:t xml:space="preserve">    </w:t>
      </w:r>
      <w:r>
        <w:rPr>
          <w:rFonts w:hint="eastAsia" w:ascii="仿宋" w:hAnsi="仿宋" w:eastAsia="仿宋" w:cs="宋体"/>
          <w:color w:val="3D3D3D"/>
          <w:kern w:val="0"/>
          <w:sz w:val="32"/>
          <w:szCs w:val="32"/>
        </w:rPr>
        <w:t>精准防控治安风险方面。常态化开展车巡、步巡、网巡紧密结合，巡特警、“城市快警”、派出所、机关民警“四位一体”的巡逻防控，加强校园及周边治安整治，落实常态化“护学岗”工作，打造“1、3、5”分钟快速反应圈，切实以高的见警率提供实的安全感。强化治安重点行业领域整治，落实宾馆、KTV、酒吧、洗浴中心等娱乐服务场所每月清查，并结合“夏季行动”开展地毯式集中清查行动三轮9次，清查场所单位2000余家次；对未落实未成年人入住“五必须”要求的旅馆责令整改1家，停业整顿14家、取缔1家，有效肃清了治安乱源。2023年行政案件发案数同比下降18.9%。全力维护公共安全。</w:t>
      </w:r>
      <w:r>
        <w:rPr>
          <w:rFonts w:hint="eastAsia" w:ascii="仿宋" w:hAnsi="仿宋" w:eastAsia="仿宋"/>
          <w:spacing w:val="-2"/>
          <w:sz w:val="32"/>
          <w:szCs w:val="32"/>
        </w:rPr>
        <w:t xml:space="preserve">   </w:t>
      </w:r>
    </w:p>
    <w:p w14:paraId="3F950E5D">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六、存在的主要问题</w:t>
      </w:r>
    </w:p>
    <w:p w14:paraId="38C7E9E3">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主要阐述资金安排、使用，资产管理过程中存在的问题。</w:t>
      </w:r>
    </w:p>
    <w:p w14:paraId="6B636D74">
      <w:pPr>
        <w:shd w:val="clear"/>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因公安业务的特殊性，造成年初预算时对项目支出预算不足，导致办理大型跨省、跨境案件，案件的司法鉴定及技术服务费用等不确定项目支出有超出预算；派出所警力少，出警力高，造成公务用车运行维护费用大大增加；2020年我局启动龙潭和观音阁派出所两个新建项目工程，因县级无配套资金，为了不影响两个派出所工程进度，只能挤占我局的基本运转经费；我局辅警2023年度291人，财政安排工作经费人均从上年6200元每年，调整为4800元每年，而辅警的伙食费、被装、单警装备、年终奖等等费用支出人均每年达2万元以上（</w:t>
      </w:r>
      <w:bookmarkStart w:id="7" w:name="_GoBack"/>
      <w:bookmarkEnd w:id="7"/>
      <w:r>
        <w:rPr>
          <w:rFonts w:hint="eastAsia" w:ascii="仿宋" w:hAnsi="仿宋" w:eastAsia="仿宋" w:cs="仿宋_GB2312"/>
          <w:color w:val="000000"/>
          <w:sz w:val="32"/>
          <w:szCs w:val="32"/>
        </w:rPr>
        <w:t>而周边县如辰溪、沅陵等从2018年起就已经达到人均1.5万元以上每人每年），而辅警已成为维护社会治安一支不可或缺的力量，而因为待遇、保障问题，导致这支队伍人心不稳，人员更替频繁，为进一步稳定队伍，辅警人员的支出也只能通过挤占我们民警的人均经费，使本来紧张的财务状况更加捉襟见肘，难以为继。</w:t>
      </w:r>
    </w:p>
    <w:p w14:paraId="0FA6A6C2">
      <w:pPr>
        <w:shd w:val="clear"/>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恳请财政在2023年度及时拨付基本运转及办案业务经费；按发改委有关标准配套龙潭、观音阁派出所工程项目资金；根据基层派出所工作需要，预算增加车辆运行维护经费；提高我局辅警工作经费标准。</w:t>
      </w:r>
    </w:p>
    <w:p w14:paraId="3A4713D9">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七、改进措施和有关建议</w:t>
      </w:r>
    </w:p>
    <w:p w14:paraId="53822ECE">
      <w:pPr>
        <w:shd w:val="clear" w:color="auto"/>
        <w:spacing w:line="640" w:lineRule="exact"/>
        <w:ind w:firstLine="640"/>
        <w:rPr>
          <w:rFonts w:hint="eastAsia" w:ascii="仿宋" w:hAnsi="仿宋" w:eastAsia="仿宋"/>
          <w:spacing w:val="-2"/>
          <w:sz w:val="32"/>
          <w:szCs w:val="32"/>
        </w:rPr>
      </w:pPr>
      <w:r>
        <w:rPr>
          <w:rFonts w:hint="eastAsia" w:ascii="仿宋" w:hAnsi="仿宋" w:eastAsia="仿宋"/>
          <w:spacing w:val="-2"/>
          <w:sz w:val="32"/>
          <w:szCs w:val="32"/>
        </w:rPr>
        <w:t>对存在的问题提出切实可行的改进措施和有关建议等。</w:t>
      </w:r>
    </w:p>
    <w:p w14:paraId="209FA305">
      <w:pPr>
        <w:shd w:val="clear"/>
        <w:spacing w:line="58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认真做好预算的编制，细化预算编制工作，进一步提高内部机构的预算管理意识，严格按照年初始预算相关制度和要求进行支出，进一步提高预算编制的科学性、合理性、严谨性和可控性。进一步加强预算支出的审计、跟踪和执行情况。</w:t>
      </w:r>
    </w:p>
    <w:p w14:paraId="3A5C5A76">
      <w:pPr>
        <w:spacing w:line="640" w:lineRule="exact"/>
        <w:rPr>
          <w:rFonts w:hint="eastAsia" w:ascii="仿宋" w:hAnsi="仿宋" w:eastAsia="仿宋"/>
          <w:sz w:val="32"/>
          <w:szCs w:val="32"/>
        </w:rPr>
      </w:pPr>
      <w:r>
        <w:rPr>
          <w:rFonts w:hint="eastAsia" w:ascii="仿宋" w:hAnsi="仿宋" w:eastAsia="仿宋" w:cs="仿宋_GB2312"/>
          <w:color w:val="000000"/>
          <w:sz w:val="32"/>
          <w:szCs w:val="32"/>
        </w:rPr>
        <w:t>　　　　　　　　　　　　　　　　　　</w:t>
      </w:r>
    </w:p>
    <w:p w14:paraId="4B73BC37">
      <w:pPr>
        <w:pStyle w:val="12"/>
        <w:spacing w:line="600" w:lineRule="exact"/>
        <w:ind w:firstLine="640" w:firstLineChars="200"/>
        <w:rPr>
          <w:rFonts w:ascii="Times New Roman" w:hAnsi="Times New Roman" w:eastAsia="仿宋_GB2312"/>
          <w:sz w:val="32"/>
          <w:szCs w:val="32"/>
        </w:rPr>
      </w:pPr>
    </w:p>
    <w:p w14:paraId="3D8A493A">
      <w:pPr>
        <w:pStyle w:val="12"/>
        <w:jc w:val="center"/>
        <w:rPr>
          <w:sz w:val="72"/>
          <w:szCs w:val="72"/>
        </w:rPr>
      </w:pPr>
    </w:p>
    <w:p w14:paraId="387C3D4F">
      <w:pPr>
        <w:pStyle w:val="12"/>
        <w:jc w:val="center"/>
        <w:rPr>
          <w:sz w:val="72"/>
          <w:szCs w:val="72"/>
        </w:rPr>
      </w:pPr>
    </w:p>
    <w:p w14:paraId="6593BC0D">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Q0MmQ0MTc5MDQ5ZDk2NjU3YjUxOTg0MGZhM2M3ZGQifQ=="/>
  </w:docVars>
  <w:rsids>
    <w:rsidRoot w:val="004506F9"/>
    <w:rsid w:val="0002229B"/>
    <w:rsid w:val="000273BD"/>
    <w:rsid w:val="00040CBC"/>
    <w:rsid w:val="000415B7"/>
    <w:rsid w:val="00041E3F"/>
    <w:rsid w:val="00043DB9"/>
    <w:rsid w:val="00055DAA"/>
    <w:rsid w:val="00060177"/>
    <w:rsid w:val="00061F7B"/>
    <w:rsid w:val="000658A3"/>
    <w:rsid w:val="00074155"/>
    <w:rsid w:val="000A3F69"/>
    <w:rsid w:val="000C5970"/>
    <w:rsid w:val="00103957"/>
    <w:rsid w:val="00152C6D"/>
    <w:rsid w:val="00162D39"/>
    <w:rsid w:val="001678BD"/>
    <w:rsid w:val="00182373"/>
    <w:rsid w:val="00197F6A"/>
    <w:rsid w:val="001A67DB"/>
    <w:rsid w:val="001C3C29"/>
    <w:rsid w:val="001D51E5"/>
    <w:rsid w:val="001E080D"/>
    <w:rsid w:val="001E53D0"/>
    <w:rsid w:val="001E641B"/>
    <w:rsid w:val="001F0C3B"/>
    <w:rsid w:val="00202C82"/>
    <w:rsid w:val="00214427"/>
    <w:rsid w:val="00226CB7"/>
    <w:rsid w:val="00264552"/>
    <w:rsid w:val="00264EF9"/>
    <w:rsid w:val="00265724"/>
    <w:rsid w:val="0027426B"/>
    <w:rsid w:val="002E0A30"/>
    <w:rsid w:val="003130C4"/>
    <w:rsid w:val="00316C4B"/>
    <w:rsid w:val="0032192B"/>
    <w:rsid w:val="003479BD"/>
    <w:rsid w:val="0036747A"/>
    <w:rsid w:val="0037197D"/>
    <w:rsid w:val="003768D5"/>
    <w:rsid w:val="003926B9"/>
    <w:rsid w:val="003A273D"/>
    <w:rsid w:val="003A77CD"/>
    <w:rsid w:val="003C47E6"/>
    <w:rsid w:val="003C4FC2"/>
    <w:rsid w:val="00416E61"/>
    <w:rsid w:val="0042790C"/>
    <w:rsid w:val="00447D98"/>
    <w:rsid w:val="004506F9"/>
    <w:rsid w:val="00454279"/>
    <w:rsid w:val="004717A2"/>
    <w:rsid w:val="00473DF3"/>
    <w:rsid w:val="00487911"/>
    <w:rsid w:val="00491741"/>
    <w:rsid w:val="004B0CEE"/>
    <w:rsid w:val="00500E5F"/>
    <w:rsid w:val="005122EF"/>
    <w:rsid w:val="0051441A"/>
    <w:rsid w:val="00517C33"/>
    <w:rsid w:val="00517D5F"/>
    <w:rsid w:val="00523644"/>
    <w:rsid w:val="0054069E"/>
    <w:rsid w:val="00544866"/>
    <w:rsid w:val="00574C47"/>
    <w:rsid w:val="005767CC"/>
    <w:rsid w:val="00590D9F"/>
    <w:rsid w:val="00595D26"/>
    <w:rsid w:val="005A74E6"/>
    <w:rsid w:val="005B404E"/>
    <w:rsid w:val="005D4D55"/>
    <w:rsid w:val="005E2CFB"/>
    <w:rsid w:val="005F2103"/>
    <w:rsid w:val="005F3D1C"/>
    <w:rsid w:val="0062378F"/>
    <w:rsid w:val="00630569"/>
    <w:rsid w:val="00641842"/>
    <w:rsid w:val="00651EEC"/>
    <w:rsid w:val="00686673"/>
    <w:rsid w:val="00691E8C"/>
    <w:rsid w:val="006A0063"/>
    <w:rsid w:val="006A22C4"/>
    <w:rsid w:val="006A351B"/>
    <w:rsid w:val="006B0422"/>
    <w:rsid w:val="006C1B53"/>
    <w:rsid w:val="006D7730"/>
    <w:rsid w:val="006E5284"/>
    <w:rsid w:val="006F3EB5"/>
    <w:rsid w:val="00702E34"/>
    <w:rsid w:val="00704395"/>
    <w:rsid w:val="00710FE7"/>
    <w:rsid w:val="00717621"/>
    <w:rsid w:val="00720FF1"/>
    <w:rsid w:val="00727A53"/>
    <w:rsid w:val="00742F14"/>
    <w:rsid w:val="00776C44"/>
    <w:rsid w:val="00787B42"/>
    <w:rsid w:val="007C4539"/>
    <w:rsid w:val="007F3657"/>
    <w:rsid w:val="00812ED5"/>
    <w:rsid w:val="008277D9"/>
    <w:rsid w:val="00840872"/>
    <w:rsid w:val="0084478C"/>
    <w:rsid w:val="0086638C"/>
    <w:rsid w:val="008A3E8D"/>
    <w:rsid w:val="009148D4"/>
    <w:rsid w:val="009227E8"/>
    <w:rsid w:val="009237C4"/>
    <w:rsid w:val="00944C48"/>
    <w:rsid w:val="00950252"/>
    <w:rsid w:val="00967F5D"/>
    <w:rsid w:val="009A0F95"/>
    <w:rsid w:val="009B3ADF"/>
    <w:rsid w:val="009C3B52"/>
    <w:rsid w:val="009E260C"/>
    <w:rsid w:val="009E6817"/>
    <w:rsid w:val="009E6E9A"/>
    <w:rsid w:val="00A01D2B"/>
    <w:rsid w:val="00A42218"/>
    <w:rsid w:val="00A42C44"/>
    <w:rsid w:val="00A70249"/>
    <w:rsid w:val="00A70B02"/>
    <w:rsid w:val="00A71D9F"/>
    <w:rsid w:val="00A92E9F"/>
    <w:rsid w:val="00AB18FF"/>
    <w:rsid w:val="00AB4926"/>
    <w:rsid w:val="00B17FD1"/>
    <w:rsid w:val="00B33BEA"/>
    <w:rsid w:val="00B35027"/>
    <w:rsid w:val="00B408B7"/>
    <w:rsid w:val="00B57C9F"/>
    <w:rsid w:val="00B63572"/>
    <w:rsid w:val="00B845B3"/>
    <w:rsid w:val="00B85D8B"/>
    <w:rsid w:val="00BB4A40"/>
    <w:rsid w:val="00BD6C3E"/>
    <w:rsid w:val="00BE3674"/>
    <w:rsid w:val="00BF5E26"/>
    <w:rsid w:val="00C10681"/>
    <w:rsid w:val="00C3049A"/>
    <w:rsid w:val="00C31B1E"/>
    <w:rsid w:val="00C77645"/>
    <w:rsid w:val="00CE04C3"/>
    <w:rsid w:val="00CE76A0"/>
    <w:rsid w:val="00D148C6"/>
    <w:rsid w:val="00D17A8A"/>
    <w:rsid w:val="00D31972"/>
    <w:rsid w:val="00D415BA"/>
    <w:rsid w:val="00D63780"/>
    <w:rsid w:val="00D644EE"/>
    <w:rsid w:val="00D670D9"/>
    <w:rsid w:val="00DB2A9B"/>
    <w:rsid w:val="00DB33E9"/>
    <w:rsid w:val="00DD06FF"/>
    <w:rsid w:val="00DD5499"/>
    <w:rsid w:val="00DD5FE9"/>
    <w:rsid w:val="00E00C7A"/>
    <w:rsid w:val="00E23EAC"/>
    <w:rsid w:val="00E37D6C"/>
    <w:rsid w:val="00E525D7"/>
    <w:rsid w:val="00E55B68"/>
    <w:rsid w:val="00E561AE"/>
    <w:rsid w:val="00E64DF9"/>
    <w:rsid w:val="00E67BE6"/>
    <w:rsid w:val="00E8683C"/>
    <w:rsid w:val="00E94D05"/>
    <w:rsid w:val="00EA2B72"/>
    <w:rsid w:val="00EC0E84"/>
    <w:rsid w:val="00EF3440"/>
    <w:rsid w:val="00F11ED8"/>
    <w:rsid w:val="00F617DE"/>
    <w:rsid w:val="00F74360"/>
    <w:rsid w:val="00F86156"/>
    <w:rsid w:val="00FA6834"/>
    <w:rsid w:val="00FB462F"/>
    <w:rsid w:val="00FE16FA"/>
    <w:rsid w:val="00FE328A"/>
    <w:rsid w:val="00FE6269"/>
    <w:rsid w:val="00FF5CD6"/>
    <w:rsid w:val="1D97DEFF"/>
    <w:rsid w:val="1DFF72E5"/>
    <w:rsid w:val="1EFC6F07"/>
    <w:rsid w:val="2FDF85B8"/>
    <w:rsid w:val="2FFFEE04"/>
    <w:rsid w:val="34DF85B0"/>
    <w:rsid w:val="38594C41"/>
    <w:rsid w:val="3B8F36BC"/>
    <w:rsid w:val="491FF225"/>
    <w:rsid w:val="4E8E7B1E"/>
    <w:rsid w:val="4FFD214C"/>
    <w:rsid w:val="5777D4F5"/>
    <w:rsid w:val="59DD8326"/>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13072</Words>
  <Characters>16627</Characters>
  <Lines>134</Lines>
  <Paragraphs>37</Paragraphs>
  <TotalTime>0</TotalTime>
  <ScaleCrop>false</ScaleCrop>
  <LinksUpToDate>false</LinksUpToDate>
  <CharactersWithSpaces>17042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2024-09-29T03:02:00Z</dcterms:created>
  <dc:creator>李航 null</dc:creator>
  <cp:lastModifiedBy>Administrator</cp:lastModifiedBy>
  <cp:lastPrinted>2024-08-08T10:20:00Z</cp:lastPrinted>
  <dcterms:modified xsi:type="dcterms:W3CDTF">2024-10-16T01:24:54Z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96C5B8CB392240F9AA27C3755F3380CA_13</vt:lpwstr>
  </property>
</Properties>
</file>