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溆浦县公安局部门决算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仿宋_GB2312" w:hAnsi="仿宋_GB2312" w:cs="仿宋_GB2312"/>
          <w:b/>
          <w:sz w:val="28"/>
          <w:szCs w:val="28"/>
        </w:rPr>
      </w:pPr>
      <w:r>
        <w:rPr>
          <w:rFonts w:hint="eastAsia"/>
          <w:b/>
          <w:sz w:val="28"/>
          <w:szCs w:val="28"/>
        </w:rPr>
        <w:t>第一</w:t>
      </w:r>
      <w:r>
        <w:rPr>
          <w:rFonts w:hint="eastAsia" w:hAnsi="仿宋_GB2312"/>
          <w:b/>
          <w:sz w:val="28"/>
          <w:szCs w:val="28"/>
        </w:rPr>
        <w:t>部分溆浦县公安局单位</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hint="eastAsia"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hint="eastAsia"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hint="eastAsia"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溆浦县公安局单位概况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承担着预防、制止和侦查违法犯罪活动；防范、打击恐怖活动；维护社会治安秩序，制止危害社会治安秩序的行为；管理交通、消防、危险物品；管理户口、居民身份证、国籍、入境事务和外国人在中国境内居留、旅行的有关事务；维护国（边）境地区的治安秩序；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rPr>
          <w:rFonts w:ascii="仿宋_GB2312" w:hAnsi="仿宋_GB2312" w:eastAsia="仿宋_GB2312" w:cs="仿宋_GB2312"/>
          <w:sz w:val="32"/>
          <w:szCs w:val="32"/>
        </w:rPr>
      </w:pPr>
      <w:r>
        <w:rPr>
          <w:rFonts w:hint="eastAsia" w:asciiTheme="minorEastAsia" w:hAnsiTheme="minorEastAsia"/>
          <w:bCs/>
          <w:kern w:val="0"/>
          <w:sz w:val="32"/>
          <w:szCs w:val="32"/>
        </w:rPr>
        <w:t>　　</w:t>
      </w:r>
      <w:r>
        <w:rPr>
          <w:rFonts w:hint="eastAsia" w:ascii="仿宋_GB2312" w:hAnsi="仿宋_GB2312" w:eastAsia="仿宋_GB2312" w:cs="仿宋_GB2312"/>
          <w:sz w:val="32"/>
          <w:szCs w:val="32"/>
        </w:rPr>
        <w:t>本单位是行政单位，内设行政业务设15个内设机构：纪委、政工、指挥中心、警务保障、治安、刑侦、法制、经侦、禁毒、网安、国保、人口与出入境、巡特警、有组织犯罪侦查大队、交警队等；其他机构：拘留所、看守所及西湖、兴隆、江口、麻阳水、桥江、低庄、水东、两丫坪、龙潭、花桥、迎宾、葛竹坪、黄茅园、龙庄湾、北斗等27个派出所。核定编制375名，实有人数362人，其中：行政人员 352人、事业人员 2人、工勤人员 8人、退休人员134人,提前退休人员27人，另有协警304人。</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rPr>
          <w:rFonts w:asciiTheme="minorEastAsia" w:hAnsiTheme="minorEastAsia"/>
          <w:bCs/>
          <w:kern w:val="0"/>
          <w:sz w:val="32"/>
          <w:szCs w:val="32"/>
        </w:rPr>
      </w:pPr>
      <w:r>
        <w:rPr>
          <w:rFonts w:hint="eastAsia" w:ascii="仿宋_GB2312" w:hAnsi="仿宋_GB2312" w:eastAsia="仿宋_GB2312" w:cs="仿宋_GB2312"/>
          <w:sz w:val="32"/>
          <w:szCs w:val="32"/>
        </w:rPr>
        <w:t>　　溆浦县公安局2021年部门决算汇总公开单位构成包括：溆浦县公安局单位本级。本单位无二级机构。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120" w:type="dxa"/>
        <w:tblInd w:w="93" w:type="dxa"/>
        <w:tblLayout w:type="autofit"/>
        <w:tblCellMar>
          <w:top w:w="0" w:type="dxa"/>
          <w:left w:w="108" w:type="dxa"/>
          <w:bottom w:w="0" w:type="dxa"/>
          <w:right w:w="108" w:type="dxa"/>
        </w:tblCellMar>
      </w:tblPr>
      <w:tblGrid>
        <w:gridCol w:w="4633"/>
        <w:gridCol w:w="814"/>
        <w:gridCol w:w="1496"/>
        <w:gridCol w:w="4360"/>
        <w:gridCol w:w="814"/>
        <w:gridCol w:w="2003"/>
      </w:tblGrid>
      <w:tr>
        <w:tblPrEx>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部门：溆浦县公安局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12,807.08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16.56</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11,798.42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558.03</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240.97</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198.41</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12,822.22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12,826.37</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134.71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130.56</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12,956.94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12,956.94</w:t>
            </w:r>
          </w:p>
        </w:tc>
      </w:tr>
      <w:tr>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注：1.本表反映部门本年度的总收支和年末结转结余情况。</w:t>
            </w:r>
          </w:p>
        </w:tc>
      </w:tr>
      <w:tr>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6411" w:type="dxa"/>
        <w:tblInd w:w="89" w:type="dxa"/>
        <w:tblLayout w:type="autofit"/>
        <w:tblCellMar>
          <w:top w:w="0" w:type="dxa"/>
          <w:left w:w="108" w:type="dxa"/>
          <w:bottom w:w="0" w:type="dxa"/>
          <w:right w:w="108" w:type="dxa"/>
        </w:tblCellMar>
      </w:tblPr>
      <w:tblGrid>
        <w:gridCol w:w="361"/>
        <w:gridCol w:w="68"/>
        <w:gridCol w:w="227"/>
        <w:gridCol w:w="157"/>
        <w:gridCol w:w="138"/>
        <w:gridCol w:w="200"/>
        <w:gridCol w:w="1925"/>
        <w:gridCol w:w="580"/>
        <w:gridCol w:w="1360"/>
        <w:gridCol w:w="734"/>
        <w:gridCol w:w="189"/>
        <w:gridCol w:w="1768"/>
        <w:gridCol w:w="194"/>
        <w:gridCol w:w="1696"/>
        <w:gridCol w:w="266"/>
        <w:gridCol w:w="314"/>
        <w:gridCol w:w="749"/>
        <w:gridCol w:w="1063"/>
        <w:gridCol w:w="1488"/>
        <w:gridCol w:w="980"/>
        <w:gridCol w:w="132"/>
        <w:gridCol w:w="673"/>
        <w:gridCol w:w="811"/>
        <w:gridCol w:w="1353"/>
        <w:gridCol w:w="419"/>
      </w:tblGrid>
      <w:tr>
        <w:tblPrEx>
          <w:tblCellMar>
            <w:top w:w="0" w:type="dxa"/>
            <w:left w:w="108" w:type="dxa"/>
            <w:bottom w:w="0" w:type="dxa"/>
            <w:right w:w="108" w:type="dxa"/>
          </w:tblCellMar>
        </w:tblPrEx>
        <w:trPr>
          <w:gridAfter w:val="5"/>
          <w:wAfter w:w="2873" w:type="dxa"/>
          <w:trHeight w:val="435" w:hRule="atLeast"/>
        </w:trPr>
        <w:tc>
          <w:tcPr>
            <w:tcW w:w="13538"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CellMar>
            <w:top w:w="0" w:type="dxa"/>
            <w:left w:w="108" w:type="dxa"/>
            <w:bottom w:w="0" w:type="dxa"/>
            <w:right w:w="108" w:type="dxa"/>
          </w:tblCellMar>
        </w:tblPrEx>
        <w:trPr>
          <w:gridAfter w:val="1"/>
          <w:wAfter w:w="342" w:type="dxa"/>
          <w:trHeight w:val="225" w:hRule="atLeast"/>
        </w:trPr>
        <w:tc>
          <w:tcPr>
            <w:tcW w:w="38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34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30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4579" w:type="dxa"/>
            <w:gridSpan w:val="5"/>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6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6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6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6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290"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公开02表</w:t>
            </w:r>
          </w:p>
        </w:tc>
      </w:tr>
      <w:tr>
        <w:tblPrEx>
          <w:tblCellMar>
            <w:top w:w="0" w:type="dxa"/>
            <w:left w:w="108" w:type="dxa"/>
            <w:bottom w:w="0" w:type="dxa"/>
            <w:right w:w="108" w:type="dxa"/>
          </w:tblCellMar>
        </w:tblPrEx>
        <w:trPr>
          <w:gridAfter w:val="1"/>
          <w:wAfter w:w="342" w:type="dxa"/>
          <w:trHeight w:val="225" w:hRule="atLeast"/>
        </w:trPr>
        <w:tc>
          <w:tcPr>
            <w:tcW w:w="5603" w:type="dxa"/>
            <w:gridSpan w:val="11"/>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部门：溆浦县公安局</w:t>
            </w:r>
          </w:p>
        </w:tc>
        <w:tc>
          <w:tcPr>
            <w:tcW w:w="196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96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6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106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18"/>
                <w:szCs w:val="18"/>
              </w:rPr>
            </w:pPr>
          </w:p>
        </w:tc>
        <w:tc>
          <w:tcPr>
            <w:tcW w:w="2290"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gridAfter w:val="1"/>
          <w:wAfter w:w="342" w:type="dxa"/>
          <w:trHeight w:val="225" w:hRule="atLeast"/>
        </w:trPr>
        <w:tc>
          <w:tcPr>
            <w:tcW w:w="5603" w:type="dxa"/>
            <w:gridSpan w:val="11"/>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1962"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本年收入合计</w:t>
            </w:r>
          </w:p>
        </w:tc>
        <w:tc>
          <w:tcPr>
            <w:tcW w:w="1962"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财政拨款收入</w:t>
            </w:r>
          </w:p>
        </w:tc>
        <w:tc>
          <w:tcPr>
            <w:tcW w:w="1063"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上级补助收入</w:t>
            </w:r>
          </w:p>
        </w:tc>
        <w:tc>
          <w:tcPr>
            <w:tcW w:w="1063"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事业收入</w:t>
            </w:r>
          </w:p>
        </w:tc>
        <w:tc>
          <w:tcPr>
            <w:tcW w:w="1063"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经营收入</w:t>
            </w:r>
          </w:p>
        </w:tc>
        <w:tc>
          <w:tcPr>
            <w:tcW w:w="1063"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附属单位上缴收入</w:t>
            </w:r>
          </w:p>
        </w:tc>
        <w:tc>
          <w:tcPr>
            <w:tcW w:w="2290" w:type="dxa"/>
            <w:gridSpan w:val="3"/>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其他收入</w:t>
            </w:r>
          </w:p>
        </w:tc>
      </w:tr>
      <w:tr>
        <w:tblPrEx>
          <w:tblCellMar>
            <w:top w:w="0" w:type="dxa"/>
            <w:left w:w="108" w:type="dxa"/>
            <w:bottom w:w="0" w:type="dxa"/>
            <w:right w:w="108" w:type="dxa"/>
          </w:tblCellMar>
        </w:tblPrEx>
        <w:trPr>
          <w:gridAfter w:val="1"/>
          <w:wAfter w:w="342" w:type="dxa"/>
          <w:trHeight w:val="312" w:hRule="atLeast"/>
        </w:trPr>
        <w:tc>
          <w:tcPr>
            <w:tcW w:w="1024" w:type="dxa"/>
            <w:gridSpan w:val="6"/>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功能分类科目编码</w:t>
            </w:r>
          </w:p>
        </w:tc>
        <w:tc>
          <w:tcPr>
            <w:tcW w:w="4579" w:type="dxa"/>
            <w:gridSpan w:val="5"/>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196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6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29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108" w:type="dxa"/>
            <w:bottom w:w="0" w:type="dxa"/>
            <w:right w:w="108" w:type="dxa"/>
          </w:tblCellMar>
        </w:tblPrEx>
        <w:trPr>
          <w:gridAfter w:val="1"/>
          <w:wAfter w:w="342" w:type="dxa"/>
          <w:trHeight w:val="312" w:hRule="atLeast"/>
        </w:trPr>
        <w:tc>
          <w:tcPr>
            <w:tcW w:w="1024" w:type="dxa"/>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579"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6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6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29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108" w:type="dxa"/>
            <w:bottom w:w="0" w:type="dxa"/>
            <w:right w:w="108" w:type="dxa"/>
          </w:tblCellMar>
        </w:tblPrEx>
        <w:trPr>
          <w:gridAfter w:val="1"/>
          <w:wAfter w:w="342" w:type="dxa"/>
          <w:trHeight w:val="312" w:hRule="atLeast"/>
        </w:trPr>
        <w:tc>
          <w:tcPr>
            <w:tcW w:w="1024" w:type="dxa"/>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579"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6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6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063"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29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108" w:type="dxa"/>
            <w:bottom w:w="0" w:type="dxa"/>
            <w:right w:w="108" w:type="dxa"/>
          </w:tblCellMar>
        </w:tblPrEx>
        <w:trPr>
          <w:gridAfter w:val="1"/>
          <w:wAfter w:w="342" w:type="dxa"/>
          <w:trHeight w:val="225" w:hRule="atLeast"/>
        </w:trPr>
        <w:tc>
          <w:tcPr>
            <w:tcW w:w="5603" w:type="dxa"/>
            <w:gridSpan w:val="11"/>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1962"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962"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1063"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106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106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1063"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229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r>
      <w:tr>
        <w:tblPrEx>
          <w:tblCellMar>
            <w:top w:w="0" w:type="dxa"/>
            <w:left w:w="108" w:type="dxa"/>
            <w:bottom w:w="0" w:type="dxa"/>
            <w:right w:w="108" w:type="dxa"/>
          </w:tblCellMar>
        </w:tblPrEx>
        <w:trPr>
          <w:gridAfter w:val="1"/>
          <w:wAfter w:w="342" w:type="dxa"/>
          <w:trHeight w:val="225" w:hRule="atLeast"/>
        </w:trPr>
        <w:tc>
          <w:tcPr>
            <w:tcW w:w="5603" w:type="dxa"/>
            <w:gridSpan w:val="11"/>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196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12,822.22</w:t>
            </w:r>
          </w:p>
        </w:tc>
        <w:tc>
          <w:tcPr>
            <w:tcW w:w="196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12,807.08</w:t>
            </w:r>
          </w:p>
        </w:tc>
        <w:tc>
          <w:tcPr>
            <w:tcW w:w="106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10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10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15.14</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w:t>
            </w:r>
          </w:p>
        </w:tc>
        <w:tc>
          <w:tcPr>
            <w:tcW w:w="4579"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一般公共服务支出</w:t>
            </w:r>
          </w:p>
        </w:tc>
        <w:tc>
          <w:tcPr>
            <w:tcW w:w="196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16.56</w:t>
            </w:r>
          </w:p>
        </w:tc>
        <w:tc>
          <w:tcPr>
            <w:tcW w:w="196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16.56</w:t>
            </w:r>
          </w:p>
        </w:tc>
        <w:tc>
          <w:tcPr>
            <w:tcW w:w="106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2010301</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10.00</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10.00</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2010507</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专项普查活动</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20111</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纪检监察事务</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公共安全支出</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11,794.27</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11,779.13</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15.14</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公安</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11,667.92</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11,652.78</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15.14</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2040201</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5,771.85</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5,756.71</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15.14</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2040202</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2,193.39</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2,193.39</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2040203</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机关服务</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8.40</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8.40</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2040219</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信息化建设</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417.03</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417.03</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2040220</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执法办案</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395.59</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395.59</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2040223</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移民事务</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8.40</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8.40</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2040299</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其他公安支出</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2,873.26</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2,873.26</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2040704</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犯人生活</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121.34</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121.34</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2049999</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其他公共安全支出</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5.00</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5.00</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558.03</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558.03</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机关事业单位基本养老保险缴费支出</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488.40</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488.40</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2080801</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死亡抚恤</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69.63</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69.63</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2101101</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行政单位医疗</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240.97</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240.97</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2130501</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14.00</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14.00</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024"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4579"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住房公积金</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198.41</w:t>
            </w:r>
          </w:p>
        </w:tc>
        <w:tc>
          <w:tcPr>
            <w:tcW w:w="196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198.41</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06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9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342" w:type="dxa"/>
          <w:trHeight w:val="225" w:hRule="atLeast"/>
        </w:trPr>
        <w:tc>
          <w:tcPr>
            <w:tcW w:w="16069" w:type="dxa"/>
            <w:gridSpan w:val="24"/>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注：本表反映部门本年度取得的各项收入情况。</w:t>
            </w:r>
          </w:p>
        </w:tc>
      </w:tr>
      <w:tr>
        <w:tblPrEx>
          <w:tblCellMar>
            <w:top w:w="0" w:type="dxa"/>
            <w:left w:w="108" w:type="dxa"/>
            <w:bottom w:w="0" w:type="dxa"/>
            <w:right w:w="108" w:type="dxa"/>
          </w:tblCellMar>
        </w:tblPrEx>
        <w:trPr>
          <w:gridAfter w:val="1"/>
          <w:wAfter w:w="342" w:type="dxa"/>
          <w:trHeight w:val="225" w:hRule="atLeast"/>
        </w:trPr>
        <w:tc>
          <w:tcPr>
            <w:tcW w:w="16069" w:type="dxa"/>
            <w:gridSpan w:val="24"/>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支出决算表</w:t>
            </w:r>
          </w:p>
        </w:tc>
      </w:tr>
      <w:tr>
        <w:tblPrEx>
          <w:tblCellMar>
            <w:top w:w="0" w:type="dxa"/>
            <w:left w:w="108" w:type="dxa"/>
            <w:bottom w:w="0" w:type="dxa"/>
            <w:right w:w="108" w:type="dxa"/>
          </w:tblCellMar>
        </w:tblPrEx>
        <w:trPr>
          <w:trHeight w:val="225" w:hRule="atLeast"/>
        </w:trPr>
        <w:tc>
          <w:tcPr>
            <w:tcW w:w="321"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262" w:type="dxa"/>
            <w:gridSpan w:val="2"/>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263" w:type="dxa"/>
            <w:gridSpan w:val="2"/>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4568" w:type="dxa"/>
            <w:gridSpan w:val="5"/>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957" w:type="dxa"/>
            <w:gridSpan w:val="2"/>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890" w:type="dxa"/>
            <w:gridSpan w:val="2"/>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890" w:type="dxa"/>
            <w:gridSpan w:val="4"/>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488"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488" w:type="dxa"/>
            <w:gridSpan w:val="3"/>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2284" w:type="dxa"/>
            <w:gridSpan w:val="3"/>
            <w:tcBorders>
              <w:top w:val="nil"/>
              <w:left w:val="nil"/>
              <w:bottom w:val="nil"/>
              <w:right w:val="nil"/>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公开03表</w:t>
            </w:r>
          </w:p>
        </w:tc>
      </w:tr>
      <w:tr>
        <w:tblPrEx>
          <w:tblCellMar>
            <w:top w:w="0" w:type="dxa"/>
            <w:left w:w="108" w:type="dxa"/>
            <w:bottom w:w="0" w:type="dxa"/>
            <w:right w:w="108" w:type="dxa"/>
          </w:tblCellMar>
        </w:tblPrEx>
        <w:trPr>
          <w:trHeight w:val="225" w:hRule="atLeast"/>
        </w:trPr>
        <w:tc>
          <w:tcPr>
            <w:tcW w:w="5414" w:type="dxa"/>
            <w:gridSpan w:val="10"/>
            <w:tcBorders>
              <w:top w:val="nil"/>
              <w:left w:val="nil"/>
              <w:bottom w:val="nil"/>
              <w:right w:val="nil"/>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部门：溆浦县公安局</w:t>
            </w:r>
          </w:p>
        </w:tc>
        <w:tc>
          <w:tcPr>
            <w:tcW w:w="1957" w:type="dxa"/>
            <w:gridSpan w:val="2"/>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890" w:type="dxa"/>
            <w:gridSpan w:val="2"/>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890" w:type="dxa"/>
            <w:gridSpan w:val="4"/>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488"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488" w:type="dxa"/>
            <w:gridSpan w:val="3"/>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2284" w:type="dxa"/>
            <w:gridSpan w:val="3"/>
            <w:tcBorders>
              <w:top w:val="nil"/>
              <w:left w:val="nil"/>
              <w:bottom w:val="nil"/>
              <w:right w:val="nil"/>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225" w:hRule="atLeast"/>
        </w:trPr>
        <w:tc>
          <w:tcPr>
            <w:tcW w:w="5414"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1957"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本年支出合计</w:t>
            </w:r>
          </w:p>
        </w:tc>
        <w:tc>
          <w:tcPr>
            <w:tcW w:w="1890"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w:t>
            </w:r>
          </w:p>
        </w:tc>
        <w:tc>
          <w:tcPr>
            <w:tcW w:w="1890" w:type="dxa"/>
            <w:gridSpan w:val="4"/>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w:t>
            </w:r>
          </w:p>
        </w:tc>
        <w:tc>
          <w:tcPr>
            <w:tcW w:w="1488"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上缴上级支出</w:t>
            </w:r>
          </w:p>
        </w:tc>
        <w:tc>
          <w:tcPr>
            <w:tcW w:w="1488" w:type="dxa"/>
            <w:gridSpan w:val="3"/>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经营支出</w:t>
            </w:r>
          </w:p>
        </w:tc>
        <w:tc>
          <w:tcPr>
            <w:tcW w:w="2284" w:type="dxa"/>
            <w:gridSpan w:val="3"/>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对附属单位补助支出</w:t>
            </w:r>
          </w:p>
        </w:tc>
      </w:tr>
      <w:tr>
        <w:tblPrEx>
          <w:tblCellMar>
            <w:top w:w="0" w:type="dxa"/>
            <w:left w:w="108" w:type="dxa"/>
            <w:bottom w:w="0" w:type="dxa"/>
            <w:right w:w="108" w:type="dxa"/>
          </w:tblCellMar>
        </w:tblPrEx>
        <w:trPr>
          <w:trHeight w:val="312" w:hRule="atLeast"/>
        </w:trPr>
        <w:tc>
          <w:tcPr>
            <w:tcW w:w="846" w:type="dxa"/>
            <w:gridSpan w:val="5"/>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功能分类科目编码</w:t>
            </w:r>
          </w:p>
        </w:tc>
        <w:tc>
          <w:tcPr>
            <w:tcW w:w="4568" w:type="dxa"/>
            <w:gridSpan w:val="5"/>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195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89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890"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88"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284"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12" w:hRule="atLeast"/>
        </w:trPr>
        <w:tc>
          <w:tcPr>
            <w:tcW w:w="846"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568"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5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89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890"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88"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284"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12" w:hRule="atLeast"/>
        </w:trPr>
        <w:tc>
          <w:tcPr>
            <w:tcW w:w="846"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568"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95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89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890"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88"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284"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225" w:hRule="atLeast"/>
        </w:trPr>
        <w:tc>
          <w:tcPr>
            <w:tcW w:w="5414" w:type="dxa"/>
            <w:gridSpan w:val="10"/>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1957"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890"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1890"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148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1488"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2284"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r>
      <w:tr>
        <w:tblPrEx>
          <w:tblCellMar>
            <w:top w:w="0" w:type="dxa"/>
            <w:left w:w="108" w:type="dxa"/>
            <w:bottom w:w="0" w:type="dxa"/>
            <w:right w:w="108" w:type="dxa"/>
          </w:tblCellMar>
        </w:tblPrEx>
        <w:trPr>
          <w:trHeight w:val="225" w:hRule="atLeast"/>
        </w:trPr>
        <w:tc>
          <w:tcPr>
            <w:tcW w:w="5414" w:type="dxa"/>
            <w:gridSpan w:val="10"/>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195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12,826.37</w:t>
            </w:r>
          </w:p>
        </w:tc>
        <w:tc>
          <w:tcPr>
            <w:tcW w:w="189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7,759.72</w:t>
            </w:r>
          </w:p>
        </w:tc>
        <w:tc>
          <w:tcPr>
            <w:tcW w:w="189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5,066.65</w:t>
            </w:r>
          </w:p>
        </w:tc>
        <w:tc>
          <w:tcPr>
            <w:tcW w:w="14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w:t>
            </w:r>
          </w:p>
        </w:tc>
        <w:tc>
          <w:tcPr>
            <w:tcW w:w="4568"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一般公共服务支出</w:t>
            </w:r>
          </w:p>
        </w:tc>
        <w:tc>
          <w:tcPr>
            <w:tcW w:w="195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16.56</w:t>
            </w:r>
          </w:p>
        </w:tc>
        <w:tc>
          <w:tcPr>
            <w:tcW w:w="189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16.56</w:t>
            </w:r>
          </w:p>
        </w:tc>
        <w:tc>
          <w:tcPr>
            <w:tcW w:w="189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政府办公厅（室）及相关机构事务</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10.00</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10.00</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2010507</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专项普查活动</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20111</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纪检监察事务</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公共安全支出</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11,798.42</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6,731.77</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5,066.65</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公安</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11,672.08</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6,605.42</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5,066.65</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2040201</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行政运行</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5,776.01</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5,776.01</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2040202</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一般行政管理事务</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2,193.39</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2,193.39</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2040203</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机关服务</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8.40</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8.40</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2040219</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信息化建设</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417.03</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417.03</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2040220</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执法办案</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395.59</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395.59</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2040223</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移民事务</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8.40</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8.40</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2040299</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其他公安支出</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2,873.26</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2,873.26</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2040704</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犯人生活</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121.34</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121.34</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2049999</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其他公共安全支出</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5.00</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5.00</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558.03</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558.03</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2080505</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机关事业单位基本养老保险缴费支出</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488.40</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488.40</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20808</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抚恤</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69.63</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69.63</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2080801</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死亡抚恤</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69.63</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69.63</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2101101</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行政单位医疗</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240.97</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240.97</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21305</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扶贫</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14.00</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14.00</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225" w:hRule="atLeast"/>
        </w:trPr>
        <w:tc>
          <w:tcPr>
            <w:tcW w:w="846"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2210201</w:t>
            </w:r>
          </w:p>
        </w:tc>
        <w:tc>
          <w:tcPr>
            <w:tcW w:w="4568" w:type="dxa"/>
            <w:gridSpan w:val="5"/>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住房公积金</w:t>
            </w:r>
          </w:p>
        </w:tc>
        <w:tc>
          <w:tcPr>
            <w:tcW w:w="195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198.41</w:t>
            </w:r>
          </w:p>
        </w:tc>
        <w:tc>
          <w:tcPr>
            <w:tcW w:w="189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198.41</w:t>
            </w:r>
          </w:p>
        </w:tc>
        <w:tc>
          <w:tcPr>
            <w:tcW w:w="1890"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28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2"/>
          <w:wAfter w:w="1379" w:type="dxa"/>
          <w:trHeight w:val="390" w:hRule="atLeast"/>
        </w:trPr>
        <w:tc>
          <w:tcPr>
            <w:tcW w:w="13600" w:type="dxa"/>
            <w:gridSpan w:val="23"/>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财政拨款收入支出决算总表</w:t>
            </w:r>
          </w:p>
        </w:tc>
      </w:tr>
      <w:tr>
        <w:tblPrEx>
          <w:tblCellMar>
            <w:top w:w="0" w:type="dxa"/>
            <w:left w:w="108" w:type="dxa"/>
            <w:bottom w:w="0" w:type="dxa"/>
            <w:right w:w="108" w:type="dxa"/>
          </w:tblCellMar>
        </w:tblPrEx>
        <w:trPr>
          <w:gridAfter w:val="2"/>
          <w:wAfter w:w="1379" w:type="dxa"/>
          <w:trHeight w:val="255" w:hRule="atLeast"/>
        </w:trPr>
        <w:tc>
          <w:tcPr>
            <w:tcW w:w="0" w:type="auto"/>
            <w:gridSpan w:val="7"/>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After w:val="2"/>
          <w:wAfter w:w="1379" w:type="dxa"/>
          <w:trHeight w:val="255" w:hRule="atLeast"/>
        </w:trPr>
        <w:tc>
          <w:tcPr>
            <w:tcW w:w="0" w:type="auto"/>
            <w:gridSpan w:val="7"/>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部门：溆浦县公安局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5"/>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gridAfter w:val="2"/>
          <w:wAfter w:w="1379" w:type="dxa"/>
          <w:trHeight w:val="308"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0" w:type="auto"/>
            <w:gridSpan w:val="14"/>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108" w:type="dxa"/>
            <w:bottom w:w="0" w:type="dxa"/>
            <w:right w:w="108" w:type="dxa"/>
          </w:tblCellMar>
        </w:tblPrEx>
        <w:trPr>
          <w:gridAfter w:val="2"/>
          <w:wAfter w:w="1379" w:type="dxa"/>
          <w:trHeight w:val="312" w:hRule="atLeast"/>
        </w:trPr>
        <w:tc>
          <w:tcPr>
            <w:tcW w:w="2740" w:type="dxa"/>
            <w:gridSpan w:val="7"/>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3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660" w:type="dxa"/>
            <w:gridSpan w:val="5"/>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8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3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一般公共预算财政拨款</w:t>
            </w:r>
          </w:p>
        </w:tc>
        <w:tc>
          <w:tcPr>
            <w:tcW w:w="9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政府性基金预算财政拨款</w:t>
            </w:r>
          </w:p>
        </w:tc>
        <w:tc>
          <w:tcPr>
            <w:tcW w:w="1020"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国有资本经营预算财政拨款</w:t>
            </w:r>
          </w:p>
        </w:tc>
      </w:tr>
      <w:tr>
        <w:tblPrEx>
          <w:tblCellMar>
            <w:top w:w="0" w:type="dxa"/>
            <w:left w:w="108" w:type="dxa"/>
            <w:bottom w:w="0" w:type="dxa"/>
            <w:right w:w="108" w:type="dxa"/>
          </w:tblCellMar>
        </w:tblPrEx>
        <w:trPr>
          <w:gridAfter w:val="2"/>
          <w:wAfter w:w="1379" w:type="dxa"/>
          <w:trHeight w:val="615" w:hRule="atLeast"/>
        </w:trPr>
        <w:tc>
          <w:tcPr>
            <w:tcW w:w="2740" w:type="dxa"/>
            <w:gridSpan w:val="7"/>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660" w:type="dxa"/>
            <w:gridSpan w:val="5"/>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8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0" w:type="auto"/>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3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20"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12,807.08</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11,779.13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11,779.13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558.03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558.03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十四、资源勘探工业信息等支出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198.41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198.41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二十一、国有资本经营预算支出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二十二、灾害防治及应急管理支出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二十三、其他支出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二十四、债务还本支出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二十五、债务付息支出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二十六、抗疫特别国债安排的支出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12,807.08</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本年支出合计</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12,807.08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12,807.08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94.00</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94.00</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12,901.09</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64</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12,901.09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12,901.09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After w:val="2"/>
          <w:wAfter w:w="1379" w:type="dxa"/>
          <w:trHeight w:val="308" w:hRule="atLeast"/>
        </w:trPr>
        <w:tc>
          <w:tcPr>
            <w:tcW w:w="0" w:type="auto"/>
            <w:gridSpan w:val="2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注：本表反映部门本年度一般公共预算财政拨款、政府性基金预算财政拨款和国有资本经营预算财政拨款的总收支和年末结转结余情况。</w:t>
            </w:r>
          </w:p>
        </w:tc>
        <w:tc>
          <w:tcPr>
            <w:tcW w:w="0" w:type="auto"/>
            <w:gridSpan w:val="3"/>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w:t>
      </w: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5"/>
        <w:tblW w:w="11740" w:type="dxa"/>
        <w:tblInd w:w="93" w:type="dxa"/>
        <w:tblLayout w:type="autofit"/>
        <w:tblCellMar>
          <w:top w:w="0" w:type="dxa"/>
          <w:left w:w="108" w:type="dxa"/>
          <w:bottom w:w="0" w:type="dxa"/>
          <w:right w:w="108" w:type="dxa"/>
        </w:tblCellMar>
      </w:tblPr>
      <w:tblGrid>
        <w:gridCol w:w="329"/>
        <w:gridCol w:w="329"/>
        <w:gridCol w:w="329"/>
        <w:gridCol w:w="4654"/>
        <w:gridCol w:w="2044"/>
        <w:gridCol w:w="1979"/>
        <w:gridCol w:w="2280"/>
      </w:tblGrid>
      <w:tr>
        <w:tblPrEx>
          <w:tblCellMar>
            <w:top w:w="0" w:type="dxa"/>
            <w:left w:w="108" w:type="dxa"/>
            <w:bottom w:w="0" w:type="dxa"/>
            <w:right w:w="108" w:type="dxa"/>
          </w:tblCellMar>
        </w:tblPrEx>
        <w:trPr>
          <w:trHeight w:val="390" w:hRule="atLeast"/>
        </w:trPr>
        <w:tc>
          <w:tcPr>
            <w:tcW w:w="11740" w:type="dxa"/>
            <w:gridSpan w:val="7"/>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部门：溆浦县公安局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7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12,807.08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7,740.43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5,066.65</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11,779.13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6,712.48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5,066.65</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公安</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11,652.78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6,586.13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5,066.65</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5,756.71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5,756.71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2,193.39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2,193.39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信息化建设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执法办案</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395.59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395.59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移民事务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其他公安支出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2,873.26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2,873.26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监狱</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2040704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犯人生活</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2049999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558.03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558.03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488.40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488.40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488.40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488.40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抚恤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扶贫</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198.41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198.41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198.41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198.41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198.41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198.41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注：本表反映部门本年度一般公共预算财政拨款支出情况。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5"/>
        <w:tblW w:w="14340" w:type="dxa"/>
        <w:tblInd w:w="93" w:type="dxa"/>
        <w:tblLayout w:type="autofit"/>
        <w:tblCellMar>
          <w:top w:w="0" w:type="dxa"/>
          <w:left w:w="108" w:type="dxa"/>
          <w:bottom w:w="0" w:type="dxa"/>
          <w:right w:w="108" w:type="dxa"/>
        </w:tblCellMar>
      </w:tblPr>
      <w:tblGrid>
        <w:gridCol w:w="731"/>
        <w:gridCol w:w="3308"/>
        <w:gridCol w:w="1041"/>
        <w:gridCol w:w="731"/>
        <w:gridCol w:w="2277"/>
        <w:gridCol w:w="1041"/>
        <w:gridCol w:w="731"/>
        <w:gridCol w:w="4133"/>
        <w:gridCol w:w="1528"/>
      </w:tblGrid>
      <w:tr>
        <w:tblPrEx>
          <w:tblCellMar>
            <w:top w:w="0" w:type="dxa"/>
            <w:left w:w="108" w:type="dxa"/>
            <w:bottom w:w="0" w:type="dxa"/>
            <w:right w:w="108" w:type="dxa"/>
          </w:tblCellMar>
        </w:tblPrEx>
        <w:trPr>
          <w:trHeight w:val="390" w:hRule="atLeast"/>
        </w:trPr>
        <w:tc>
          <w:tcPr>
            <w:tcW w:w="14340" w:type="dxa"/>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部门：溆浦县公安局</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29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2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30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29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2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0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5,624.93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1,633.55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1,850.32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95.59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1,661.08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78.53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281.81</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3.36</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488.23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213.00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248.80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64.26</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249.11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265.71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98.52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28.87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152.70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206.67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93.58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217.37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292.34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5,825.07</w:t>
            </w:r>
          </w:p>
        </w:tc>
        <w:tc>
          <w:tcPr>
            <w:tcW w:w="0" w:type="auto"/>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1,915.36</w:t>
            </w:r>
          </w:p>
        </w:tc>
      </w:tr>
      <w:tr>
        <w:tblPrEx>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325.16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306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58</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19.16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277.04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270.47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53.11</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217.37</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6.57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2021年度收、支总计12956.94万元。与上年相比，减少1260.84万元，减少9.73%，主要是因为：1、实有人数减少，导致基本运转经费及人员经费相应减少；2、监管中心及增建派出出龙潭、观音阁基建项目经费减少。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2021年度收入合计12822.22万元，其中：财政拨款收入12807.08万元，占99.88%；上级补助收入0万元，占0%；事业收入0万元，占0%；经营收入0万元，占0%；附属单位上缴收入0万元，占0%；其他收入15.14万元，占0.12%。</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2021年度支出合计12826.37万元，其中：基本支出7759.72万元，占60.5%；项目支出5066.65万元，占39.5%；上缴上级支出0万元，占0%；经营支出0万元，占0%；对附属单位补助支出0万元，占0%。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12901.09万元，与上年相比，减少1231.59万元,减少9.54%，主要是因为：1、实有人数减少，导致人员工资及对应的社会保障和就业保障减少；2、监管中心及增建派出出龙潭、观音阁基建项目经费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12807.08万元，占本年支出合计的98.84%，与上年相比，财政拨款支出减少1224.58万元，减少9.56%，主要是因为1、实有人数减少，导致人员工资及对应的社会保障和就业保障减少；2、监管中心及增建派出出龙潭、观音阁基建项目经费减少。</w:t>
      </w:r>
    </w:p>
    <w:p>
      <w:pPr>
        <w:pStyle w:val="9"/>
        <w:ind w:firstLine="800" w:firstLineChars="250"/>
        <w:rPr>
          <w:rFonts w:asciiTheme="minorEastAsia" w:hAnsiTheme="minorEastAsia" w:eastAsiaTheme="minorEastAsia"/>
          <w:sz w:val="32"/>
          <w:szCs w:val="32"/>
        </w:rPr>
      </w:pP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12807.08万元，主要用于以下方面：一般公共服务（类）支出16.56万元，占0.13%；公共安全支出11779.13万，占91.97%；社会保障和就业支出558.03万元，占4.36%；卫生健康支出240.97万元，占1.88%；农林水支出14万元，占0.11%。</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2021年度财政拨款支出年初预算数为12807.08万元，支出决算数为12807.08万元，完成年初预算的100%，其中：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1、一般公共服务（类）政府办公厅及相关机构事务（款）行政运行（项）。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年初预算为10万元，支出决算为10万元，完成年初预算的100%。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2、一般公共服务（类）统计信息事务（款）专项普查活动（项）。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年初预算为3.36万元，支出决算为3.36万元，完成年初预算的100%。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3、一般公共服务（类）纪检监察事务（款）行政运行（项）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年初预算为3万元，支出决算为3万元，完成年初预算的100%。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4、公共安全支出（类）公安（款）行政运行（项）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年初预算为5771.85万元，支出决算为5771.85万元，完成年初预算的100%。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5、公共安全支出（类）公安（款）一般行政管理事务（项）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年初预算为2193.39万元，支出决算为2193.39万元，完成年初预算的100%。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6、公共安全支出（类）公安（款）机关服务（项）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年初预算为8.4万元，支出决算为8.4万元，完成年初预算的100%。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7、公共安全支出（类）公安（款）信息化建设（项）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年初预算为417.03万元，支出决算为417.03万元，完成年初预算的100%。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8、公共安全支出（类）公安（款）执法办案（项）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年初预算为395.59万元，支出决算为395.59万元，完成年初预算的100%。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9、公共安全支出（类）公安（款）移民事务（项）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年初预算为8.4万元，支出决算为8.4万元，完成年初预算的100%。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10、公共安全支出（类）公安（款）其他公安支出（项）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年初预算为2873.26万元，支出决算为2873.26万元，完成年初预算的100%。</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11、公共安全支出（类）监狱（款）犯人生活（项）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年初预算为121.34万元，支出决算为121.34万元，完成年初预算的100%。 </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12、公共安全支出（类）其他公共安全支出（款）其他公共安全支出（项）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年初预算为5万元，支出决算为5万元，完成年初预算的100%。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13、社会保障和就业支出（类）行政事业单位养老支出（款）机关事业单位基本养老保险缴费支出（项）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年初预算为488.4万元，支出决算为488.4万元，完成年初预算的100%。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14、社会保障和就业支出（类）抚恤（款）死亡抚恤（项）</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年初预算为69.63万元，支出决算为69.63万元，完成年初预算的100%。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15、卫生健康支出（类）行政事业单位医疗（款）行政单位医疗（项）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年初预算为240.97万元，支出决算为240.97万元，完成年初预算的100%。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16、农林水支出（类）扶贫（款）行政运行（项）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年初预算为14万元，支出决算为14万元，完成年初预算的100%。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17、住房保障支出（类）住房改革支出（款）住房公积金（项）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年初预算为198.4万元，支出决算为198.4万元，完成年初预算的100%。</w:t>
      </w:r>
    </w:p>
    <w:p>
      <w:pPr>
        <w:pStyle w:val="9"/>
        <w:ind w:firstLine="640" w:firstLineChars="20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000000" w:themeColor="text1"/>
          <w:sz w:val="32"/>
          <w:szCs w:val="32"/>
        </w:rPr>
      </w:pPr>
      <w:r>
        <w:rPr>
          <w:rFonts w:hint="eastAsia" w:asciiTheme="minorEastAsia" w:hAnsiTheme="minorEastAsia" w:eastAsiaTheme="minorEastAsia"/>
          <w:color w:val="000000" w:themeColor="text1"/>
          <w:sz w:val="32"/>
          <w:szCs w:val="32"/>
        </w:rPr>
        <w:t>2021年度财政拨款基本支出7740.43万元，其中：人员经费5825.07万元，占基本支出的45.48%,主要包括基本工资1850.32万元、津贴补贴1661.07万元、奖金792.05万元、伙食补助300.53万元、机关事业单位基本养老保险缴费488.23万元、职工基本医疗保障缴费248.8万元、其他社会保障缴费18.2万元、住房公积金265.71万元、抚恤金38.27万元、生活补助152.7万元、救济费5.14万元、医疗费补助0元、奖励金4万元、其他对个人和家庭的补助0.028万元；公用经费1915.36万元，占基本支出的14.96%，主要包括办公费95.59万元、印刷费78.53万元、咨询费0元、差旅费249.11万元、维修（护）费98.52万元、租赁费0元、培训费28.87万元、公务接待费6.57万元、专用材料费46.5万元、被装购置费1059万元、劳务费37.36万元、委托业务费206.67万元、工会经费93.58万元、福利费55.84万元、公务用车运行维护费217.37万元、其他交通费用292.34万元、其他商品和服务支出116.13万元、办公设备购置3.36万元、专用设备购置213万元、信息网络及软件购置更新64.26万元。</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2021年度“三公”经费财政拨款支出预算为325.16万元，支出决算为277.04万元，完成预算的85.2%，其中：</w:t>
      </w:r>
    </w:p>
    <w:p>
      <w:pPr>
        <w:pStyle w:val="9"/>
        <w:ind w:firstLine="800" w:firstLineChars="250"/>
        <w:rPr>
          <w:rFonts w:asciiTheme="minorEastAsia" w:hAnsiTheme="minorEastAsia" w:eastAsiaTheme="minorEastAsia"/>
          <w:b/>
          <w:bCs/>
          <w:sz w:val="32"/>
          <w:szCs w:val="32"/>
        </w:rPr>
      </w:pPr>
      <w:r>
        <w:rPr>
          <w:rFonts w:hint="eastAsia" w:asciiTheme="minorEastAsia" w:hAnsiTheme="minorEastAsia" w:eastAsiaTheme="minorEastAsia"/>
          <w:sz w:val="32"/>
          <w:szCs w:val="32"/>
        </w:rPr>
        <w:t>因公出国（境）费支出预算为0万元，支出决算为0万元，完成预算的0%，决算数等于预算数，与上年一致。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19.16万元，支出决算为6.57万元，完成预算的34.29%，决算数小于预算数的主要原因是一方面压缩开支、厉行节约；另一方面由于财政紧张，2021年12月到位的预算内经费无法保障支出，导致本年度的一些支出结转到次年2022年度的预算内经费到位后方支付成功，与上年相比增加1.02万元，增长18.38%,增长的主要原因是2020年12月到位的预算内经费无法保障支出，导致上年度的一些支出结转到本年2021年度的预算内经费到位后支付。</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公务用车购置费支出预算为58万元，支出决算为53.11万元，完成预算的91.57%，决算数小于预算数的主要原因是压缩开支、厉行节约，与上年相比减少53.29万元，减少50.08%,减少的主要原因是压缩开支、厉行节约。</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248万元，支出决算为217.37万元，完成预算的87.65%，决算数小于预算数的主要原因是压缩开支、厉行节约，与上年相比减少7.33万元，减少3.26%,减少的主要原因是压缩开支、厉行节约。</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2021年度“三公”经费财政拨款支出决算中，公务接待费支出决算6.57万元，占2.37%,因公出国（境）费支出决算0万元，占0%,公务用车购置费及运行维护费支出决算270.48万元，占97.63%。其中：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1、因公出国（境）费支出决算为0万元，全年安排因公出国（境）团组0个，累计0人次,开支内容包括。</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2、公务接待费支出决算为6.57万元，全年共接待来访团组24个、来宾356人次，主要是主要是</w:t>
      </w:r>
      <w:r>
        <w:rPr>
          <w:rFonts w:hint="eastAsia" w:asciiTheme="minorEastAsia" w:hAnsiTheme="minorEastAsia" w:eastAsiaTheme="minorEastAsia" w:cstheme="minorBidi"/>
          <w:color w:val="auto"/>
          <w:kern w:val="2"/>
          <w:sz w:val="32"/>
          <w:szCs w:val="32"/>
        </w:rPr>
        <w:t>全国及周边县市各类办案单位来我辖区办理各类案件、以级省市级检查组检查各项工作发</w:t>
      </w:r>
      <w:r>
        <w:rPr>
          <w:rFonts w:hint="eastAsia" w:asciiTheme="minorEastAsia" w:hAnsiTheme="minorEastAsia" w:eastAsiaTheme="minorEastAsia"/>
          <w:sz w:val="32"/>
          <w:szCs w:val="32"/>
        </w:rPr>
        <w:t>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270.48万元，其中：公务用车购置费53.11万元，刑侦大队、治安大队更新公务用车三辆；公务用车运行维护费217.37万元，主要是车辆油料及维修和清洗、保险、过路桥等费用，截止2021年12月31日，我单位开支财政拨款的公务用车保有量为64辆。</w:t>
      </w:r>
    </w:p>
    <w:p>
      <w:pPr>
        <w:ind w:firstLine="800" w:firstLineChars="250"/>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w:t>
      </w:r>
    </w:p>
    <w:p>
      <w:pPr>
        <w:pStyle w:val="9"/>
        <w:rPr>
          <w:rFonts w:hAnsi="黑体"/>
          <w:b/>
          <w:sz w:val="32"/>
          <w:szCs w:val="32"/>
        </w:rPr>
      </w:pPr>
      <w:r>
        <w:rPr>
          <w:rFonts w:hint="eastAsia" w:asciiTheme="minorEastAsia" w:hAnsiTheme="minorEastAsia" w:eastAsiaTheme="minorEastAsia"/>
          <w:sz w:val="32"/>
          <w:szCs w:val="32"/>
        </w:rPr>
        <w:t>　　</w:t>
      </w: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1915.36万元，比年初预算数1700万元增加215.36万元，增长13%。主要原因是：办案成本增高，车辆运行维护成本增加，由于全县的视频监控、天网卡口的所有用电机房均设在我局，电费支出增加。</w:t>
      </w:r>
    </w:p>
    <w:p>
      <w:pPr>
        <w:pStyle w:val="9"/>
        <w:rPr>
          <w:rFonts w:hAnsi="黑体"/>
          <w:b/>
          <w:sz w:val="32"/>
          <w:szCs w:val="32"/>
        </w:rPr>
      </w:pPr>
      <w:r>
        <w:rPr>
          <w:rFonts w:hint="eastAsia" w:hAnsi="黑体"/>
          <w:b/>
          <w:sz w:val="32"/>
          <w:szCs w:val="32"/>
        </w:rPr>
        <w:t>　　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用于召开0次会议，人数0人，内容为无；开支培训费28.87万元，用于开展民警参与省、市局组织的各类业务培训以及巡特警突击队员训练费，人数42人，内容为实战大练兵、突击队大比武、警衔晋升、专业技术人员培训、全省派出所所长教导员培训等。</w:t>
      </w:r>
    </w:p>
    <w:p>
      <w:pPr>
        <w:pStyle w:val="9"/>
        <w:rPr>
          <w:rFonts w:hAnsi="黑体"/>
          <w:b/>
          <w:sz w:val="32"/>
          <w:szCs w:val="32"/>
        </w:rPr>
      </w:pPr>
      <w:r>
        <w:rPr>
          <w:rFonts w:hint="eastAsia" w:hAnsi="黑体"/>
          <w:b/>
          <w:sz w:val="32"/>
          <w:szCs w:val="32"/>
        </w:rPr>
        <w:t>　　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520万元，其中：政府采购货物支出120万元、政府采购工程支出400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rFonts w:hAnsi="黑体"/>
          <w:b/>
          <w:sz w:val="32"/>
          <w:szCs w:val="32"/>
        </w:rPr>
      </w:pPr>
      <w:r>
        <w:rPr>
          <w:rFonts w:hint="eastAsia" w:hAnsi="黑体"/>
          <w:b/>
          <w:sz w:val="32"/>
          <w:szCs w:val="32"/>
        </w:rPr>
        <w:t>　　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截至2021年12月31日，部门（单位）共有车辆64辆，其中，主要领导干部用车0辆，机要通信用车1辆、应急保障用车0辆、执法执勤用车56辆、特种专业技术用车0辆、其他用车0辆，</w:t>
      </w:r>
      <w:r>
        <w:rPr>
          <w:rFonts w:hint="eastAsia" w:ascii="仿宋_GB2312" w:hAnsi="仿宋_GB2312" w:eastAsia="仿宋_GB2312" w:cs="仿宋_GB2312"/>
          <w:sz w:val="32"/>
          <w:szCs w:val="32"/>
        </w:rPr>
        <w:t>执法执勤摩托车6辆、防暴车1辆</w:t>
      </w:r>
      <w:r>
        <w:rPr>
          <w:rFonts w:hint="eastAsia" w:asciiTheme="minorEastAsia" w:hAnsiTheme="minorEastAsia" w:eastAsiaTheme="minorEastAsia"/>
          <w:sz w:val="32"/>
          <w:szCs w:val="32"/>
        </w:rPr>
        <w:t>；单位价值50万元以上通用设备0台（套）；单位价值100万元以上专用设备0台（套）。</w:t>
      </w:r>
    </w:p>
    <w:p>
      <w:pPr>
        <w:pStyle w:val="9"/>
        <w:rPr>
          <w:rFonts w:hAnsi="黑体"/>
          <w:b/>
          <w:sz w:val="32"/>
          <w:szCs w:val="32"/>
        </w:rPr>
      </w:pPr>
      <w:r>
        <w:rPr>
          <w:rFonts w:hint="eastAsia" w:hAnsi="黑体"/>
          <w:b/>
          <w:sz w:val="32"/>
          <w:szCs w:val="32"/>
        </w:rPr>
        <w:t>　　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年度一般公共预算项目支出全面开展绩效自评，其中，一级项目0个，二级项目6个，共涉及资金630.92万元，占一般公共预算项目支出总额的100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FF0000"/>
          <w:kern w:val="0"/>
          <w:sz w:val="32"/>
          <w:szCs w:val="32"/>
        </w:rPr>
      </w:pPr>
      <w:r>
        <w:rPr>
          <w:rFonts w:hint="eastAsia" w:cs="黑体" w:asciiTheme="minorEastAsia" w:hAnsiTheme="minorEastAsia"/>
          <w:color w:val="000000"/>
          <w:kern w:val="0"/>
          <w:sz w:val="32"/>
          <w:szCs w:val="32"/>
        </w:rPr>
        <w:t>组织对本部门6个项目开展了部门评价，涉及一般公共预算支出630.92万元，政府性基金预算支出0万元，国有资本经营预算支出0万元。从评价情况来</w:t>
      </w:r>
      <w:r>
        <w:rPr>
          <w:rFonts w:hint="eastAsia" w:cs="黑体" w:asciiTheme="minorEastAsia" w:hAnsiTheme="minorEastAsia"/>
          <w:color w:val="7E7E7E" w:themeColor="text1" w:themeTint="80"/>
          <w:kern w:val="0"/>
          <w:sz w:val="32"/>
          <w:szCs w:val="32"/>
        </w:rPr>
        <w:t>看</w:t>
      </w:r>
      <w:r>
        <w:rPr>
          <w:rFonts w:hint="eastAsia" w:cs="黑体" w:asciiTheme="minorEastAsia" w:hAnsiTheme="minorEastAsia"/>
          <w:color w:val="111111"/>
          <w:kern w:val="0"/>
          <w:sz w:val="32"/>
          <w:szCs w:val="32"/>
        </w:rPr>
        <w:t>，2021年度项目资金基本能保障到位，但是由于财政资金紧张，下达的支付额度不够，会出现到位资金因为额度不够不能及时支付的情况。</w:t>
      </w:r>
    </w:p>
    <w:p>
      <w:pPr>
        <w:spacing w:line="580" w:lineRule="exact"/>
        <w:ind w:firstLine="640" w:firstLineChars="200"/>
        <w:rPr>
          <w:rFonts w:cs="黑体" w:asciiTheme="minorEastAsia" w:hAnsiTheme="minorEastAsia"/>
          <w:color w:val="FF0000"/>
          <w:kern w:val="0"/>
          <w:sz w:val="32"/>
          <w:szCs w:val="32"/>
        </w:rPr>
      </w:pPr>
      <w:r>
        <w:rPr>
          <w:rFonts w:hint="eastAsia" w:cs="黑体" w:asciiTheme="minorEastAsia" w:hAnsiTheme="minorEastAsia"/>
          <w:color w:val="111111"/>
          <w:kern w:val="0"/>
          <w:sz w:val="32"/>
          <w:szCs w:val="32"/>
        </w:rPr>
        <w:t>组织对溆浦县公安局开展整体支出绩效评价，涉及一般公共预算支出12807.08万元，政府性基金预算支出0万元</w:t>
      </w:r>
      <w:r>
        <w:rPr>
          <w:rFonts w:hint="eastAsia" w:cs="黑体" w:asciiTheme="minorEastAsia" w:hAnsiTheme="minorEastAsia"/>
          <w:color w:val="000000" w:themeColor="text1"/>
          <w:kern w:val="0"/>
          <w:sz w:val="32"/>
          <w:szCs w:val="32"/>
        </w:rPr>
        <w:t>。从评价情况来看，我局2021年一般公共预算资金基本能保障到位，各项工作保障了正常开展。</w:t>
      </w:r>
    </w:p>
    <w:p>
      <w:p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spacing w:line="640" w:lineRule="exact"/>
        <w:jc w:val="left"/>
        <w:rPr>
          <w:rFonts w:hint="eastAsia" w:cs="黑体" w:asciiTheme="minorEastAsia" w:hAnsiTheme="minorEastAsia"/>
          <w:color w:val="000000"/>
          <w:kern w:val="0"/>
          <w:sz w:val="32"/>
          <w:szCs w:val="32"/>
        </w:rPr>
      </w:pPr>
      <w:r>
        <w:rPr>
          <w:rFonts w:hint="eastAsia" w:cs="黑体" w:asciiTheme="minorEastAsia" w:hAnsiTheme="minorEastAsia"/>
          <w:color w:val="FF0000"/>
          <w:kern w:val="0"/>
          <w:sz w:val="32"/>
          <w:szCs w:val="32"/>
        </w:rPr>
        <w:t xml:space="preserve">   </w:t>
      </w:r>
      <w:r>
        <w:rPr>
          <w:rFonts w:hint="eastAsia" w:ascii="方正大标宋简体" w:hAnsi="方正大标宋简体" w:eastAsia="方正大标宋简体" w:cs="方正大标宋简体"/>
          <w:color w:val="000000"/>
          <w:kern w:val="0"/>
          <w:sz w:val="32"/>
          <w:szCs w:val="32"/>
        </w:rPr>
        <w:t>　</w:t>
      </w:r>
      <w:r>
        <w:rPr>
          <w:rFonts w:hint="eastAsia" w:eastAsia="方正大标宋简体" w:cs="黑体" w:asciiTheme="minorEastAsia" w:hAnsiTheme="minorEastAsia"/>
          <w:color w:val="111111"/>
          <w:kern w:val="0"/>
          <w:sz w:val="32"/>
          <w:szCs w:val="32"/>
          <w:lang w:val="en-US" w:eastAsia="zh-CN"/>
        </w:rPr>
        <w:t>1.</w:t>
      </w:r>
      <w:r>
        <w:rPr>
          <w:rFonts w:hint="eastAsia" w:cs="黑体" w:asciiTheme="minorEastAsia" w:hAnsiTheme="minorEastAsia"/>
          <w:color w:val="111111"/>
          <w:kern w:val="0"/>
          <w:sz w:val="32"/>
          <w:szCs w:val="32"/>
        </w:rPr>
        <w:t>溆浦县公安局2021年反恐及情报信息经费专项资金</w:t>
      </w:r>
      <w:r>
        <w:rPr>
          <w:rFonts w:hint="eastAsia" w:cs="黑体" w:asciiTheme="minorEastAsia" w:hAnsiTheme="minorEastAsia"/>
          <w:color w:val="000000"/>
          <w:kern w:val="0"/>
          <w:sz w:val="32"/>
          <w:szCs w:val="32"/>
        </w:rPr>
        <w:t>项目绩效自评综述：</w:t>
      </w:r>
    </w:p>
    <w:p>
      <w:pPr>
        <w:spacing w:line="640" w:lineRule="exact"/>
        <w:ind w:firstLine="640" w:firstLineChars="200"/>
        <w:jc w:val="left"/>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rPr>
        <w:t>根据年初设定的绩效目标，项目绩效自评得分为95分。项目全年预算数为40万元，执行数为40万元，完成预算的100%。项目绩效目标完成情况：溆浦县公安局严格遵照执行专款专用原则，充分保障反恐维稳工作的需求。保障反恐维稳工作的特情耳目费、单警装备、会议、宣传、化装等方面的支出。该项目由溆浦县公安局具体实施，由溆浦县公安局国保大队、禁毒大队、指挥中心依法具体执行。反恐及情报信息经费的保障到位，填补了我县的反恐及情报工作的经费空白，为该工作的顺利开展提供了有力保障。</w:t>
      </w:r>
    </w:p>
    <w:p>
      <w:pPr>
        <w:spacing w:line="580" w:lineRule="exact"/>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111111"/>
          <w:kern w:val="0"/>
          <w:sz w:val="32"/>
          <w:szCs w:val="32"/>
          <w:lang w:val="en-US" w:eastAsia="zh-CN"/>
        </w:rPr>
        <w:t>2.</w:t>
      </w:r>
      <w:r>
        <w:rPr>
          <w:rFonts w:hint="eastAsia" w:cs="黑体" w:asciiTheme="minorEastAsia" w:hAnsiTheme="minorEastAsia"/>
          <w:color w:val="111111"/>
          <w:kern w:val="0"/>
          <w:sz w:val="32"/>
          <w:szCs w:val="32"/>
        </w:rPr>
        <w:t>溆浦县公安局2021年辅警工作经费专项资金</w:t>
      </w:r>
      <w:r>
        <w:rPr>
          <w:rFonts w:hint="eastAsia" w:cs="黑体" w:asciiTheme="minorEastAsia" w:hAnsiTheme="minorEastAsia"/>
          <w:color w:val="000000"/>
          <w:kern w:val="0"/>
          <w:sz w:val="32"/>
          <w:szCs w:val="32"/>
        </w:rPr>
        <w:t>项目绩效自评综述：</w:t>
      </w:r>
    </w:p>
    <w:p>
      <w:pPr>
        <w:spacing w:line="580" w:lineRule="exact"/>
        <w:ind w:firstLine="640" w:firstLineChars="200"/>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rPr>
        <w:t>根据年初设定的绩效目标，项目绩效自评得分为97分。项目全年预算数为154.5万元，执行数为154.5万元，完成预算的100%。项目绩效目标完成情况：根据中共溆浦县委常委会会议纪[2017]1号、协辅警装备及生活补助费用按5000元/人/年安排共136.5万元，并纳入预算；根据部门职能预算从2014年巡特警大队成立起，财政每年按18万元/年的标准安排场地租赁、办公水电费并纳入财政预算，以上两项共计154.5万元。以上项经费分别保障辅警生活费充足，装备配置更新及时、保障巡特警办公水电及时，保证正常运行工作正常运行。</w:t>
      </w:r>
    </w:p>
    <w:p>
      <w:pPr>
        <w:spacing w:line="580" w:lineRule="exact"/>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111111"/>
          <w:kern w:val="0"/>
          <w:sz w:val="32"/>
          <w:szCs w:val="32"/>
          <w:lang w:val="en-US" w:eastAsia="zh-CN"/>
        </w:rPr>
        <w:t>3.</w:t>
      </w:r>
      <w:r>
        <w:rPr>
          <w:rFonts w:hint="eastAsia" w:cs="黑体" w:asciiTheme="minorEastAsia" w:hAnsiTheme="minorEastAsia"/>
          <w:color w:val="111111"/>
          <w:kern w:val="0"/>
          <w:sz w:val="32"/>
          <w:szCs w:val="32"/>
        </w:rPr>
        <w:t>溆浦县公安局2021年监管场所专项资金</w:t>
      </w:r>
      <w:r>
        <w:rPr>
          <w:rFonts w:hint="eastAsia" w:cs="黑体" w:asciiTheme="minorEastAsia" w:hAnsiTheme="minorEastAsia"/>
          <w:color w:val="000000"/>
          <w:kern w:val="0"/>
          <w:sz w:val="32"/>
          <w:szCs w:val="32"/>
        </w:rPr>
        <w:t>项目绩效自评综述：</w:t>
      </w:r>
    </w:p>
    <w:p>
      <w:pPr>
        <w:spacing w:line="580" w:lineRule="exact"/>
        <w:ind w:firstLine="640" w:firstLineChars="200"/>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rPr>
        <w:t>根据年初设定的绩效目标，项目绩效自评得分为97分。项目全年预算数为199.42万元，执行数为199.42万元，完成预算的100%。项目绩效目标完成情况：根据监管场所的工作职能和职责需要，按照项目资金的使用内容和用途，2021年溆浦县公安局监管场所的专项项目资金主要有：1、看守所医疗专业化经费10万元，用于医疗卫生专业化建设的办公运转、相关设施购置和医药费等相关开支；2、被羁押人员给养费110.9万元，用于被羁押人员的伙食补助费、被装等费用；3、电费13万元，用于监管场所2021年度电费；4、嫌疑人体检费29万元，用于嫌疑人入所前进行常规体检及疑似病人确诊检查的相关费用，5、拘留人员给养、被装、医疗、修缮等经费35万元，以上4个项目资金合计199.42万元。为监管场所羁押人员提供必要生活费、医疗费、体检费以及为提供保障监所的正常运行，保障医务室的设备进行日常维护、折旧、耗损等，为被羁押人员提供一个良好的改造环境。充分保障羁押场所人员和设施正常运行，拘留及羁押人员安心改造。</w:t>
      </w:r>
    </w:p>
    <w:p>
      <w:pPr>
        <w:spacing w:line="580" w:lineRule="exact"/>
        <w:ind w:firstLine="640" w:firstLineChars="200"/>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lang w:val="en-US" w:eastAsia="zh-CN"/>
        </w:rPr>
        <w:t>4.</w:t>
      </w:r>
      <w:r>
        <w:rPr>
          <w:rFonts w:hint="eastAsia" w:cs="黑体" w:asciiTheme="minorEastAsia" w:hAnsiTheme="minorEastAsia"/>
          <w:color w:val="111111"/>
          <w:kern w:val="0"/>
          <w:sz w:val="32"/>
          <w:szCs w:val="32"/>
        </w:rPr>
        <w:t>溆浦县公安局2021年警务室专项资金项目绩效自评综述：</w:t>
      </w:r>
    </w:p>
    <w:p>
      <w:pPr>
        <w:spacing w:line="580" w:lineRule="exact"/>
        <w:ind w:firstLine="640" w:firstLineChars="200"/>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rPr>
        <w:t>根据年初设定的绩效目标，项目绩效自评得分为97分。项目全年预算数为10万元，执行数为10万元，完成预算的100%。项目绩效目标完成情况：溆浦委常委会会议纪要（2018）12号及2018年溆浦县人民政府常务会议纪要第24次关会议精神，2021年度全县城区10个、警务室办公、水电、租赁等安排专项资金10万元。项目绩效目标是为了保障城区十个警务室工作正常运行。</w:t>
      </w:r>
    </w:p>
    <w:p>
      <w:pPr>
        <w:spacing w:line="580" w:lineRule="exact"/>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rPr>
        <w:t>　　</w:t>
      </w:r>
      <w:r>
        <w:rPr>
          <w:rFonts w:hint="eastAsia" w:cs="黑体" w:asciiTheme="minorEastAsia" w:hAnsiTheme="minorEastAsia"/>
          <w:color w:val="111111"/>
          <w:kern w:val="0"/>
          <w:sz w:val="32"/>
          <w:szCs w:val="32"/>
          <w:lang w:val="en-US" w:eastAsia="zh-CN"/>
        </w:rPr>
        <w:t>5.</w:t>
      </w:r>
      <w:r>
        <w:rPr>
          <w:rFonts w:hint="eastAsia" w:cs="黑体" w:asciiTheme="minorEastAsia" w:hAnsiTheme="minorEastAsia"/>
          <w:color w:val="111111"/>
          <w:kern w:val="0"/>
          <w:sz w:val="32"/>
          <w:szCs w:val="32"/>
        </w:rPr>
        <w:t>溆浦县公安局2021年民警救助专项资金项目绩效自评综述：</w:t>
      </w:r>
    </w:p>
    <w:p>
      <w:pPr>
        <w:spacing w:line="580" w:lineRule="exact"/>
        <w:ind w:firstLine="640" w:firstLineChars="200"/>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rPr>
        <w:t>根据年初设定的绩效目标，项目绩效自评得分为97分。项目全年预算数为50万元，执行数为50万元，完成预算的100%。项目绩效目标完成情况：根据湘财行指[2018]0442号文件精神，保障受工伤民警及时有效医疗救治，每年县财政安排民警救助资金50万元。保障工伤民警得到及时有效的救助，保障工伤民警安心治疗，保障干部维定。</w:t>
      </w:r>
    </w:p>
    <w:p>
      <w:pPr>
        <w:spacing w:line="580" w:lineRule="exact"/>
        <w:ind w:firstLine="640" w:firstLineChars="200"/>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lang w:val="en-US" w:eastAsia="zh-CN"/>
        </w:rPr>
        <w:t xml:space="preserve"> 6.</w:t>
      </w:r>
      <w:r>
        <w:rPr>
          <w:rFonts w:hint="eastAsia" w:cs="黑体" w:asciiTheme="minorEastAsia" w:hAnsiTheme="minorEastAsia"/>
          <w:color w:val="111111"/>
          <w:kern w:val="0"/>
          <w:sz w:val="32"/>
          <w:szCs w:val="32"/>
        </w:rPr>
        <w:t>溆浦县公安局2021年天网工程电费及群众举报奖专项资金项目绩效自评综述：　</w:t>
      </w:r>
    </w:p>
    <w:p>
      <w:pPr>
        <w:spacing w:line="580" w:lineRule="exact"/>
        <w:ind w:firstLine="640" w:firstLineChars="200"/>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rPr>
        <w:t>根据年初设定的绩效目标，项目绩效自评得分为90分。项目全年预算数为175万元，执行数为175万元，完成预算的100%。项目绩效目标完成情况：根据溆浦县公安局的工作职能和职责需要，按照项目资金的使用内容和用途，2021年度我局用于协助办案的经费主要有：1、全县的天网工程电费125万元；2、群众举报奖费用50万元，合计金额175万元。</w:t>
      </w:r>
    </w:p>
    <w:p>
      <w:pPr>
        <w:spacing w:line="580" w:lineRule="exact"/>
        <w:ind w:firstLine="640" w:firstLineChars="200"/>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rPr>
        <w:t>溆浦县公安局项目绩效自评综述：根据年初设定的绩效目标，项目绩效自评得分为96分。项目全年预算数为630.92万元，执行数为630.92万元，完成预算的100%。项目绩效目标完成情况：根据年初工作计划和重点性工作，积极履职，强化管理，秉承公安机关基本职能出发，重点保障涉及国家安全的国内安全保卫、反邪教、反恐怖、重大案件侦破、大型活动安保、公安教育训练等所需经费；优先保障严重影响社会治安稳定的群体性事件处置、严重经济犯罪案件和刑事犯罪案件办理所需经费；重点保障专用装备所需，如保障指挥信通、侦查技术、执法勤务等基本装备建设，一线实战单位业务装备计划、配备、到位及管理、使用等规范合理，较好完成了本年度工作目标。</w:t>
      </w:r>
    </w:p>
    <w:p>
      <w:pPr>
        <w:spacing w:line="580" w:lineRule="exact"/>
        <w:ind w:firstLine="640" w:firstLineChars="200"/>
        <w:rPr>
          <w:rFonts w:hint="eastAsia" w:cs="黑体" w:asciiTheme="minorEastAsia" w:hAnsiTheme="minorEastAsia"/>
          <w:color w:val="111111"/>
          <w:kern w:val="0"/>
          <w:sz w:val="32"/>
          <w:szCs w:val="32"/>
        </w:rPr>
      </w:pPr>
      <w:r>
        <w:rPr>
          <w:rFonts w:hint="eastAsia" w:cs="黑体" w:asciiTheme="minorEastAsia" w:hAnsiTheme="minorEastAsia"/>
          <w:color w:val="111111"/>
          <w:kern w:val="0"/>
          <w:sz w:val="32"/>
          <w:szCs w:val="32"/>
        </w:rPr>
        <w:t>发现的主要问题及原因：一是办理大型跨省、跨境案件，案件的司法鉴定及技术服务费用等不确定项目支出有超出预算；二是新增乡镇派出所警力少，无车辆配备，造成出警无警车，办理案件需由中心派出所侦办的情况存在；三是2020年我局启动龙潭和观音阁派出所两个新建项目工程，因县级无配套资金，为了不影响两个派出所工程进度，只能挤占我局的基本运转经费；四是民警救助资金仅50万元，无法正常保障负伤民警的救助和医药支出，每年用于工伤民警吴传勇、曾义和（两人均在北京治疗，尚不包括其他费用）、翟少华（2010年“2.12”火灾负伤的翟少华，到目前为止，仍在县人民医院救治、平均每月我局付给他医治费3万余元）等三人的住院医疗护理费高达123万；五是我局辅警2021年度304人，财政安排工作经费人均5000元每年，而辅警的伙食费、被装、单警装备、年终奖等等费用支出人均每年达2万元以上（而周边县如辰溪、沅陵等从2018年起就已经达到人均1.5万元以上每人每年），而辅警已成为维护社会治安一支不可或缺的力量，而因为待遇、保障问题，导致这支队伍人心不稳，人员更替频繁，为进一步稳定队伍，辅警人员的支出也只能通过挤占我们民警的人均经费，使本来紧张的财务状况更加捉襟见肘，难以为继。</w:t>
      </w:r>
    </w:p>
    <w:p>
      <w:pPr>
        <w:numPr>
          <w:ilvl w:val="0"/>
          <w:numId w:val="2"/>
        </w:num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b/>
          <w:color w:val="000000" w:themeColor="text1"/>
          <w:kern w:val="0"/>
          <w:sz w:val="32"/>
          <w:szCs w:val="32"/>
        </w:rPr>
      </w:pPr>
      <w:r>
        <w:rPr>
          <w:rFonts w:hint="eastAsia" w:cs="黑体" w:asciiTheme="minorEastAsia" w:hAnsiTheme="minorEastAsia"/>
          <w:color w:val="000000" w:themeColor="text1"/>
          <w:kern w:val="0"/>
          <w:sz w:val="32"/>
          <w:szCs w:val="32"/>
        </w:rPr>
        <w:t>在省市县各级财政部门共同努力下，2021年度溆浦县公安局工作基本完成。资金使用符合相关财务规定。通过专项资金的实施，全力推进公安工作，各项工作取得了明显成效。2021年度本单位项目资金绩效评价指标评分为97分。</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bookmarkStart w:id="0" w:name="_GoBack"/>
      <w:bookmarkEnd w:id="0"/>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（一）财政拨款收入：本年度从本级财政部门取得的财政拨款，包括一般公共预算财政拨款和政府性基金预算财政拨款。</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（二）事业收入：指事业单位开展专业业务活动及辅助活动所取得的收入。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（三）其他收入：指除上述“财政拨款收入”、“事业收入”、“经营收入”等以外的收入。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（五）年初结转和结余：指以前年度尚未完成、结转到本年仍按原规定用途继续使用的资金，或项目已完成等产生的结余资金。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（六）结余分配：指事业单位按照事业单位会计制度的规定从非财政补助结余中分配的事业基金和职工福利基金等。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（七）年末结转和结余：指单位按有关规定结转到下年或以后年度继续使用的资金，或项目已完成等产生的结余资金。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（八）基本支出：填列单位为保障机构正常运转、完成日常工作任务而发生的各项支出。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（九）项目支出：填列单位为完成特定的行政工作任务或事业发展目标，在基本支出之外发生的各项支出</w:t>
      </w: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40" w:lineRule="exact"/>
        <w:jc w:val="center"/>
        <w:rPr>
          <w:rFonts w:ascii="方正大标宋简体" w:hAnsi="方正大标宋简体" w:eastAsia="方正大标宋简体" w:cs="方正大标宋简体"/>
          <w:bCs/>
          <w:color w:val="000000"/>
          <w:sz w:val="44"/>
          <w:szCs w:val="44"/>
        </w:rPr>
      </w:pPr>
      <w:r>
        <w:rPr>
          <w:rFonts w:hint="eastAsia" w:ascii="方正大标宋简体" w:hAnsi="方正大标宋简体" w:eastAsia="方正大标宋简体" w:cs="方正大标宋简体"/>
          <w:bCs/>
          <w:color w:val="000000"/>
          <w:sz w:val="44"/>
          <w:szCs w:val="44"/>
        </w:rPr>
        <w:t>公安局2021年部门整体支出绩效</w:t>
      </w:r>
    </w:p>
    <w:p>
      <w:pPr>
        <w:spacing w:line="640" w:lineRule="exact"/>
        <w:jc w:val="center"/>
        <w:rPr>
          <w:rFonts w:ascii="方正大标宋简体" w:hAnsi="方正大标宋简体" w:eastAsia="方正大标宋简体" w:cs="方正大标宋简体"/>
          <w:bCs/>
          <w:color w:val="000000"/>
          <w:sz w:val="44"/>
          <w:szCs w:val="44"/>
        </w:rPr>
      </w:pPr>
      <w:r>
        <w:rPr>
          <w:rFonts w:hint="eastAsia" w:ascii="方正大标宋简体" w:hAnsi="方正大标宋简体" w:eastAsia="方正大标宋简体" w:cs="方正大标宋简体"/>
          <w:bCs/>
          <w:color w:val="000000"/>
          <w:sz w:val="44"/>
          <w:szCs w:val="44"/>
        </w:rPr>
        <w:t>自 评 报 告</w:t>
      </w:r>
    </w:p>
    <w:p>
      <w:pPr>
        <w:spacing w:line="640" w:lineRule="exact"/>
        <w:ind w:firstLine="600" w:firstLineChars="200"/>
        <w:jc w:val="center"/>
        <w:rPr>
          <w:rFonts w:ascii="宋体" w:hAnsi="宋体"/>
          <w:color w:val="000000"/>
          <w:sz w:val="30"/>
          <w:szCs w:val="30"/>
        </w:rPr>
      </w:pP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一、部门概况 </w:t>
      </w:r>
    </w:p>
    <w:p>
      <w:pPr>
        <w:spacing w:line="580" w:lineRule="exact"/>
        <w:ind w:firstLine="640"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（一）部门基本情况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溆浦县公安局设纪委、政工、指挥中心、警务保障、治安、刑侦、法制、经侦、禁毒、网安、国保、人口与出入境、巡特警、有组织犯罪侦查大队、交警队等15个内设机构，其他机构：拘留所、看守所及西湖、兴隆、江口、麻阳水、桥江、低庄、水东、两丫坪、龙潭、花桥、迎宾等11个中心派出所和2017年6月新增深子湖等16个乡派出所。</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实有民警、干部、职工362人，另有协警304人，退休人员134人。提前退休人员27人。</w:t>
      </w:r>
    </w:p>
    <w:p>
      <w:pPr>
        <w:spacing w:line="580" w:lineRule="exact"/>
        <w:ind w:firstLine="640"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(二)部门整体支出规模、使用方向和主要内容、涉及范围</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承担着预防、制止和侦查违法犯罪活动；防范、打击恐怖活动；维护社会治安秩序，制止危害社会治安秩序的行为；管理交通、消防、危险物品；管理户口、居民身份证、国籍、入境事务和外国人在中国境内居留、旅行的有关事务；维护国（边）境地区的治安秩序；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在今年收支预算内，确保完成以下整体目标：</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局将以党的十九大精神为指引，持续深化公安改革，着力提高公安机关的社会治理能力和水平，全力护航全县社会经济发展。一、深入推进“情指勤行一体化”建设。紧紧围绕指挥、处置、勤务、情报等核心环节，全面建成上下联动、横向呼应、高效统一、反应快速、指挥精准的实战指挥体系，做到资源配置更加合理、指挥调度更加顺畅、综合保障更加有力、打防管控更加精准、应急处置更加高效。二、深入推进动态化严打工作。在严打暴力犯罪，确保命案必破、黑恶犯罪露头就打、暴力案件不欠账和着力提高八类重大刑事案件侦破率的同时，按照“既要破大案，也要破小案”的指示精神，加大对盗抢和诈骗等侵财性案件的侦破力度，有效遏制刑事犯罪。</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二、部门整体支出管理及使用情况</w:t>
      </w:r>
    </w:p>
    <w:p>
      <w:pPr>
        <w:spacing w:line="580" w:lineRule="exact"/>
        <w:ind w:firstLine="640"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 (一)基本支出情况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2021年基本支出共计7759.72万元。主要用于：</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GB3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工资福利支出5624.93万元；</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GB3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商品和服务支出1652.84万元；</w:t>
      </w:r>
      <w:r>
        <w:rPr>
          <w:rFonts w:hint="eastAsia" w:ascii="Arial Unicode MS" w:hAnsi="Arial Unicode MS" w:eastAsia="Arial Unicode MS" w:cs="Arial Unicode MS"/>
          <w:color w:val="000000"/>
          <w:sz w:val="32"/>
          <w:szCs w:val="32"/>
        </w:rPr>
        <w:t>③对个人和家庭的补助200.14万元；④资本性支出281.81万元；</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2021年度“三公”经费各项费用控制在预算范围内。其中公车运行维护270.47万元，公务接待费6.57万元 .</w:t>
      </w:r>
    </w:p>
    <w:p>
      <w:pPr>
        <w:spacing w:line="580" w:lineRule="exact"/>
        <w:ind w:firstLine="640"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（二）专项支出管理和使用情况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1、2021年专项资金主要用于天网工程和业务技术用房建设、监管中心建设等支出，项目支出共计5066.65万元。其中：</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GB3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工资福利支出1430.17万元；</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GB3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其中商品服务支出1049.63万元；</w:t>
      </w:r>
      <w:r>
        <w:rPr>
          <w:rFonts w:hint="eastAsia" w:ascii="Arial Unicode MS" w:hAnsi="Arial Unicode MS" w:eastAsia="Arial Unicode MS" w:cs="Arial Unicode MS"/>
          <w:color w:val="000000"/>
          <w:sz w:val="32"/>
          <w:szCs w:val="32"/>
        </w:rPr>
        <w:t>③</w:t>
      </w:r>
      <w:r>
        <w:rPr>
          <w:rFonts w:hint="eastAsia" w:ascii="仿宋_GB2312" w:hAnsi="仿宋_GB2312" w:eastAsia="仿宋_GB2312" w:cs="仿宋_GB2312"/>
          <w:color w:val="000000"/>
          <w:sz w:val="32"/>
          <w:szCs w:val="32"/>
        </w:rPr>
        <w:t>对个人和家庭的补助223.43万元；</w:t>
      </w:r>
      <w:r>
        <w:rPr>
          <w:rFonts w:hint="eastAsia" w:ascii="Arial Unicode MS" w:hAnsi="Arial Unicode MS" w:eastAsia="Arial Unicode MS" w:cs="Arial Unicode MS"/>
          <w:color w:val="000000"/>
          <w:sz w:val="32"/>
          <w:szCs w:val="32"/>
        </w:rPr>
        <w:t>④资本性支出2363.42万元。</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专项资金实际使用情况，除上级转移支付补助部分外还包括县财政安排不足部分。随着时代的发展，科学技术的进步，犯罪的形式也趋势多元化，专项资金主要用于办案需要的设备投资，信息布控，办案消耗等。</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3、专项资金管理，溆浦县公安局针对专项资金的管理制定了一系列的制度：《转移支付管理制度》、《财务制度》、《装备管理制度》等，对于专项资金的管理和使用提供了方向标。</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三、部门专项组织实施情况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溆浦县公安局专项资金主要用于办案业务、装备购置及业务用房建设。我局党委高度重视专项资金的管理和使用，年初便制度了年初预算，主要针对实战和一线部门的办案及设备购置，保障业务用房建设支出。为规范以上资金的使用，我局也制定了相应的制度，并实行预算公开制度，接受各部门及警种的监督和建议。</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四、资产管理情况</w:t>
      </w:r>
    </w:p>
    <w:p>
      <w:pPr>
        <w:spacing w:line="58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溆浦县公安局的资产管理，制度规范，特别是转移支付的装备管理，制定了《装备管理制度》等，每年都接受省、市公安机关的监管，按进度汇报装备购置和使用情况。配置处理的程度为，年初有预算，购置前有报告，入库有登记，处理有台账等程序。</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五、部门整体支出绩效情况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年初工作计划和重点性工作，积极履职，强化管理，秉承公安机关基本职能出发，重点保障涉及国家安全的国内安全保卫、反邪教、反恐怖、重大案件侦破、大型活动安保、公安教育训练等所需经费；优先保障严重影响社会治安稳定的群体性事件处置、严重经济犯罪案件和刑事犯罪案件办理所需经费；重点保障专用装备所需，如保障指挥信通、侦查技术、执法勤务等基本装备建设，一线实战单位业务装备计划、配备、到位及管理、使用等规范合理，较好完成了本年度工作目标。</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部门整体支出绩效情况如下：</w:t>
      </w:r>
    </w:p>
    <w:p>
      <w:pPr>
        <w:numPr>
          <w:ilvl w:val="0"/>
          <w:numId w:val="3"/>
        </w:numPr>
        <w:spacing w:line="58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经济性评价</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1、2021年预算安排控制较好，“三公”经费预算总额未突破上年。</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2、预算执行方面，支出总额基本控制在预算以内；财务管理和厉行节约的方面开展了大量工作，行政效能显著。</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六、存在的主要问题</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公安业务的特殊性，造成年初预算时对项目支出预算不足，导致办理大型跨省、跨境案件，案件的司法鉴定及技术服务费用等不确定项目支出有超出预算；新增乡镇派出所警力少，无车辆配备，造成出警无警车，办理案件需由中心派出所侦办的情况存在；2020年我局启动龙潭和观音阁派出所两个新建项目工程，因县级无配套资金，为了不影响两个派出所工程进度，只能挤占我局的基本运转经费；我局辅警2021年度304人，财政安排工作经费人均5000元每年，而辅警的伙食费、被装、单警装备、年终奖等等费用支出人均每年达2万元以上（而周边县如辰溪、沅陵等从2018年起就已经达到人均1.5万元以上每人每年），而辅警已成为维护社会治安一支不可或缺的力量，而因为待遇、保障问题，导致这支队伍人心不稳，人员更替频繁，为进一步稳定队伍，辅警人员的支出也只能通过挤占我们民警的人均经费，使本来紧张的财务状况更加捉襟见肘，难以为继。</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恳请财政在2022年度及时拨付基本运转及办案业务经费；按发改委有关标准配套龙潭、观音阁派出所工程项目资金；根据基层派出所工作需要，解决乡镇派出所无警车出警的问题；提高我局辅警工作经费标准。</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七、改进措施和建议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做好预算的编制，细化预算编制工作，进一步提高内部机构的预算管理意识，严格按照年初始预算相关制度和要求进行支出，进一步提高预算编制的科学性、合理性、严谨性和可控性。进一步加强预算支出的审计、跟踪和执行情况。</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2CF72"/>
    <w:multiLevelType w:val="singleLevel"/>
    <w:tmpl w:val="14A2CF72"/>
    <w:lvl w:ilvl="0" w:tentative="0">
      <w:start w:val="3"/>
      <w:numFmt w:val="decimal"/>
      <w:suff w:val="nothing"/>
      <w:lvlText w:val="（%1）"/>
      <w:lvlJc w:val="left"/>
    </w:lvl>
  </w:abstractNum>
  <w:abstractNum w:abstractNumId="1">
    <w:nsid w:val="30944DC5"/>
    <w:multiLevelType w:val="multilevel"/>
    <w:tmpl w:val="30944DC5"/>
    <w:lvl w:ilvl="0" w:tentative="0">
      <w:start w:val="1"/>
      <w:numFmt w:val="japaneseCounting"/>
      <w:lvlText w:val="（%1）"/>
      <w:lvlJc w:val="left"/>
      <w:pPr>
        <w:tabs>
          <w:tab w:val="left" w:pos="1400"/>
        </w:tabs>
        <w:ind w:left="1400" w:hanging="84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6625D"/>
    <w:rsid w:val="00074155"/>
    <w:rsid w:val="000873EF"/>
    <w:rsid w:val="000A3F69"/>
    <w:rsid w:val="000A4781"/>
    <w:rsid w:val="000E458D"/>
    <w:rsid w:val="00103957"/>
    <w:rsid w:val="00114491"/>
    <w:rsid w:val="00124A1F"/>
    <w:rsid w:val="00152C6D"/>
    <w:rsid w:val="00162D39"/>
    <w:rsid w:val="001644C4"/>
    <w:rsid w:val="001678BD"/>
    <w:rsid w:val="00182373"/>
    <w:rsid w:val="001A66CC"/>
    <w:rsid w:val="001A67DB"/>
    <w:rsid w:val="001C3C29"/>
    <w:rsid w:val="001D51E5"/>
    <w:rsid w:val="001E080D"/>
    <w:rsid w:val="001E53D0"/>
    <w:rsid w:val="001F0C3B"/>
    <w:rsid w:val="001F7781"/>
    <w:rsid w:val="00202C14"/>
    <w:rsid w:val="00202C82"/>
    <w:rsid w:val="00214427"/>
    <w:rsid w:val="00226CB7"/>
    <w:rsid w:val="002459EA"/>
    <w:rsid w:val="00264552"/>
    <w:rsid w:val="00264EF9"/>
    <w:rsid w:val="00265724"/>
    <w:rsid w:val="0027426B"/>
    <w:rsid w:val="00276410"/>
    <w:rsid w:val="002D1660"/>
    <w:rsid w:val="002D65D1"/>
    <w:rsid w:val="002E0A30"/>
    <w:rsid w:val="003109D2"/>
    <w:rsid w:val="003130C4"/>
    <w:rsid w:val="00316C4B"/>
    <w:rsid w:val="0032192B"/>
    <w:rsid w:val="003479BD"/>
    <w:rsid w:val="00370520"/>
    <w:rsid w:val="0037197D"/>
    <w:rsid w:val="003768D5"/>
    <w:rsid w:val="0037766D"/>
    <w:rsid w:val="003B14B7"/>
    <w:rsid w:val="003C4197"/>
    <w:rsid w:val="003C4294"/>
    <w:rsid w:val="003C47E6"/>
    <w:rsid w:val="003C4FC2"/>
    <w:rsid w:val="003C7045"/>
    <w:rsid w:val="003E2331"/>
    <w:rsid w:val="00407B88"/>
    <w:rsid w:val="0041108E"/>
    <w:rsid w:val="00416E61"/>
    <w:rsid w:val="0042790C"/>
    <w:rsid w:val="00435B4C"/>
    <w:rsid w:val="004506F9"/>
    <w:rsid w:val="00455371"/>
    <w:rsid w:val="004717A2"/>
    <w:rsid w:val="00473DF3"/>
    <w:rsid w:val="004757CA"/>
    <w:rsid w:val="00487911"/>
    <w:rsid w:val="00491741"/>
    <w:rsid w:val="004A241D"/>
    <w:rsid w:val="004B0CEE"/>
    <w:rsid w:val="004B7B06"/>
    <w:rsid w:val="004F11A5"/>
    <w:rsid w:val="004F6D34"/>
    <w:rsid w:val="00500E5F"/>
    <w:rsid w:val="00511709"/>
    <w:rsid w:val="005122EF"/>
    <w:rsid w:val="0051441A"/>
    <w:rsid w:val="00517C33"/>
    <w:rsid w:val="00517D5F"/>
    <w:rsid w:val="00521AF2"/>
    <w:rsid w:val="00523644"/>
    <w:rsid w:val="0054069E"/>
    <w:rsid w:val="00544866"/>
    <w:rsid w:val="00554276"/>
    <w:rsid w:val="005767CC"/>
    <w:rsid w:val="00583254"/>
    <w:rsid w:val="00590D9F"/>
    <w:rsid w:val="00595D26"/>
    <w:rsid w:val="005A053B"/>
    <w:rsid w:val="005A74E6"/>
    <w:rsid w:val="005B404E"/>
    <w:rsid w:val="005C12CF"/>
    <w:rsid w:val="005D4D55"/>
    <w:rsid w:val="005E2CFB"/>
    <w:rsid w:val="005F2103"/>
    <w:rsid w:val="005F3D1C"/>
    <w:rsid w:val="00605D77"/>
    <w:rsid w:val="0062378F"/>
    <w:rsid w:val="00641842"/>
    <w:rsid w:val="0064773C"/>
    <w:rsid w:val="00651EEC"/>
    <w:rsid w:val="006768FC"/>
    <w:rsid w:val="00686673"/>
    <w:rsid w:val="00691E8C"/>
    <w:rsid w:val="006A22C4"/>
    <w:rsid w:val="006A348B"/>
    <w:rsid w:val="006A351B"/>
    <w:rsid w:val="006B0422"/>
    <w:rsid w:val="006B35AA"/>
    <w:rsid w:val="006C1B53"/>
    <w:rsid w:val="006D7730"/>
    <w:rsid w:val="006E5284"/>
    <w:rsid w:val="006F3EB5"/>
    <w:rsid w:val="00702E34"/>
    <w:rsid w:val="00704395"/>
    <w:rsid w:val="00710FE7"/>
    <w:rsid w:val="00717621"/>
    <w:rsid w:val="00720FF1"/>
    <w:rsid w:val="00727A53"/>
    <w:rsid w:val="00731EBE"/>
    <w:rsid w:val="007451FF"/>
    <w:rsid w:val="0075419D"/>
    <w:rsid w:val="00770A3E"/>
    <w:rsid w:val="0077499E"/>
    <w:rsid w:val="00787B42"/>
    <w:rsid w:val="00793967"/>
    <w:rsid w:val="007C4539"/>
    <w:rsid w:val="007F3657"/>
    <w:rsid w:val="008071FB"/>
    <w:rsid w:val="00812ED5"/>
    <w:rsid w:val="008277D9"/>
    <w:rsid w:val="00833741"/>
    <w:rsid w:val="00834992"/>
    <w:rsid w:val="00842C3E"/>
    <w:rsid w:val="0084478C"/>
    <w:rsid w:val="00860059"/>
    <w:rsid w:val="00865570"/>
    <w:rsid w:val="0086638C"/>
    <w:rsid w:val="00880BC0"/>
    <w:rsid w:val="008A3E8D"/>
    <w:rsid w:val="008B6A7B"/>
    <w:rsid w:val="008C0287"/>
    <w:rsid w:val="008E7DC8"/>
    <w:rsid w:val="008F3CD2"/>
    <w:rsid w:val="008F70EC"/>
    <w:rsid w:val="009237C4"/>
    <w:rsid w:val="009310C0"/>
    <w:rsid w:val="00935CA3"/>
    <w:rsid w:val="00944C48"/>
    <w:rsid w:val="00950252"/>
    <w:rsid w:val="00967F5D"/>
    <w:rsid w:val="0099533B"/>
    <w:rsid w:val="009A0F95"/>
    <w:rsid w:val="009B3ADF"/>
    <w:rsid w:val="009C2697"/>
    <w:rsid w:val="009C3B52"/>
    <w:rsid w:val="009E6817"/>
    <w:rsid w:val="009E6E9A"/>
    <w:rsid w:val="00A01400"/>
    <w:rsid w:val="00A01D2B"/>
    <w:rsid w:val="00A1646D"/>
    <w:rsid w:val="00A2423C"/>
    <w:rsid w:val="00A2709A"/>
    <w:rsid w:val="00A3101D"/>
    <w:rsid w:val="00A40EC0"/>
    <w:rsid w:val="00A42218"/>
    <w:rsid w:val="00A42350"/>
    <w:rsid w:val="00A64724"/>
    <w:rsid w:val="00A70249"/>
    <w:rsid w:val="00A70B02"/>
    <w:rsid w:val="00A71D9F"/>
    <w:rsid w:val="00A8096C"/>
    <w:rsid w:val="00A92E9F"/>
    <w:rsid w:val="00A93B3C"/>
    <w:rsid w:val="00AA61D8"/>
    <w:rsid w:val="00AB0709"/>
    <w:rsid w:val="00AE73EF"/>
    <w:rsid w:val="00AF5801"/>
    <w:rsid w:val="00B33BEA"/>
    <w:rsid w:val="00B57C9F"/>
    <w:rsid w:val="00B63572"/>
    <w:rsid w:val="00B75E93"/>
    <w:rsid w:val="00B845B3"/>
    <w:rsid w:val="00B85D8B"/>
    <w:rsid w:val="00BB165C"/>
    <w:rsid w:val="00BB4A40"/>
    <w:rsid w:val="00BD3D4B"/>
    <w:rsid w:val="00BD6C3E"/>
    <w:rsid w:val="00BE3674"/>
    <w:rsid w:val="00C10681"/>
    <w:rsid w:val="00C12170"/>
    <w:rsid w:val="00C2159F"/>
    <w:rsid w:val="00C3049A"/>
    <w:rsid w:val="00C31B1E"/>
    <w:rsid w:val="00C57154"/>
    <w:rsid w:val="00C74F1F"/>
    <w:rsid w:val="00C77645"/>
    <w:rsid w:val="00CE04C3"/>
    <w:rsid w:val="00CE76A0"/>
    <w:rsid w:val="00D148C6"/>
    <w:rsid w:val="00D17A8A"/>
    <w:rsid w:val="00D27F9B"/>
    <w:rsid w:val="00D415BA"/>
    <w:rsid w:val="00D63780"/>
    <w:rsid w:val="00D644EE"/>
    <w:rsid w:val="00D75489"/>
    <w:rsid w:val="00DC2E1F"/>
    <w:rsid w:val="00DC70ED"/>
    <w:rsid w:val="00DD06FF"/>
    <w:rsid w:val="00DD4AB7"/>
    <w:rsid w:val="00DD5FE9"/>
    <w:rsid w:val="00DE567A"/>
    <w:rsid w:val="00DF27F1"/>
    <w:rsid w:val="00E00C7A"/>
    <w:rsid w:val="00E07F84"/>
    <w:rsid w:val="00E13778"/>
    <w:rsid w:val="00E209CF"/>
    <w:rsid w:val="00E36822"/>
    <w:rsid w:val="00E37D6C"/>
    <w:rsid w:val="00E55B68"/>
    <w:rsid w:val="00E67BE6"/>
    <w:rsid w:val="00E85094"/>
    <w:rsid w:val="00E8683C"/>
    <w:rsid w:val="00EA2B72"/>
    <w:rsid w:val="00EB1CD4"/>
    <w:rsid w:val="00EC0428"/>
    <w:rsid w:val="00EC377E"/>
    <w:rsid w:val="00EC4691"/>
    <w:rsid w:val="00EF7BD6"/>
    <w:rsid w:val="00F05134"/>
    <w:rsid w:val="00F20106"/>
    <w:rsid w:val="00F43934"/>
    <w:rsid w:val="00F51827"/>
    <w:rsid w:val="00F74360"/>
    <w:rsid w:val="00F77AA1"/>
    <w:rsid w:val="00F9335A"/>
    <w:rsid w:val="00FB462F"/>
    <w:rsid w:val="00FE16FA"/>
    <w:rsid w:val="00FE328A"/>
    <w:rsid w:val="00FE6269"/>
    <w:rsid w:val="00FF5CD6"/>
    <w:rsid w:val="3A3B503D"/>
    <w:rsid w:val="6ADE7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DCB3-E46E-421D-A6F6-3B9F7CCADA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16946</Words>
  <Characters>20333</Characters>
  <Lines>168</Lines>
  <Paragraphs>47</Paragraphs>
  <TotalTime>9</TotalTime>
  <ScaleCrop>false</ScaleCrop>
  <LinksUpToDate>false</LinksUpToDate>
  <CharactersWithSpaces>21334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2022-09-09T06:07:00Z</dcterms:created>
  <dc:creator>李航 null</dc:creator>
  <cp:lastModifiedBy>cry1416141497</cp:lastModifiedBy>
  <cp:lastPrinted>2022-07-27T12:55:00Z</cp:lastPrinted>
  <dcterms:modified xsi:type="dcterms:W3CDTF">2022-09-19T01:17:19Z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6EC486B51B2B4AA7A4CE3E506B58D2CF</vt:lpwstr>
  </property>
</Properties>
</file>