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附件1</w:t>
      </w:r>
    </w:p>
    <w:tbl>
      <w:tblPr>
        <w:tblStyle w:val="5"/>
        <w:tblW w:w="141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10623"/>
        <w:gridCol w:w="1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股室、中心行业单位划分表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财政金融股</w:t>
            </w:r>
          </w:p>
        </w:tc>
        <w:tc>
          <w:tcPr>
            <w:tcW w:w="10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财政、税务部门、社保、医保、金融政策等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农业农村股</w:t>
            </w:r>
          </w:p>
        </w:tc>
        <w:tc>
          <w:tcPr>
            <w:tcW w:w="10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农业农村、水利、乡村振兴、畜牧水产、农村经营中心、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库区移民中心、供销社、农机服务中心、自然资源和规划局、林业、生态环保部门等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固定资产投资中心</w:t>
            </w:r>
          </w:p>
        </w:tc>
        <w:tc>
          <w:tcPr>
            <w:tcW w:w="10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住建局、城管、人防、住房公积金等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企业与经贸审计股</w:t>
            </w:r>
          </w:p>
        </w:tc>
        <w:tc>
          <w:tcPr>
            <w:tcW w:w="10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交通运输部门及相关单位、国资委及归口单位、工信部门及企业单位、外资政策、城投公司等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经济责任审计中心</w:t>
            </w:r>
          </w:p>
        </w:tc>
        <w:tc>
          <w:tcPr>
            <w:tcW w:w="10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组织、人社、编制、县纪委监委、巡察办等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行政事业审计股</w:t>
            </w:r>
          </w:p>
        </w:tc>
        <w:tc>
          <w:tcPr>
            <w:tcW w:w="10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卫健部门及医疗单位、科技教育及学校、应急局、统战部门及民主党派、工商联、公检法司、退役军人、民政、文旅广体等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5"/>
        <w:tblW w:w="151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90"/>
        <w:gridCol w:w="1163"/>
        <w:gridCol w:w="1147"/>
        <w:gridCol w:w="1140"/>
        <w:gridCol w:w="3390"/>
        <w:gridCol w:w="3517"/>
        <w:gridCol w:w="1183"/>
        <w:gridCol w:w="1023"/>
        <w:gridCol w:w="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溆浦县审计局“开展政策法规学习研究，做实研究型审计”活动计划表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学习专题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实施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牵头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学习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学习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学习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党和国家重大方针政策措施学习研讨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各业务股室中心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计划统计股、法制股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所有人员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涉及党和国家重大路线方针政策措施:各级党委政府的重点工作、重大决策、落实措施等。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每个季度学习一次，党中央国务院及各级党委政府的重大决策、措施等，随时组织学习，每次不少于30分钟。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以股室为单位自行确定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股室自行组织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各行业政策法律法规学习研讨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各业务股室中心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计划统计股、法制股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审计人员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涉及审计对象行业政策法规、制度规定等和与审计业务相关党内法规制度。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每个月学习一次。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以股室为单位自行确定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股室自行组织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审前政策法规学习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各审计组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各业务股室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审计组全体成员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涉及被审计单位的政策法规及管理制度、业务规程等。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审计组自行确定。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以股室为单位自行确定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股室自行组织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审中政策法规学习及问题研讨交流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各审计组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各业务股室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审计组全体成员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围绕查处问题，对政策法规学深学透，准确定性处理问题，提出审计建议。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审计组根据审计项目进度需要，每个星期不少于一次学习交流。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审计组自行安排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审计组自行组织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审计成果提炼总结交流学习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各业务股室中心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相关人员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经验交流材。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每个季度学习交流一次。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局会议室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TQ3MGM0Yzg2OTFjYjE0OWE0NWE5YTcxMjgyNDAifQ=="/>
  </w:docVars>
  <w:rsids>
    <w:rsidRoot w:val="660A45C6"/>
    <w:rsid w:val="660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2022-09-26T03:35:00Z</dcterms:created>
  <dc:creator>审计局小舒</dc:creator>
  <cp:lastModifiedBy>审计局小舒</cp:lastModifiedBy>
  <dcterms:modified xsi:type="dcterms:W3CDTF">2022-09-26T03:35:43Z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E42FA5308D024956BC93249338FA56A6</vt:lpwstr>
  </property>
</Properties>
</file>