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4E" w:rsidRDefault="00AF18B0"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 w:hint="eastAsia"/>
          <w:bCs/>
          <w:kern w:val="0"/>
          <w:sz w:val="36"/>
          <w:szCs w:val="36"/>
        </w:rPr>
        <w:t>溆浦县</w:t>
      </w:r>
      <w:r w:rsidR="009A7796">
        <w:rPr>
          <w:rFonts w:eastAsia="方正小标宋_GBK" w:hint="eastAsia"/>
          <w:bCs/>
          <w:kern w:val="0"/>
          <w:sz w:val="36"/>
          <w:szCs w:val="36"/>
        </w:rPr>
        <w:t>2024</w:t>
      </w:r>
      <w:r>
        <w:rPr>
          <w:rFonts w:eastAsia="方正小标宋_GBK"/>
          <w:bCs/>
          <w:kern w:val="0"/>
          <w:sz w:val="36"/>
          <w:szCs w:val="36"/>
        </w:rPr>
        <w:t>年</w:t>
      </w:r>
      <w:r>
        <w:rPr>
          <w:rFonts w:eastAsia="方正小标宋_GBK" w:hint="eastAsia"/>
          <w:bCs/>
          <w:kern w:val="0"/>
          <w:sz w:val="36"/>
          <w:szCs w:val="36"/>
        </w:rPr>
        <w:t>政府决</w:t>
      </w:r>
      <w:r>
        <w:rPr>
          <w:rFonts w:eastAsia="方正小标宋_GBK"/>
          <w:bCs/>
          <w:kern w:val="0"/>
          <w:sz w:val="36"/>
          <w:szCs w:val="36"/>
        </w:rPr>
        <w:t>算</w:t>
      </w:r>
      <w:r>
        <w:rPr>
          <w:rFonts w:eastAsia="方正小标宋_GBK" w:hint="eastAsia"/>
          <w:bCs/>
          <w:kern w:val="0"/>
          <w:sz w:val="36"/>
          <w:szCs w:val="36"/>
        </w:rPr>
        <w:t>公开</w:t>
      </w:r>
    </w:p>
    <w:p w:rsidR="00CC4D4E" w:rsidRDefault="00AF18B0"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</w:t>
      </w:r>
      <w:r>
        <w:rPr>
          <w:rFonts w:eastAsia="黑体"/>
          <w:bCs/>
          <w:kern w:val="0"/>
          <w:sz w:val="32"/>
          <w:szCs w:val="32"/>
        </w:rPr>
        <w:t xml:space="preserve"> </w:t>
      </w:r>
      <w:r>
        <w:rPr>
          <w:rFonts w:eastAsia="黑体"/>
          <w:bCs/>
          <w:kern w:val="0"/>
          <w:sz w:val="32"/>
          <w:szCs w:val="32"/>
        </w:rPr>
        <w:t>录</w:t>
      </w:r>
    </w:p>
    <w:p w:rsidR="00CC4D4E" w:rsidRDefault="00AF18B0">
      <w:pPr>
        <w:widowControl/>
        <w:spacing w:line="600" w:lineRule="exact"/>
        <w:ind w:firstLineChars="200" w:firstLine="640"/>
        <w:rPr>
          <w:rFonts w:eastAsia="方正小标宋_GBK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第一部分</w:t>
      </w:r>
      <w:r>
        <w:rPr>
          <w:rFonts w:eastAsia="仿宋_GB2312" w:hint="eastAsia"/>
          <w:bCs/>
          <w:kern w:val="0"/>
          <w:sz w:val="32"/>
          <w:szCs w:val="32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</w:rPr>
        <w:t>预决算报告（略）</w:t>
      </w:r>
    </w:p>
    <w:p w:rsidR="00CC4D4E" w:rsidRDefault="00AF18B0">
      <w:pPr>
        <w:widowControl/>
        <w:spacing w:line="600" w:lineRule="exact"/>
        <w:ind w:firstLineChars="200" w:firstLine="64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第二部分</w:t>
      </w:r>
      <w:r>
        <w:rPr>
          <w:rFonts w:eastAsia="仿宋_GB2312" w:hint="eastAsia"/>
          <w:bCs/>
          <w:kern w:val="0"/>
          <w:sz w:val="32"/>
          <w:szCs w:val="32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</w:rPr>
        <w:t>预决算报表</w:t>
      </w:r>
    </w:p>
    <w:p w:rsidR="00CC4D4E" w:rsidRDefault="00AF18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一、溆浦县</w:t>
      </w:r>
      <w:r w:rsidR="009A7796">
        <w:rPr>
          <w:rFonts w:eastAsia="仿宋_GB2312" w:hint="eastAsia"/>
          <w:sz w:val="32"/>
          <w:szCs w:val="32"/>
        </w:rPr>
        <w:t>2024</w:t>
      </w:r>
      <w:r>
        <w:rPr>
          <w:rFonts w:eastAsia="仿宋_GB2312" w:hint="eastAsia"/>
          <w:sz w:val="32"/>
          <w:szCs w:val="32"/>
        </w:rPr>
        <w:t>年度公共财政决算表格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、一般公共预算收入决算表</w:t>
      </w:r>
    </w:p>
    <w:p w:rsidR="00CC4D4E" w:rsidRPr="00AF18B0" w:rsidRDefault="00AF18B0" w:rsidP="00AF18B0">
      <w:pPr>
        <w:widowControl/>
        <w:spacing w:line="600" w:lineRule="exact"/>
        <w:ind w:firstLineChars="350" w:firstLine="735"/>
        <w:jc w:val="left"/>
        <w:rPr>
          <w:rFonts w:eastAsia="仿宋_GB2312"/>
          <w:sz w:val="32"/>
          <w:szCs w:val="32"/>
        </w:rPr>
      </w:pPr>
      <w:r>
        <w:rPr>
          <w:rFonts w:hint="eastAsia"/>
        </w:rPr>
        <w:t xml:space="preserve">    </w:t>
      </w:r>
      <w:r w:rsidRPr="00AF18B0">
        <w:rPr>
          <w:rFonts w:eastAsia="仿宋_GB2312" w:hint="eastAsia"/>
          <w:sz w:val="32"/>
          <w:szCs w:val="32"/>
        </w:rPr>
        <w:t>2</w:t>
      </w:r>
      <w:r w:rsidRPr="00AF18B0">
        <w:rPr>
          <w:rFonts w:eastAsia="仿宋_GB2312" w:hint="eastAsia"/>
          <w:sz w:val="32"/>
          <w:szCs w:val="32"/>
        </w:rPr>
        <w:t>、一般公共预算支出决算表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、一般公共预算本级支出决算表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、一般公共预算基本支出决算表</w:t>
      </w:r>
    </w:p>
    <w:p w:rsidR="00CC4D4E" w:rsidRDefault="00AF18B0">
      <w:pPr>
        <w:widowControl/>
        <w:spacing w:line="600" w:lineRule="exact"/>
        <w:ind w:rightChars="-162" w:right="-340"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、一般公共预算税收返还和转移支付决算表</w:t>
      </w:r>
    </w:p>
    <w:p w:rsidR="00CC4D4E" w:rsidRDefault="00AF18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二、溆浦县</w:t>
      </w:r>
      <w:r w:rsidR="009A7796">
        <w:rPr>
          <w:rFonts w:eastAsia="仿宋_GB2312" w:hint="eastAsia"/>
          <w:sz w:val="32"/>
          <w:szCs w:val="32"/>
        </w:rPr>
        <w:t>2024</w:t>
      </w:r>
      <w:r>
        <w:rPr>
          <w:rFonts w:eastAsia="仿宋_GB2312" w:hint="eastAsia"/>
          <w:sz w:val="32"/>
          <w:szCs w:val="32"/>
        </w:rPr>
        <w:t>年政府性基金收支决算表格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、政府性基金收入决算表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、政府性基金支出决算表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、本级政府性基金支出决算表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、政府性基金转移支付决算表</w:t>
      </w:r>
    </w:p>
    <w:p w:rsidR="00CC4D4E" w:rsidRDefault="00AF18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三、溆浦县</w:t>
      </w:r>
      <w:r w:rsidR="009A7796">
        <w:rPr>
          <w:rFonts w:eastAsia="仿宋_GB2312" w:hint="eastAsia"/>
          <w:sz w:val="32"/>
          <w:szCs w:val="32"/>
        </w:rPr>
        <w:t>2024</w:t>
      </w:r>
      <w:r>
        <w:rPr>
          <w:rFonts w:eastAsia="仿宋_GB2312" w:hint="eastAsia"/>
          <w:sz w:val="32"/>
          <w:szCs w:val="32"/>
        </w:rPr>
        <w:t>年国有资本经营收支决算表格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、国有资本经营收入决算表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、国有资本经营支出决算表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、本级国有资本经营支出决算表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、国有资本经营预算转移支付表</w:t>
      </w:r>
    </w:p>
    <w:p w:rsidR="00CC4D4E" w:rsidRDefault="00AF18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四、溆浦县</w:t>
      </w:r>
      <w:r w:rsidR="009A7796">
        <w:rPr>
          <w:rFonts w:eastAsia="仿宋_GB2312" w:hint="eastAsia"/>
          <w:sz w:val="32"/>
          <w:szCs w:val="32"/>
        </w:rPr>
        <w:t>2024</w:t>
      </w:r>
      <w:r>
        <w:rPr>
          <w:rFonts w:eastAsia="仿宋_GB2312" w:hint="eastAsia"/>
          <w:sz w:val="32"/>
          <w:szCs w:val="32"/>
        </w:rPr>
        <w:t>年社会保险基金收支决算表格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、社会保险基金收入决算表</w:t>
      </w:r>
    </w:p>
    <w:p w:rsidR="00CC4D4E" w:rsidRDefault="00AF18B0">
      <w:pPr>
        <w:widowControl/>
        <w:spacing w:line="600" w:lineRule="exact"/>
        <w:ind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、社会保险基金支出决算表</w:t>
      </w:r>
    </w:p>
    <w:p w:rsidR="00CC4D4E" w:rsidRDefault="00AF18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五、溆浦县</w:t>
      </w:r>
      <w:r w:rsidR="009A7796">
        <w:rPr>
          <w:rFonts w:eastAsia="仿宋_GB2312" w:hint="eastAsia"/>
          <w:sz w:val="32"/>
          <w:szCs w:val="32"/>
        </w:rPr>
        <w:t>2024</w:t>
      </w:r>
      <w:r>
        <w:rPr>
          <w:rFonts w:eastAsia="仿宋_GB2312" w:hint="eastAsia"/>
          <w:sz w:val="32"/>
          <w:szCs w:val="32"/>
        </w:rPr>
        <w:t>年地方政府债务限额及余额情况表</w:t>
      </w:r>
    </w:p>
    <w:p w:rsidR="00CC4D4E" w:rsidRDefault="00AF18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1</w:t>
      </w:r>
      <w:r>
        <w:rPr>
          <w:rFonts w:eastAsia="仿宋_GB2312" w:hint="eastAsia"/>
          <w:sz w:val="32"/>
          <w:szCs w:val="32"/>
        </w:rPr>
        <w:t>、地方政府一般债务限额及余额情况表</w:t>
      </w:r>
    </w:p>
    <w:p w:rsidR="00CC4D4E" w:rsidRDefault="00AF18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2</w:t>
      </w:r>
      <w:r>
        <w:rPr>
          <w:rFonts w:eastAsia="仿宋_GB2312" w:hint="eastAsia"/>
          <w:sz w:val="32"/>
          <w:szCs w:val="32"/>
        </w:rPr>
        <w:t>、地方政府专项债务限额及余额情况表</w:t>
      </w:r>
    </w:p>
    <w:p w:rsidR="00CC4D4E" w:rsidRDefault="00AF18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六、溆浦县</w:t>
      </w:r>
      <w:r w:rsidR="009A7796">
        <w:rPr>
          <w:rFonts w:eastAsia="仿宋_GB2312" w:hint="eastAsia"/>
          <w:sz w:val="32"/>
          <w:szCs w:val="32"/>
        </w:rPr>
        <w:t>2024</w:t>
      </w:r>
      <w:r>
        <w:rPr>
          <w:rFonts w:eastAsia="仿宋_GB2312" w:hint="eastAsia"/>
          <w:sz w:val="32"/>
          <w:szCs w:val="32"/>
        </w:rPr>
        <w:t>年“三公”经费决算情况汇总表</w:t>
      </w:r>
    </w:p>
    <w:p w:rsidR="00CC4D4E" w:rsidRDefault="00AF18B0">
      <w:pPr>
        <w:widowControl/>
        <w:spacing w:line="60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1</w:t>
      </w:r>
      <w:r>
        <w:rPr>
          <w:rFonts w:eastAsia="仿宋_GB2312" w:hint="eastAsia"/>
          <w:sz w:val="32"/>
          <w:szCs w:val="32"/>
        </w:rPr>
        <w:t>、溆浦县</w:t>
      </w:r>
      <w:r w:rsidR="009A7796">
        <w:rPr>
          <w:rFonts w:eastAsia="仿宋_GB2312" w:hint="eastAsia"/>
          <w:sz w:val="32"/>
          <w:szCs w:val="32"/>
        </w:rPr>
        <w:t>2024</w:t>
      </w:r>
      <w:r>
        <w:rPr>
          <w:rFonts w:eastAsia="仿宋_GB2312" w:hint="eastAsia"/>
          <w:sz w:val="32"/>
          <w:szCs w:val="32"/>
        </w:rPr>
        <w:t>年“三公”经费决算情况汇总表</w:t>
      </w:r>
    </w:p>
    <w:p w:rsidR="00CC4D4E" w:rsidRDefault="00AF18B0">
      <w:pPr>
        <w:widowControl/>
        <w:spacing w:line="60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>
        <w:rPr>
          <w:rFonts w:eastAsia="仿宋_GB2312" w:hint="eastAsia"/>
          <w:sz w:val="32"/>
          <w:szCs w:val="32"/>
        </w:rPr>
        <w:t>七、溆浦县</w:t>
      </w:r>
      <w:r w:rsidR="009A7796">
        <w:rPr>
          <w:rFonts w:eastAsia="仿宋_GB2312" w:hint="eastAsia"/>
          <w:sz w:val="32"/>
          <w:szCs w:val="32"/>
        </w:rPr>
        <w:t>2024</w:t>
      </w:r>
      <w:r>
        <w:rPr>
          <w:rFonts w:eastAsia="仿宋_GB2312" w:hint="eastAsia"/>
          <w:sz w:val="32"/>
          <w:szCs w:val="32"/>
        </w:rPr>
        <w:t>年专项转移支付分地区、分项目情总表</w:t>
      </w:r>
    </w:p>
    <w:p w:rsidR="00CC4D4E" w:rsidRDefault="00CC4D4E">
      <w:pPr>
        <w:widowControl/>
        <w:spacing w:line="600" w:lineRule="exact"/>
        <w:jc w:val="left"/>
        <w:rPr>
          <w:rFonts w:eastAsia="仿宋_GB2312"/>
          <w:sz w:val="32"/>
          <w:szCs w:val="32"/>
        </w:rPr>
      </w:pPr>
    </w:p>
    <w:p w:rsidR="00CC4D4E" w:rsidRDefault="00AF18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第三部分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相关说明</w:t>
      </w:r>
    </w:p>
    <w:p w:rsidR="00CC4D4E" w:rsidRDefault="00AF18B0">
      <w:pPr>
        <w:pStyle w:val="a5"/>
        <w:spacing w:line="600" w:lineRule="exact"/>
        <w:ind w:left="1080" w:firstLineChars="0" w:firstLine="0"/>
        <w:rPr>
          <w:rFonts w:ascii="仿宋_GB2312" w:eastAsia="仿宋_GB2312"/>
          <w:color w:val="00000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、溆浦县</w:t>
      </w:r>
      <w:r w:rsidR="009A7796">
        <w:rPr>
          <w:rFonts w:ascii="仿宋_GB2312" w:eastAsia="仿宋_GB2312" w:hint="eastAsia"/>
          <w:color w:val="000000"/>
          <w:sz w:val="32"/>
          <w:szCs w:val="32"/>
        </w:rPr>
        <w:t>2024</w:t>
      </w:r>
      <w:r>
        <w:rPr>
          <w:rFonts w:ascii="仿宋_GB2312" w:eastAsia="仿宋_GB2312" w:hint="eastAsia"/>
          <w:color w:val="000000"/>
          <w:sz w:val="32"/>
          <w:szCs w:val="32"/>
        </w:rPr>
        <w:t>年上级税收返还和转移支付执行情况</w:t>
      </w:r>
    </w:p>
    <w:p w:rsidR="00CC4D4E" w:rsidRDefault="00AF18B0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2、</w:t>
      </w:r>
      <w:r>
        <w:rPr>
          <w:rFonts w:ascii="仿宋_GB2312" w:eastAsia="仿宋_GB2312" w:hAnsi="宋体" w:hint="eastAsia"/>
          <w:sz w:val="32"/>
          <w:szCs w:val="32"/>
        </w:rPr>
        <w:t>溆浦县</w:t>
      </w:r>
      <w:r w:rsidR="009A7796">
        <w:rPr>
          <w:rFonts w:ascii="仿宋_GB2312" w:eastAsia="仿宋_GB2312" w:hAnsi="宋体" w:hint="eastAsia"/>
          <w:sz w:val="32"/>
          <w:szCs w:val="32"/>
        </w:rPr>
        <w:t>2024</w:t>
      </w:r>
      <w:r>
        <w:rPr>
          <w:rFonts w:ascii="仿宋_GB2312" w:eastAsia="仿宋_GB2312" w:hAnsi="宋体" w:hint="eastAsia"/>
          <w:sz w:val="32"/>
          <w:szCs w:val="32"/>
        </w:rPr>
        <w:t>年举借政府债务情况说明</w:t>
      </w:r>
    </w:p>
    <w:p w:rsidR="00CC4D4E" w:rsidRDefault="00AF18B0">
      <w:pPr>
        <w:spacing w:line="5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3、</w:t>
      </w:r>
      <w:r>
        <w:rPr>
          <w:rFonts w:ascii="仿宋_GB2312" w:eastAsia="仿宋_GB2312" w:hint="eastAsia"/>
          <w:color w:val="000000"/>
          <w:sz w:val="32"/>
          <w:szCs w:val="32"/>
        </w:rPr>
        <w:t>溆浦县</w:t>
      </w:r>
      <w:r w:rsidR="009A7796">
        <w:rPr>
          <w:rFonts w:ascii="仿宋_GB2312" w:eastAsia="仿宋_GB2312" w:hint="eastAsia"/>
          <w:color w:val="000000"/>
          <w:sz w:val="32"/>
          <w:szCs w:val="32"/>
        </w:rPr>
        <w:t>2024</w:t>
      </w:r>
      <w:r>
        <w:rPr>
          <w:rFonts w:ascii="仿宋_GB2312" w:eastAsia="仿宋_GB2312" w:hint="eastAsia"/>
          <w:color w:val="000000"/>
          <w:sz w:val="32"/>
          <w:szCs w:val="32"/>
        </w:rPr>
        <w:t>年“三公”经费决算情况说明</w:t>
      </w:r>
    </w:p>
    <w:p w:rsidR="00CC4D4E" w:rsidRDefault="00AF18B0">
      <w:pPr>
        <w:spacing w:line="580" w:lineRule="exact"/>
        <w:ind w:firstLineChars="350" w:firstLine="11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4、溆浦县</w:t>
      </w:r>
      <w:r w:rsidR="009A7796">
        <w:rPr>
          <w:rFonts w:ascii="仿宋_GB2312" w:eastAsia="仿宋_GB2312" w:hint="eastAsia"/>
          <w:color w:val="000000"/>
          <w:sz w:val="32"/>
          <w:szCs w:val="32"/>
        </w:rPr>
        <w:t>2024</w:t>
      </w:r>
      <w:r>
        <w:rPr>
          <w:rFonts w:ascii="仿宋_GB2312" w:eastAsia="仿宋_GB2312" w:hint="eastAsia"/>
          <w:color w:val="000000"/>
          <w:sz w:val="32"/>
          <w:szCs w:val="32"/>
        </w:rPr>
        <w:t>年预算绩效管理工作开展情况</w:t>
      </w:r>
    </w:p>
    <w:p w:rsidR="00CC4D4E" w:rsidRDefault="00AF18B0">
      <w:pPr>
        <w:spacing w:line="580" w:lineRule="exact"/>
        <w:ind w:firstLineChars="350" w:firstLine="11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5、溆浦县</w:t>
      </w:r>
      <w:r w:rsidR="009A779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年重大政策和重点项目绩效执行结果</w:t>
      </w:r>
      <w:bookmarkStart w:id="0" w:name="_GoBack"/>
      <w:bookmarkEnd w:id="0"/>
    </w:p>
    <w:p w:rsidR="00CC4D4E" w:rsidRDefault="00CC4D4E">
      <w:pPr>
        <w:spacing w:line="580" w:lineRule="exact"/>
        <w:ind w:firstLineChars="350" w:firstLine="1120"/>
        <w:rPr>
          <w:rFonts w:ascii="仿宋_GB2312" w:eastAsia="仿宋_GB2312"/>
          <w:color w:val="000000"/>
          <w:sz w:val="32"/>
          <w:szCs w:val="32"/>
        </w:rPr>
      </w:pPr>
    </w:p>
    <w:p w:rsidR="00CC4D4E" w:rsidRDefault="00CC4D4E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CC4D4E" w:rsidSect="00CC4D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8B0" w:rsidRDefault="00AF18B0" w:rsidP="00AF18B0">
      <w:r>
        <w:separator/>
      </w:r>
    </w:p>
  </w:endnote>
  <w:endnote w:type="continuationSeparator" w:id="1">
    <w:p w:rsidR="00AF18B0" w:rsidRDefault="00AF18B0" w:rsidP="00AF1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7A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8B0" w:rsidRDefault="00AF18B0" w:rsidP="00AF18B0">
      <w:r>
        <w:separator/>
      </w:r>
    </w:p>
  </w:footnote>
  <w:footnote w:type="continuationSeparator" w:id="1">
    <w:p w:rsidR="00AF18B0" w:rsidRDefault="00AF18B0" w:rsidP="00AF18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MyYTA3MWI0YjQ3NmZhMDUxMTg0MWMwM2UzODE2YWUifQ=="/>
  </w:docVars>
  <w:rsids>
    <w:rsidRoot w:val="003D7EDB"/>
    <w:rsid w:val="00060BA2"/>
    <w:rsid w:val="00090BFE"/>
    <w:rsid w:val="000C6ADF"/>
    <w:rsid w:val="000F3074"/>
    <w:rsid w:val="00154A30"/>
    <w:rsid w:val="00195BFE"/>
    <w:rsid w:val="00332567"/>
    <w:rsid w:val="003D7EDB"/>
    <w:rsid w:val="00416EA1"/>
    <w:rsid w:val="004336E1"/>
    <w:rsid w:val="004422C1"/>
    <w:rsid w:val="005A3033"/>
    <w:rsid w:val="00751E44"/>
    <w:rsid w:val="007A3878"/>
    <w:rsid w:val="00830426"/>
    <w:rsid w:val="0092578E"/>
    <w:rsid w:val="009520EC"/>
    <w:rsid w:val="00955A19"/>
    <w:rsid w:val="009A7796"/>
    <w:rsid w:val="009E5DBF"/>
    <w:rsid w:val="00AC4D69"/>
    <w:rsid w:val="00AD374F"/>
    <w:rsid w:val="00AF18B0"/>
    <w:rsid w:val="00B1295E"/>
    <w:rsid w:val="00C14841"/>
    <w:rsid w:val="00C93E54"/>
    <w:rsid w:val="00CC4D4E"/>
    <w:rsid w:val="00CE6331"/>
    <w:rsid w:val="00CF6DCB"/>
    <w:rsid w:val="00D93345"/>
    <w:rsid w:val="00DA685D"/>
    <w:rsid w:val="00DC176D"/>
    <w:rsid w:val="00E37DF9"/>
    <w:rsid w:val="00E414F0"/>
    <w:rsid w:val="0469299C"/>
    <w:rsid w:val="04A14BA5"/>
    <w:rsid w:val="074D43DA"/>
    <w:rsid w:val="544A0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4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C4D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C4D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C4D4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C4D4E"/>
    <w:rPr>
      <w:sz w:val="18"/>
      <w:szCs w:val="18"/>
    </w:rPr>
  </w:style>
  <w:style w:type="paragraph" w:styleId="a5">
    <w:name w:val="List Paragraph"/>
    <w:basedOn w:val="a"/>
    <w:uiPriority w:val="34"/>
    <w:qFormat/>
    <w:rsid w:val="00CC4D4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97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gkk02</cp:lastModifiedBy>
  <cp:revision>11</cp:revision>
  <dcterms:created xsi:type="dcterms:W3CDTF">2021-06-04T06:55:00Z</dcterms:created>
  <dcterms:modified xsi:type="dcterms:W3CDTF">2025-11-07T03:18:00Z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847857179</vt:i4>
  </property>
  <property fmtid="{D5CDD505-2E9C-101B-9397-08002B2CF9AE}" pid="3" name="KSOProductBuildVer">
    <vt:lpwstr>2052-11.1.0.10072</vt:lpwstr>
  </property>
  <property fmtid="{D5CDD505-2E9C-101B-9397-08002B2CF9AE}" pid="4" name="ICV">
    <vt:lpwstr>CA16C5A752914393B6DFAB5EF71E8AC2</vt:lpwstr>
  </property>
</Properties>
</file>