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溆浦县公安局交通警察大队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  <w:lang w:eastAsia="zh-CN"/>
        </w:rPr>
        <w:t>辅警人员经费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专项资金绩效自评报告</w:t>
      </w:r>
    </w:p>
    <w:p>
      <w:pPr>
        <w:spacing w:line="640" w:lineRule="exact"/>
        <w:ind w:firstLine="990" w:firstLineChars="225"/>
        <w:rPr>
          <w:rFonts w:hint="eastAsia" w:ascii="方正大标宋简体" w:hAnsi="方正大标宋简体" w:eastAsia="方正大标宋简体" w:cs="方正大标宋简体"/>
          <w:sz w:val="44"/>
          <w:szCs w:val="44"/>
        </w:rPr>
      </w:pPr>
    </w:p>
    <w:p>
      <w:pPr>
        <w:overflowPunct w:val="0"/>
        <w:spacing w:line="580" w:lineRule="exact"/>
        <w:ind w:firstLine="640" w:firstLineChars="200"/>
        <w:rPr>
          <w:rFonts w:hint="eastAsia" w:ascii="宋体" w:hAnsi="宋体" w:cs="黑体"/>
          <w:bCs/>
          <w:sz w:val="32"/>
          <w:szCs w:val="32"/>
        </w:rPr>
      </w:pPr>
      <w:r>
        <w:rPr>
          <w:rFonts w:hint="eastAsia" w:ascii="宋体" w:hAnsi="宋体" w:cs="黑体"/>
          <w:bCs/>
          <w:sz w:val="32"/>
          <w:szCs w:val="32"/>
        </w:rPr>
        <w:t>一、项目基本概况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cs="仿宋_GB2312"/>
          <w:sz w:val="32"/>
          <w:szCs w:val="32"/>
        </w:rPr>
      </w:pPr>
      <w:r>
        <w:rPr>
          <w:rFonts w:hint="eastAsia" w:ascii="宋体" w:hAnsi="宋体" w:cs="仿宋_GB2312"/>
          <w:sz w:val="32"/>
          <w:szCs w:val="32"/>
        </w:rPr>
        <w:t xml:space="preserve">1.项目概况 </w:t>
      </w:r>
    </w:p>
    <w:p>
      <w:pPr>
        <w:spacing w:line="580" w:lineRule="exact"/>
        <w:ind w:firstLine="720" w:firstLineChars="225"/>
        <w:jc w:val="left"/>
        <w:rPr>
          <w:rFonts w:hint="eastAsia" w:ascii="宋体" w:hAnsi="宋体" w:cs="仿宋_GB2312"/>
          <w:sz w:val="32"/>
          <w:szCs w:val="32"/>
          <w:lang w:val="en-US" w:eastAsia="zh-CN"/>
        </w:rPr>
      </w:pPr>
      <w:r>
        <w:rPr>
          <w:rFonts w:hint="eastAsia" w:ascii="宋体" w:hAnsi="宋体" w:cs="仿宋_GB2312"/>
          <w:sz w:val="32"/>
          <w:szCs w:val="32"/>
        </w:rPr>
        <w:t>202</w:t>
      </w:r>
      <w:r>
        <w:rPr>
          <w:rFonts w:hint="eastAsia" w:ascii="宋体" w:hAnsi="宋体" w:cs="仿宋_GB2312"/>
          <w:sz w:val="32"/>
          <w:szCs w:val="32"/>
          <w:lang w:val="en-US" w:eastAsia="zh-CN"/>
        </w:rPr>
        <w:t>2</w:t>
      </w:r>
      <w:r>
        <w:rPr>
          <w:rFonts w:hint="eastAsia" w:ascii="宋体" w:hAnsi="宋体" w:cs="仿宋_GB2312"/>
          <w:sz w:val="32"/>
          <w:szCs w:val="32"/>
        </w:rPr>
        <w:t>年共有辅警</w:t>
      </w:r>
      <w:r>
        <w:rPr>
          <w:rFonts w:hint="eastAsia" w:ascii="宋体" w:hAnsi="宋体" w:cs="仿宋_GB2312"/>
          <w:sz w:val="32"/>
          <w:szCs w:val="32"/>
          <w:lang w:val="en-US" w:eastAsia="zh-CN"/>
        </w:rPr>
        <w:t>106</w:t>
      </w:r>
      <w:r>
        <w:rPr>
          <w:rFonts w:hint="eastAsia" w:ascii="宋体" w:hAnsi="宋体" w:cs="仿宋_GB2312"/>
          <w:sz w:val="32"/>
          <w:szCs w:val="32"/>
        </w:rPr>
        <w:t>人，财政预算安排资金</w:t>
      </w:r>
      <w:r>
        <w:rPr>
          <w:rFonts w:hint="eastAsia" w:ascii="宋体" w:hAnsi="宋体" w:cs="仿宋_GB2312"/>
          <w:sz w:val="32"/>
          <w:szCs w:val="32"/>
          <w:lang w:val="en-US" w:eastAsia="zh-CN"/>
        </w:rPr>
        <w:t>394</w:t>
      </w:r>
      <w:r>
        <w:rPr>
          <w:rFonts w:hint="eastAsia" w:ascii="宋体" w:hAnsi="宋体" w:cs="仿宋_GB2312"/>
          <w:sz w:val="32"/>
          <w:szCs w:val="32"/>
        </w:rPr>
        <w:t>万元。</w:t>
      </w:r>
      <w:r>
        <w:rPr>
          <w:rFonts w:hint="eastAsia" w:ascii="宋体" w:hAnsi="宋体" w:cs="仿宋_GB2312"/>
          <w:sz w:val="32"/>
          <w:szCs w:val="32"/>
          <w:lang w:val="en-US" w:eastAsia="zh-CN"/>
        </w:rPr>
        <w:t xml:space="preserve">                                             </w:t>
      </w:r>
    </w:p>
    <w:p>
      <w:pPr>
        <w:spacing w:line="580" w:lineRule="exact"/>
        <w:ind w:firstLine="720" w:firstLineChars="225"/>
        <w:jc w:val="left"/>
        <w:rPr>
          <w:rFonts w:hint="eastAsia" w:ascii="宋体" w:hAnsi="宋体" w:cs="仿宋_GB2312"/>
          <w:sz w:val="32"/>
          <w:szCs w:val="32"/>
        </w:rPr>
      </w:pPr>
      <w:r>
        <w:rPr>
          <w:rFonts w:hint="eastAsia" w:ascii="宋体" w:hAnsi="宋体" w:cs="仿宋_GB2312"/>
          <w:sz w:val="32"/>
          <w:szCs w:val="32"/>
        </w:rPr>
        <w:t>2.项目绩效目标</w:t>
      </w:r>
    </w:p>
    <w:p>
      <w:pPr>
        <w:overflowPunct w:val="0"/>
        <w:spacing w:line="580" w:lineRule="exact"/>
        <w:ind w:firstLine="640" w:firstLineChars="200"/>
        <w:rPr>
          <w:rFonts w:hint="default" w:ascii="宋体" w:hAnsi="宋体" w:cs="仿宋_GB2312"/>
          <w:sz w:val="32"/>
          <w:szCs w:val="32"/>
          <w:lang w:val="en-US" w:eastAsia="zh-CN"/>
        </w:rPr>
      </w:pPr>
      <w:r>
        <w:rPr>
          <w:rFonts w:hint="eastAsia" w:ascii="宋体" w:hAnsi="宋体" w:cs="仿宋_GB2312"/>
          <w:sz w:val="32"/>
          <w:szCs w:val="32"/>
        </w:rPr>
        <w:t>该专项资金绩效目标是：</w:t>
      </w:r>
      <w:r>
        <w:rPr>
          <w:rFonts w:hint="eastAsia" w:ascii="宋体" w:hAnsi="宋体" w:cs="仿宋_GB2312"/>
          <w:sz w:val="32"/>
          <w:szCs w:val="32"/>
          <w:lang w:val="en-US" w:eastAsia="zh-CN"/>
        </w:rPr>
        <w:t>1</w:t>
      </w:r>
      <w:r>
        <w:rPr>
          <w:rFonts w:hint="eastAsia" w:ascii="宋体" w:hAnsi="宋体" w:cs="仿宋_GB2312"/>
          <w:sz w:val="32"/>
          <w:szCs w:val="32"/>
        </w:rPr>
        <w:t>、</w:t>
      </w:r>
      <w:r>
        <w:rPr>
          <w:rFonts w:hint="eastAsia" w:ascii="宋体" w:hAnsi="宋体" w:cs="仿宋_GB2312"/>
          <w:sz w:val="32"/>
          <w:szCs w:val="32"/>
          <w:lang w:eastAsia="zh-CN"/>
        </w:rPr>
        <w:t>保障辅警人员的基本工资</w:t>
      </w:r>
      <w:r>
        <w:rPr>
          <w:rFonts w:hint="eastAsia" w:ascii="宋体" w:hAnsi="宋体" w:cs="仿宋_GB2312"/>
          <w:sz w:val="32"/>
          <w:szCs w:val="32"/>
          <w:lang w:val="en-US" w:eastAsia="zh-CN"/>
        </w:rPr>
        <w:t>2</w:t>
      </w:r>
      <w:r>
        <w:rPr>
          <w:rFonts w:hint="eastAsia" w:ascii="宋体" w:hAnsi="宋体" w:cs="仿宋_GB2312"/>
          <w:sz w:val="32"/>
          <w:szCs w:val="32"/>
        </w:rPr>
        <w:t>、</w:t>
      </w:r>
      <w:r>
        <w:rPr>
          <w:rFonts w:hint="eastAsia" w:ascii="宋体" w:hAnsi="宋体" w:cs="仿宋_GB2312"/>
          <w:sz w:val="32"/>
          <w:szCs w:val="32"/>
          <w:lang w:eastAsia="zh-CN"/>
        </w:rPr>
        <w:t>保障辅警工作中的经费。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cs="黑体"/>
          <w:bCs/>
          <w:sz w:val="32"/>
          <w:szCs w:val="32"/>
        </w:rPr>
      </w:pPr>
      <w:r>
        <w:rPr>
          <w:rFonts w:hint="eastAsia" w:ascii="宋体" w:hAnsi="宋体" w:cs="黑体"/>
          <w:bCs/>
          <w:sz w:val="32"/>
          <w:szCs w:val="32"/>
        </w:rPr>
        <w:t>二、绩效评价指标分析情况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cs="仿宋_GB2312"/>
          <w:sz w:val="32"/>
          <w:szCs w:val="32"/>
        </w:rPr>
      </w:pPr>
      <w:r>
        <w:rPr>
          <w:rFonts w:hint="eastAsia" w:ascii="宋体" w:hAnsi="宋体" w:cs="仿宋_GB2312"/>
          <w:sz w:val="32"/>
          <w:szCs w:val="32"/>
        </w:rPr>
        <w:t>（一）项目资金情况分析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cs="仿宋_GB2312"/>
          <w:sz w:val="32"/>
          <w:szCs w:val="32"/>
        </w:rPr>
      </w:pPr>
      <w:r>
        <w:rPr>
          <w:rFonts w:hint="eastAsia" w:ascii="宋体" w:hAnsi="宋体" w:cs="仿宋_GB2312"/>
          <w:sz w:val="32"/>
          <w:szCs w:val="32"/>
        </w:rPr>
        <w:t>1.项目资金到位情况分析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cs="仿宋_GB2312"/>
          <w:color w:val="auto"/>
          <w:sz w:val="32"/>
          <w:szCs w:val="32"/>
          <w:lang w:eastAsia="zh-CN"/>
        </w:rPr>
      </w:pPr>
      <w:r>
        <w:rPr>
          <w:rFonts w:hint="eastAsia" w:ascii="宋体" w:hAnsi="宋体" w:cs="仿宋_GB2312"/>
          <w:color w:val="auto"/>
          <w:sz w:val="32"/>
          <w:szCs w:val="32"/>
        </w:rPr>
        <w:t>该专项资金每年</w:t>
      </w:r>
      <w:r>
        <w:rPr>
          <w:rFonts w:hint="eastAsia" w:ascii="宋体" w:hAnsi="宋体" w:cs="仿宋_GB2312"/>
          <w:color w:val="auto"/>
          <w:sz w:val="32"/>
          <w:szCs w:val="32"/>
          <w:lang w:eastAsia="zh-CN"/>
        </w:rPr>
        <w:t>按月</w:t>
      </w:r>
      <w:r>
        <w:rPr>
          <w:rFonts w:hint="eastAsia" w:ascii="宋体" w:hAnsi="宋体" w:cs="仿宋_GB2312"/>
          <w:color w:val="auto"/>
          <w:sz w:val="32"/>
          <w:szCs w:val="32"/>
        </w:rPr>
        <w:t>拨付到位</w:t>
      </w:r>
      <w:r>
        <w:rPr>
          <w:rFonts w:hint="eastAsia" w:ascii="宋体" w:hAnsi="宋体" w:cs="仿宋_GB2312"/>
          <w:color w:val="auto"/>
          <w:sz w:val="32"/>
          <w:szCs w:val="32"/>
          <w:lang w:eastAsia="zh-CN"/>
        </w:rPr>
        <w:t>。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cs="仿宋_GB2312"/>
          <w:sz w:val="32"/>
          <w:szCs w:val="32"/>
        </w:rPr>
      </w:pPr>
      <w:r>
        <w:rPr>
          <w:rFonts w:hint="eastAsia" w:ascii="宋体" w:hAnsi="宋体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宋体" w:hAnsi="宋体" w:cs="仿宋_GB2312"/>
          <w:sz w:val="32"/>
          <w:szCs w:val="32"/>
        </w:rPr>
        <w:t>项目资金使用情况分析</w:t>
      </w:r>
    </w:p>
    <w:p>
      <w:pPr>
        <w:numPr>
          <w:ilvl w:val="0"/>
          <w:numId w:val="0"/>
        </w:numPr>
        <w:overflowPunct w:val="0"/>
        <w:spacing w:line="580" w:lineRule="exact"/>
        <w:rPr>
          <w:rFonts w:hint="default" w:ascii="宋体" w:hAnsi="宋体" w:eastAsia="宋体" w:cs="仿宋_GB2312"/>
          <w:sz w:val="32"/>
          <w:szCs w:val="32"/>
          <w:lang w:val="en-US" w:eastAsia="zh-CN"/>
        </w:rPr>
      </w:pPr>
      <w:r>
        <w:rPr>
          <w:rFonts w:hint="eastAsia" w:ascii="宋体" w:hAnsi="宋体" w:cs="仿宋_GB2312"/>
          <w:sz w:val="32"/>
          <w:szCs w:val="32"/>
          <w:lang w:val="en-US" w:eastAsia="zh-CN"/>
        </w:rPr>
        <w:t xml:space="preserve">    用于单位辅警106人人员工资和日常开支。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cs="仿宋_GB2312"/>
          <w:sz w:val="32"/>
          <w:szCs w:val="32"/>
        </w:rPr>
      </w:pPr>
      <w:r>
        <w:rPr>
          <w:rFonts w:hint="eastAsia" w:ascii="宋体" w:hAnsi="宋体" w:cs="仿宋_GB2312"/>
          <w:sz w:val="32"/>
          <w:szCs w:val="32"/>
        </w:rPr>
        <w:t>3.项目资金管理情况分析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 w:firstLineChars="200"/>
        <w:rPr>
          <w:rFonts w:hint="eastAsia" w:ascii="宋体" w:hAnsi="宋体" w:eastAsia="宋体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仿宋_GB2312"/>
          <w:kern w:val="2"/>
          <w:sz w:val="32"/>
          <w:szCs w:val="32"/>
          <w:lang w:val="en-US" w:eastAsia="zh-CN" w:bidi="ar-SA"/>
        </w:rPr>
        <w:t>（1）严格按预算开支，没有超标准，超规模，超范围开支</w:t>
      </w:r>
      <w:r>
        <w:rPr>
          <w:rFonts w:hint="eastAsia" w:ascii="宋体" w:hAnsi="宋体" w:cs="仿宋_GB2312"/>
          <w:kern w:val="2"/>
          <w:sz w:val="32"/>
          <w:szCs w:val="32"/>
          <w:lang w:val="en-US" w:eastAsia="zh-CN" w:bidi="ar-SA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 w:firstLineChars="200"/>
        <w:rPr>
          <w:rFonts w:hint="eastAsia" w:ascii="宋体" w:hAnsi="宋体" w:eastAsia="宋体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仿宋_GB2312"/>
          <w:kern w:val="2"/>
          <w:sz w:val="32"/>
          <w:szCs w:val="32"/>
          <w:lang w:val="en-US" w:eastAsia="zh-CN" w:bidi="ar-SA"/>
        </w:rPr>
        <w:t>（2）严格开支管理，做到了专款专用，不存在截留挤占挪用的情况</w:t>
      </w:r>
      <w:r>
        <w:rPr>
          <w:rFonts w:hint="eastAsia" w:ascii="宋体" w:hAnsi="宋体" w:cs="仿宋_GB2312"/>
          <w:kern w:val="2"/>
          <w:sz w:val="32"/>
          <w:szCs w:val="32"/>
          <w:lang w:val="en-US" w:eastAsia="zh-CN" w:bidi="ar-SA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 w:firstLineChars="200"/>
        <w:rPr>
          <w:rFonts w:hint="eastAsia" w:ascii="宋体" w:hAnsi="宋体" w:eastAsia="宋体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仿宋_GB2312"/>
          <w:kern w:val="2"/>
          <w:sz w:val="32"/>
          <w:szCs w:val="32"/>
          <w:lang w:val="en-US" w:eastAsia="zh-CN" w:bidi="ar-SA"/>
        </w:rPr>
        <w:t>（3）加强内部检查和审计，进行定期或不定期的检查审计，确保专项资金落实到位</w:t>
      </w:r>
      <w:r>
        <w:rPr>
          <w:rFonts w:hint="eastAsia" w:ascii="宋体" w:hAnsi="宋体" w:cs="仿宋_GB2312"/>
          <w:kern w:val="2"/>
          <w:sz w:val="32"/>
          <w:szCs w:val="32"/>
          <w:lang w:val="en-US" w:eastAsia="zh-CN" w:bidi="ar-SA"/>
        </w:rPr>
        <w:t>。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cs="仿宋_GB2312"/>
          <w:color w:val="auto"/>
          <w:sz w:val="32"/>
          <w:szCs w:val="32"/>
        </w:rPr>
      </w:pPr>
      <w:r>
        <w:rPr>
          <w:rFonts w:hint="eastAsia" w:ascii="宋体" w:hAnsi="宋体" w:cs="仿宋_GB2312"/>
          <w:color w:val="auto"/>
          <w:sz w:val="32"/>
          <w:szCs w:val="32"/>
        </w:rPr>
        <w:t>（二）项目实施情况分析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cs="仿宋_GB2312"/>
          <w:color w:val="auto"/>
          <w:sz w:val="32"/>
          <w:szCs w:val="32"/>
        </w:rPr>
      </w:pPr>
      <w:r>
        <w:rPr>
          <w:rFonts w:hint="eastAsia" w:ascii="宋体" w:hAnsi="宋体" w:cs="仿宋_GB2312"/>
          <w:color w:val="auto"/>
          <w:sz w:val="32"/>
          <w:szCs w:val="32"/>
        </w:rPr>
        <w:t>1.项目组织情况分析</w:t>
      </w:r>
    </w:p>
    <w:p>
      <w:pPr>
        <w:overflowPunct w:val="0"/>
        <w:spacing w:line="580" w:lineRule="exact"/>
        <w:ind w:left="19" w:leftChars="9" w:firstLine="457" w:firstLineChars="143"/>
        <w:rPr>
          <w:rFonts w:hint="eastAsia" w:ascii="宋体" w:hAnsi="宋体" w:eastAsia="宋体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仿宋_GB2312"/>
          <w:color w:val="auto"/>
          <w:kern w:val="2"/>
          <w:sz w:val="32"/>
          <w:szCs w:val="32"/>
          <w:lang w:val="en-US" w:eastAsia="zh-CN" w:bidi="ar-SA"/>
        </w:rPr>
        <w:t>由于社会各种矛盾加剧，社会治安复杂，新形势下的公安维稳工作加重</w:t>
      </w:r>
      <w:r>
        <w:rPr>
          <w:rFonts w:hint="eastAsia" w:ascii="宋体" w:hAnsi="宋体" w:cs="仿宋_GB2312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overflowPunct w:val="0"/>
        <w:spacing w:line="580" w:lineRule="exact"/>
        <w:ind w:left="799" w:leftChars="228" w:hanging="320" w:hangingChars="100"/>
        <w:rPr>
          <w:rFonts w:hint="eastAsia" w:ascii="宋体" w:hAnsi="宋体" w:cs="仿宋_GB2312"/>
          <w:color w:val="auto"/>
          <w:sz w:val="32"/>
          <w:szCs w:val="32"/>
        </w:rPr>
      </w:pPr>
      <w:r>
        <w:rPr>
          <w:rFonts w:hint="eastAsia" w:ascii="宋体" w:hAnsi="宋体" w:cs="仿宋_GB2312"/>
          <w:color w:val="auto"/>
          <w:sz w:val="32"/>
          <w:szCs w:val="32"/>
        </w:rPr>
        <w:t>2.项目管理情况分析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eastAsia="宋体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仿宋_GB2312"/>
          <w:color w:val="auto"/>
          <w:kern w:val="2"/>
          <w:sz w:val="32"/>
          <w:szCs w:val="32"/>
          <w:lang w:val="en-US" w:eastAsia="zh-CN" w:bidi="ar-SA"/>
        </w:rPr>
        <w:t>严格按照文件执行，所有资金由财务股管理，费用支出具体用途清晰，审批程序健全、规范。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cs="仿宋_GB2312"/>
          <w:color w:val="auto"/>
          <w:sz w:val="32"/>
          <w:szCs w:val="32"/>
        </w:rPr>
      </w:pPr>
      <w:r>
        <w:rPr>
          <w:rFonts w:hint="eastAsia" w:ascii="宋体" w:hAnsi="宋体" w:cs="仿宋_GB2312"/>
          <w:color w:val="auto"/>
          <w:sz w:val="32"/>
          <w:szCs w:val="32"/>
        </w:rPr>
        <w:t>（三）项目绩效情况分析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cs="仿宋_GB2312"/>
          <w:color w:val="auto"/>
          <w:sz w:val="32"/>
          <w:szCs w:val="32"/>
        </w:rPr>
      </w:pPr>
      <w:r>
        <w:rPr>
          <w:rFonts w:hint="eastAsia" w:ascii="宋体" w:hAnsi="宋体" w:cs="仿宋_GB2312"/>
          <w:color w:val="auto"/>
          <w:sz w:val="32"/>
          <w:szCs w:val="32"/>
        </w:rPr>
        <w:t>1.项目经济性分析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cs="仿宋_GB2312"/>
          <w:color w:val="auto"/>
          <w:sz w:val="32"/>
          <w:szCs w:val="32"/>
          <w:lang w:eastAsia="zh-CN"/>
        </w:rPr>
      </w:pPr>
      <w:r>
        <w:rPr>
          <w:rFonts w:hint="eastAsia" w:ascii="宋体" w:hAnsi="宋体" w:cs="仿宋_GB2312"/>
          <w:color w:val="auto"/>
          <w:sz w:val="32"/>
          <w:szCs w:val="32"/>
        </w:rPr>
        <w:t>该专项资金全部用于</w:t>
      </w:r>
      <w:r>
        <w:rPr>
          <w:rFonts w:hint="eastAsia" w:ascii="宋体" w:hAnsi="宋体" w:cs="仿宋_GB2312"/>
          <w:color w:val="auto"/>
          <w:sz w:val="32"/>
          <w:szCs w:val="32"/>
          <w:lang w:eastAsia="zh-CN"/>
        </w:rPr>
        <w:t>县公安局交通警察大队辅警装备购买及生活补助。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cs="仿宋_GB2312"/>
          <w:color w:val="auto"/>
          <w:sz w:val="32"/>
          <w:szCs w:val="32"/>
        </w:rPr>
      </w:pPr>
      <w:r>
        <w:rPr>
          <w:rFonts w:hint="eastAsia" w:ascii="宋体" w:hAnsi="宋体" w:cs="仿宋_GB2312"/>
          <w:color w:val="auto"/>
          <w:sz w:val="32"/>
          <w:szCs w:val="32"/>
        </w:rPr>
        <w:t>2.项目的效率性分析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cs="仿宋_GB2312"/>
          <w:color w:val="auto"/>
          <w:sz w:val="32"/>
          <w:szCs w:val="32"/>
        </w:rPr>
      </w:pPr>
      <w:r>
        <w:rPr>
          <w:rFonts w:hint="eastAsia" w:ascii="宋体" w:hAnsi="宋体" w:cs="仿宋_GB2312"/>
          <w:color w:val="auto"/>
          <w:sz w:val="32"/>
          <w:szCs w:val="32"/>
        </w:rPr>
        <w:t>（1）项目实施进度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eastAsia="宋体" w:cs="仿宋_GB2312"/>
          <w:color w:val="auto"/>
          <w:sz w:val="32"/>
          <w:szCs w:val="32"/>
          <w:lang w:eastAsia="zh-CN"/>
        </w:rPr>
      </w:pPr>
      <w:r>
        <w:rPr>
          <w:rFonts w:hint="eastAsia" w:ascii="宋体" w:hAnsi="宋体" w:cs="仿宋_GB2312"/>
          <w:color w:val="auto"/>
          <w:sz w:val="32"/>
          <w:szCs w:val="32"/>
        </w:rPr>
        <w:t>该项目到202</w:t>
      </w:r>
      <w:r>
        <w:rPr>
          <w:rFonts w:hint="eastAsia" w:ascii="宋体" w:hAnsi="宋体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宋体" w:hAnsi="宋体" w:cs="仿宋_GB2312"/>
          <w:color w:val="auto"/>
          <w:sz w:val="32"/>
          <w:szCs w:val="32"/>
        </w:rPr>
        <w:t>年底已全部</w:t>
      </w:r>
      <w:r>
        <w:rPr>
          <w:rFonts w:hint="eastAsia" w:ascii="宋体" w:hAnsi="宋体" w:cs="仿宋_GB2312"/>
          <w:color w:val="auto"/>
          <w:sz w:val="32"/>
          <w:szCs w:val="32"/>
          <w:lang w:eastAsia="zh-CN"/>
        </w:rPr>
        <w:t>发放到位。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cs="仿宋_GB2312"/>
          <w:color w:val="auto"/>
          <w:sz w:val="32"/>
          <w:szCs w:val="32"/>
        </w:rPr>
      </w:pPr>
      <w:r>
        <w:rPr>
          <w:rFonts w:hint="eastAsia" w:ascii="宋体" w:hAnsi="宋体" w:cs="仿宋_GB2312"/>
          <w:color w:val="auto"/>
          <w:sz w:val="32"/>
          <w:szCs w:val="32"/>
        </w:rPr>
        <w:t>（2）项目完成质量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cs="仿宋_GB2312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仿宋_GB2312"/>
          <w:color w:val="auto"/>
          <w:sz w:val="32"/>
          <w:szCs w:val="32"/>
          <w:lang w:eastAsia="zh-CN"/>
        </w:rPr>
        <w:t>项目完成质量</w:t>
      </w:r>
      <w:r>
        <w:rPr>
          <w:rFonts w:hint="eastAsia" w:ascii="宋体" w:hAnsi="宋体" w:cs="仿宋_GB2312"/>
          <w:color w:val="auto"/>
          <w:sz w:val="32"/>
          <w:szCs w:val="32"/>
          <w:lang w:val="en-US" w:eastAsia="zh-CN"/>
        </w:rPr>
        <w:t>100分。</w:t>
      </w:r>
      <w:bookmarkStart w:id="2" w:name="_GoBack"/>
      <w:bookmarkEnd w:id="2"/>
    </w:p>
    <w:p>
      <w:pPr>
        <w:overflowPunct w:val="0"/>
        <w:spacing w:line="580" w:lineRule="exact"/>
        <w:ind w:firstLine="640" w:firstLineChars="200"/>
        <w:rPr>
          <w:rFonts w:hint="eastAsia" w:ascii="宋体" w:hAnsi="宋体" w:cs="仿宋_GB2312"/>
          <w:color w:val="auto"/>
          <w:sz w:val="32"/>
          <w:szCs w:val="32"/>
        </w:rPr>
      </w:pPr>
      <w:r>
        <w:rPr>
          <w:rFonts w:hint="eastAsia" w:ascii="宋体" w:hAnsi="宋体" w:cs="仿宋_GB2312"/>
          <w:color w:val="auto"/>
          <w:sz w:val="32"/>
          <w:szCs w:val="32"/>
        </w:rPr>
        <w:t>3.项目的效益性分析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cs="仿宋_GB2312"/>
          <w:color w:val="auto"/>
          <w:sz w:val="32"/>
          <w:szCs w:val="32"/>
        </w:rPr>
      </w:pPr>
      <w:r>
        <w:rPr>
          <w:rFonts w:hint="eastAsia" w:ascii="宋体" w:hAnsi="宋体" w:cs="仿宋_GB2312"/>
          <w:color w:val="auto"/>
          <w:sz w:val="32"/>
          <w:szCs w:val="32"/>
        </w:rPr>
        <w:t>（1）</w:t>
      </w:r>
      <w:bookmarkStart w:id="0" w:name="OLE_LINK3"/>
      <w:r>
        <w:rPr>
          <w:rFonts w:hint="eastAsia" w:ascii="宋体" w:hAnsi="宋体" w:cs="仿宋_GB2312"/>
          <w:color w:val="auto"/>
          <w:sz w:val="32"/>
          <w:szCs w:val="32"/>
        </w:rPr>
        <w:t>项目预期目标完成程度</w:t>
      </w:r>
      <w:bookmarkEnd w:id="0"/>
    </w:p>
    <w:p>
      <w:pPr>
        <w:overflowPunct w:val="0"/>
        <w:spacing w:line="580" w:lineRule="exact"/>
        <w:ind w:firstLine="640" w:firstLineChars="200"/>
        <w:rPr>
          <w:rFonts w:hint="eastAsia" w:ascii="宋体" w:hAnsi="宋体" w:cs="仿宋_GB2312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仿宋_GB2312"/>
          <w:color w:val="auto"/>
          <w:sz w:val="32"/>
          <w:szCs w:val="32"/>
          <w:lang w:val="en-US" w:eastAsia="zh-CN"/>
        </w:rPr>
        <w:t>100%完成预期目标。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cs="仿宋_GB2312"/>
          <w:color w:val="auto"/>
          <w:sz w:val="32"/>
          <w:szCs w:val="32"/>
        </w:rPr>
      </w:pPr>
      <w:r>
        <w:rPr>
          <w:rFonts w:hint="eastAsia" w:ascii="宋体" w:hAnsi="宋体" w:cs="仿宋_GB2312"/>
          <w:color w:val="auto"/>
          <w:sz w:val="32"/>
          <w:szCs w:val="32"/>
        </w:rPr>
        <w:t>（2）</w:t>
      </w:r>
      <w:bookmarkStart w:id="1" w:name="OLE_LINK2"/>
      <w:r>
        <w:rPr>
          <w:rFonts w:hint="eastAsia" w:ascii="宋体" w:hAnsi="宋体" w:cs="仿宋_GB2312"/>
          <w:color w:val="auto"/>
          <w:sz w:val="32"/>
          <w:szCs w:val="32"/>
        </w:rPr>
        <w:t>项目实施对经济和社会的影响</w:t>
      </w:r>
      <w:bookmarkEnd w:id="1"/>
    </w:p>
    <w:p>
      <w:pPr>
        <w:overflowPunct w:val="0"/>
        <w:spacing w:line="580" w:lineRule="exact"/>
        <w:ind w:firstLine="640" w:firstLineChars="200"/>
        <w:rPr>
          <w:rFonts w:hint="eastAsia" w:ascii="宋体" w:hAnsi="宋体" w:cs="仿宋_GB2312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仿宋_GB2312"/>
          <w:color w:val="auto"/>
          <w:sz w:val="32"/>
          <w:szCs w:val="32"/>
          <w:lang w:val="en-US" w:eastAsia="zh-CN"/>
        </w:rPr>
        <w:t>当前社会治安综合治理的工作要求日渐精细化，社会矛盾日趋复杂，公安机关维护社会稳定和社会治安安定的任务更加繁重，现有公安民警警力严重不足的客观背景下，辅警在辅助公安机关建设和维护社会长治久安中发挥了重要作用，同时也解决了社会就业矛盾，缓解了就业压力。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cs="黑体"/>
          <w:bCs/>
          <w:color w:val="auto"/>
          <w:sz w:val="32"/>
          <w:szCs w:val="32"/>
        </w:rPr>
      </w:pPr>
      <w:r>
        <w:rPr>
          <w:rFonts w:hint="eastAsia" w:ascii="宋体" w:hAnsi="宋体" w:cs="黑体"/>
          <w:bCs/>
          <w:color w:val="auto"/>
          <w:sz w:val="32"/>
          <w:szCs w:val="32"/>
        </w:rPr>
        <w:t>四、综合评价情况及评价结论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cs="仿宋_GB2312"/>
          <w:color w:val="auto"/>
          <w:sz w:val="32"/>
          <w:szCs w:val="32"/>
        </w:rPr>
      </w:pPr>
      <w:r>
        <w:rPr>
          <w:rFonts w:hint="eastAsia" w:ascii="宋体" w:hAnsi="宋体" w:cs="仿宋_GB2312"/>
          <w:color w:val="auto"/>
          <w:sz w:val="32"/>
          <w:szCs w:val="32"/>
        </w:rPr>
        <w:t>辅警作为警察的助手，专门协助和配合公安机关维护国家和社会治安秩序，是充分体现群众性的辅助警力，辅警已经成为维护我国社会治安稳定的重要辅助力量。</w:t>
      </w:r>
    </w:p>
    <w:p>
      <w:pPr>
        <w:overflowPunct w:val="0"/>
        <w:spacing w:line="580" w:lineRule="exact"/>
        <w:ind w:firstLine="640" w:firstLineChars="200"/>
        <w:rPr>
          <w:rFonts w:hint="default" w:ascii="宋体" w:hAnsi="宋体" w:cs="仿宋_GB2312"/>
          <w:color w:val="auto"/>
          <w:sz w:val="32"/>
          <w:szCs w:val="32"/>
          <w:lang w:val="en-US" w:eastAsia="zh-CN"/>
        </w:rPr>
      </w:pPr>
    </w:p>
    <w:p>
      <w:pPr>
        <w:overflowPunct w:val="0"/>
        <w:spacing w:line="580" w:lineRule="exact"/>
        <w:ind w:firstLine="640" w:firstLineChars="200"/>
        <w:rPr>
          <w:rFonts w:hint="eastAsia" w:ascii="宋体" w:hAnsi="宋体" w:cs="黑体"/>
          <w:bCs/>
          <w:color w:val="auto"/>
          <w:sz w:val="32"/>
          <w:szCs w:val="32"/>
        </w:rPr>
      </w:pPr>
      <w:r>
        <w:rPr>
          <w:rFonts w:hint="eastAsia" w:ascii="宋体" w:hAnsi="宋体" w:cs="黑体"/>
          <w:bCs/>
          <w:color w:val="auto"/>
          <w:sz w:val="32"/>
          <w:szCs w:val="32"/>
        </w:rPr>
        <w:t>五、主要经验做法、存在问题和建议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cs="仿宋_GB2312"/>
          <w:color w:val="auto"/>
          <w:sz w:val="32"/>
          <w:szCs w:val="32"/>
        </w:rPr>
      </w:pPr>
      <w:r>
        <w:rPr>
          <w:rFonts w:hint="eastAsia" w:ascii="宋体" w:hAnsi="宋体" w:cs="仿宋_GB2312"/>
          <w:color w:val="auto"/>
          <w:sz w:val="32"/>
          <w:szCs w:val="32"/>
        </w:rPr>
        <w:t>（一）主要经验做法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cs="仿宋_GB2312"/>
          <w:color w:val="auto"/>
          <w:sz w:val="32"/>
          <w:szCs w:val="32"/>
        </w:rPr>
      </w:pPr>
      <w:r>
        <w:rPr>
          <w:rFonts w:hint="eastAsia" w:ascii="宋体" w:hAnsi="宋体" w:cs="仿宋_GB2312"/>
          <w:color w:val="auto"/>
          <w:sz w:val="32"/>
          <w:szCs w:val="32"/>
        </w:rPr>
        <w:t>对该财政专项资金，我们根据资金到位及使用情况，及时、详细地造帐登记，并接受有关部门的检查、审核。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cs="仿宋_GB2312"/>
          <w:color w:val="auto"/>
          <w:sz w:val="32"/>
          <w:szCs w:val="32"/>
        </w:rPr>
      </w:pPr>
      <w:r>
        <w:rPr>
          <w:rFonts w:hint="eastAsia" w:ascii="宋体" w:hAnsi="宋体" w:cs="仿宋_GB2312"/>
          <w:color w:val="auto"/>
          <w:sz w:val="32"/>
          <w:szCs w:val="32"/>
        </w:rPr>
        <w:t>（二）存在问题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cs="仿宋_GB2312"/>
          <w:color w:val="auto"/>
          <w:sz w:val="32"/>
          <w:szCs w:val="32"/>
          <w:lang w:eastAsia="zh-CN"/>
        </w:rPr>
      </w:pPr>
      <w:r>
        <w:rPr>
          <w:rFonts w:hint="eastAsia" w:ascii="宋体" w:hAnsi="宋体" w:cs="仿宋_GB2312"/>
          <w:color w:val="auto"/>
          <w:sz w:val="32"/>
          <w:szCs w:val="32"/>
          <w:lang w:eastAsia="zh-CN"/>
        </w:rPr>
        <w:t>暂无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cs="仿宋_GB2312"/>
          <w:color w:val="auto"/>
          <w:sz w:val="32"/>
          <w:szCs w:val="32"/>
        </w:rPr>
      </w:pPr>
      <w:r>
        <w:rPr>
          <w:rFonts w:hint="eastAsia" w:ascii="宋体" w:hAnsi="宋体" w:cs="仿宋_GB2312"/>
          <w:color w:val="auto"/>
          <w:sz w:val="32"/>
          <w:szCs w:val="32"/>
        </w:rPr>
        <w:t>（三）建议</w:t>
      </w:r>
    </w:p>
    <w:p>
      <w:pPr>
        <w:ind w:firstLine="640" w:firstLineChars="200"/>
        <w:rPr>
          <w:rFonts w:hint="eastAsia" w:ascii="宋体" w:hAnsi="宋体" w:cs="仿宋_GB2312"/>
          <w:color w:val="auto"/>
          <w:sz w:val="32"/>
          <w:szCs w:val="32"/>
          <w:lang w:eastAsia="zh-CN"/>
        </w:rPr>
      </w:pPr>
      <w:r>
        <w:rPr>
          <w:rFonts w:hint="eastAsia" w:ascii="宋体" w:hAnsi="宋体" w:cs="仿宋_GB2312"/>
          <w:color w:val="auto"/>
          <w:sz w:val="32"/>
          <w:szCs w:val="32"/>
          <w:lang w:eastAsia="zh-CN"/>
        </w:rPr>
        <w:t>暂无</w:t>
      </w:r>
    </w:p>
    <w:p>
      <w:pPr>
        <w:rPr>
          <w:rFonts w:hint="eastAsia" w:ascii="宋体" w:hAnsi="宋体" w:cs="仿宋_GB2312"/>
          <w:color w:val="auto"/>
          <w:sz w:val="32"/>
          <w:szCs w:val="32"/>
          <w:lang w:eastAsia="zh-CN"/>
        </w:rPr>
      </w:pPr>
    </w:p>
    <w:p>
      <w:pPr>
        <w:rPr>
          <w:color w:val="auto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1MTJmYzUzYTc5MmNjNjIzMDI1ODE2Mzc2Yzc0NzgifQ=="/>
  </w:docVars>
  <w:rsids>
    <w:rsidRoot w:val="2E1802C0"/>
    <w:rsid w:val="16412F88"/>
    <w:rsid w:val="221B2CBD"/>
    <w:rsid w:val="2E18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831</Words>
  <Characters>858</Characters>
  <Lines>0</Lines>
  <Paragraphs>0</Paragraphs>
  <TotalTime>54</TotalTime>
  <ScaleCrop>false</ScaleCrop>
  <LinksUpToDate>false</LinksUpToDate>
  <CharactersWithSpaces>908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2023-05-25T00:41:00Z</dcterms:created>
  <dc:creator>一览众山小</dc:creator>
  <cp:lastModifiedBy>Administrator</cp:lastModifiedBy>
  <dcterms:modified xsi:type="dcterms:W3CDTF">2023-09-12T01:10:07Z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D4CE6B59E3A34B9AB11EFCEF18E165EB_11</vt:lpwstr>
  </property>
</Properties>
</file>