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3E3" w:rsidRDefault="00416DAF" w:rsidP="007043E3">
      <w:pPr>
        <w:widowControl/>
        <w:spacing w:line="580" w:lineRule="exact"/>
        <w:jc w:val="center"/>
        <w:rPr>
          <w:rFonts w:ascii="方正大标宋简体" w:eastAsia="方正大标宋简体" w:hAnsi="宋体" w:cs="宋体"/>
          <w:kern w:val="0"/>
          <w:sz w:val="44"/>
          <w:szCs w:val="44"/>
        </w:rPr>
      </w:pPr>
      <w:r>
        <w:rPr>
          <w:rFonts w:ascii="方正大标宋简体" w:eastAsia="方正大标宋简体" w:hAnsi="宋体" w:cs="宋体" w:hint="eastAsia"/>
          <w:kern w:val="0"/>
          <w:sz w:val="44"/>
          <w:szCs w:val="44"/>
        </w:rPr>
        <w:t xml:space="preserve">  </w:t>
      </w:r>
      <w:r w:rsidR="007043E3">
        <w:rPr>
          <w:rFonts w:ascii="方正大标宋简体" w:eastAsia="方正大标宋简体" w:hAnsi="宋体" w:cs="宋体" w:hint="eastAsia"/>
          <w:kern w:val="0"/>
          <w:sz w:val="44"/>
          <w:szCs w:val="44"/>
        </w:rPr>
        <w:t>溆浦县妇联</w:t>
      </w:r>
      <w:r w:rsidR="009B387A">
        <w:rPr>
          <w:rFonts w:ascii="方正大标宋简体" w:eastAsia="方正大标宋简体" w:hAnsi="宋体" w:cs="宋体" w:hint="eastAsia"/>
          <w:kern w:val="0"/>
          <w:sz w:val="44"/>
          <w:szCs w:val="44"/>
        </w:rPr>
        <w:t>2022</w:t>
      </w:r>
      <w:r w:rsidR="007043E3">
        <w:rPr>
          <w:rFonts w:ascii="方正大标宋简体" w:eastAsia="方正大标宋简体" w:hAnsi="宋体" w:cs="宋体" w:hint="eastAsia"/>
          <w:kern w:val="0"/>
          <w:sz w:val="44"/>
          <w:szCs w:val="44"/>
        </w:rPr>
        <w:t>年整体支出绩效</w:t>
      </w:r>
    </w:p>
    <w:p w:rsidR="007043E3" w:rsidRDefault="007043E3" w:rsidP="007043E3">
      <w:pPr>
        <w:widowControl/>
        <w:spacing w:line="580" w:lineRule="exact"/>
        <w:jc w:val="center"/>
        <w:rPr>
          <w:rFonts w:ascii="方正大标宋简体" w:eastAsia="方正大标宋简体" w:hAnsi="宋体" w:cs="宋体"/>
          <w:kern w:val="0"/>
          <w:sz w:val="44"/>
          <w:szCs w:val="44"/>
        </w:rPr>
      </w:pPr>
      <w:r>
        <w:rPr>
          <w:rFonts w:ascii="方正大标宋简体" w:eastAsia="方正大标宋简体" w:hAnsi="宋体" w:cs="宋体" w:hint="eastAsia"/>
          <w:kern w:val="0"/>
          <w:sz w:val="44"/>
          <w:szCs w:val="44"/>
        </w:rPr>
        <w:t>自评报告</w:t>
      </w:r>
    </w:p>
    <w:p w:rsidR="007043E3" w:rsidRDefault="007043E3" w:rsidP="007043E3">
      <w:pPr>
        <w:widowControl/>
        <w:spacing w:line="580" w:lineRule="exact"/>
        <w:rPr>
          <w:rFonts w:ascii="宋体" w:eastAsia="仿宋_GB2312" w:hAnsi="宋体" w:cs="宋体"/>
          <w:kern w:val="0"/>
          <w:sz w:val="32"/>
          <w:szCs w:val="32"/>
        </w:rPr>
      </w:pPr>
    </w:p>
    <w:p w:rsidR="007043E3" w:rsidRDefault="007043E3" w:rsidP="007043E3">
      <w:pPr>
        <w:overflowPunct w:val="0"/>
        <w:spacing w:line="580" w:lineRule="exact"/>
        <w:ind w:firstLineChars="200" w:firstLine="640"/>
        <w:rPr>
          <w:rFonts w:ascii="黑体" w:eastAsia="黑体" w:hAnsi="黑体" w:cs="黑体"/>
          <w:bCs/>
          <w:kern w:val="0"/>
          <w:sz w:val="32"/>
          <w:szCs w:val="32"/>
        </w:rPr>
      </w:pPr>
      <w:r>
        <w:rPr>
          <w:rFonts w:ascii="黑体" w:eastAsia="黑体" w:hAnsi="黑体" w:cs="黑体" w:hint="eastAsia"/>
          <w:bCs/>
          <w:kern w:val="0"/>
          <w:sz w:val="32"/>
          <w:szCs w:val="32"/>
        </w:rPr>
        <w:t>一、部门概况</w:t>
      </w:r>
    </w:p>
    <w:p w:rsidR="007043E3" w:rsidRDefault="007043E3" w:rsidP="007043E3">
      <w:pPr>
        <w:overflowPunct w:val="0"/>
        <w:spacing w:line="58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（一）单位基本情况</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县妇联现有在职干部</w:t>
      </w:r>
      <w:r w:rsidR="009B387A">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人，退休</w:t>
      </w:r>
      <w:r w:rsidR="009B387A">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人,定编7人。属正科级参公单位。没有内设机构。</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主要职能：</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紧密围绕县委、县政府的中心任务开展工作，团结、动员和组织全县妇女投身改革开放和社会主义经济建设、政治建设、文化建设、社会建设和生态文明建设，在新时代中国特色社会主义伟大实践中发挥积极作用。</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2、贯彻执行上级妇联组织及同级妇女代表大会或妇女大会决议。</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维护妇女儿童合法权益，反映妇女的意见和要求，代表妇女参与民主管理、民主监督，推进男女平等等基本国策的落实。普及有关妇女儿童法律知识，配合有关部门打击拐卖妇女儿童、赌博、吸毒等违法行为，预防和制止家庭暴力、维护社会稳定。</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4、建立妇女劳动力数据库。组织妇女参加现代远程教育和各种技能培训，提高广大妇女科技文化水平，坚持“党建带妇建、妇建服务党建”，切实发挥好组织妇女、引导妇女、服务</w:t>
      </w:r>
      <w:r>
        <w:rPr>
          <w:rFonts w:ascii="仿宋_GB2312" w:eastAsia="仿宋_GB2312" w:hAnsi="仿宋_GB2312" w:cs="仿宋_GB2312" w:hint="eastAsia"/>
          <w:kern w:val="0"/>
          <w:sz w:val="32"/>
          <w:szCs w:val="32"/>
        </w:rPr>
        <w:lastRenderedPageBreak/>
        <w:t>妇女和维护妇女儿童合法权益的作用</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5、普及科技、环境保护、妇幼、卫生、保健和优生、优教等知识，指导和推进家庭教育，倡导文明、健康、科学的生活方式。</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重点工作计划</w:t>
      </w:r>
    </w:p>
    <w:p w:rsidR="007043E3" w:rsidRDefault="007043E3" w:rsidP="007043E3">
      <w:pPr>
        <w:overflowPunct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kern w:val="0"/>
          <w:sz w:val="32"/>
          <w:szCs w:val="32"/>
        </w:rPr>
        <w:t>1、凝心聚力，强化思想引领。</w:t>
      </w:r>
      <w:r>
        <w:rPr>
          <w:rFonts w:ascii="仿宋_GB2312" w:eastAsia="仿宋_GB2312" w:hAnsi="仿宋_GB2312" w:cs="仿宋_GB2312" w:hint="eastAsia"/>
          <w:bCs/>
          <w:sz w:val="32"/>
          <w:szCs w:val="32"/>
        </w:rPr>
        <w:t>大力弘扬警予精神，重温警予故事，唱响警予名片，充分利用全国妇</w:t>
      </w:r>
      <w:r>
        <w:rPr>
          <w:rFonts w:ascii="仿宋_GB2312" w:eastAsia="仿宋_GB2312" w:hAnsi="仿宋_GB2312" w:cs="仿宋_GB2312" w:hint="eastAsia"/>
          <w:sz w:val="32"/>
          <w:szCs w:val="32"/>
        </w:rPr>
        <w:t>女爱国主义教育基地向警予纪念馆这一红色资源，</w:t>
      </w:r>
      <w:r w:rsidR="009A4450">
        <w:rPr>
          <w:rFonts w:ascii="仿宋" w:eastAsia="仿宋" w:hAnsi="仿宋" w:hint="eastAsia"/>
          <w:sz w:val="32"/>
          <w:szCs w:val="32"/>
        </w:rPr>
        <w:t>“巾帼心向党·奋进新征程”、</w:t>
      </w:r>
      <w:r>
        <w:rPr>
          <w:rFonts w:ascii="仿宋_GB2312" w:eastAsia="仿宋_GB2312" w:hAnsi="仿宋_GB2312" w:cs="仿宋_GB2312" w:hint="eastAsia"/>
          <w:sz w:val="32"/>
          <w:szCs w:val="32"/>
        </w:rPr>
        <w:t>。</w:t>
      </w:r>
      <w:r w:rsidR="0068366E">
        <w:rPr>
          <w:rFonts w:ascii="仿宋_GB2312" w:eastAsia="仿宋_GB2312" w:hAnsi="仿宋_GB2312" w:cs="仿宋_GB2312" w:hint="eastAsia"/>
          <w:sz w:val="32"/>
          <w:szCs w:val="32"/>
        </w:rPr>
        <w:t>喜迎“二十”大巡回宣讲。</w:t>
      </w:r>
    </w:p>
    <w:p w:rsidR="007043E3" w:rsidRDefault="007043E3" w:rsidP="007043E3">
      <w:pPr>
        <w:overflowPunct w:val="0"/>
        <w:spacing w:line="580" w:lineRule="exact"/>
        <w:ind w:firstLineChars="200" w:firstLine="643"/>
        <w:rPr>
          <w:rFonts w:ascii="仿宋_GB2312" w:eastAsia="仿宋_GB2312" w:hAnsi="仿宋_GB2312" w:cs="仿宋_GB2312"/>
          <w:bCs/>
          <w:sz w:val="32"/>
          <w:szCs w:val="32"/>
        </w:rPr>
      </w:pPr>
      <w:r>
        <w:rPr>
          <w:rFonts w:ascii="仿宋_GB2312" w:eastAsia="仿宋_GB2312" w:hAnsi="仿宋_GB2312" w:cs="仿宋_GB2312" w:hint="eastAsia"/>
          <w:b/>
          <w:bCs/>
          <w:kern w:val="0"/>
          <w:sz w:val="32"/>
          <w:szCs w:val="32"/>
        </w:rPr>
        <w:t>2、积极作为，助力乡村振兴。</w:t>
      </w:r>
      <w:r>
        <w:rPr>
          <w:rFonts w:ascii="仿宋_GB2312" w:eastAsia="仿宋_GB2312" w:hAnsi="仿宋_GB2312" w:cs="仿宋_GB2312" w:hint="eastAsia"/>
          <w:bCs/>
          <w:sz w:val="32"/>
          <w:szCs w:val="32"/>
        </w:rPr>
        <w:t>一是大力开展女农民工及女性创业培训，提升农村妇女创业就业能力，巩固脱贫攻坚成果。二是继续开展“</w:t>
      </w:r>
      <w:r w:rsidR="009B387A">
        <w:rPr>
          <w:rFonts w:ascii="仿宋_GB2312" w:eastAsia="仿宋_GB2312" w:hAnsi="仿宋_GB2312" w:cs="仿宋_GB2312" w:hint="eastAsia"/>
          <w:bCs/>
          <w:sz w:val="32"/>
          <w:szCs w:val="32"/>
        </w:rPr>
        <w:t>美家美妇齐动员</w:t>
      </w:r>
      <w:r>
        <w:rPr>
          <w:rFonts w:ascii="仿宋_GB2312" w:eastAsia="仿宋_GB2312" w:hAnsi="仿宋_GB2312" w:cs="仿宋_GB2312" w:hint="eastAsia"/>
          <w:bCs/>
          <w:sz w:val="32"/>
          <w:szCs w:val="32"/>
        </w:rPr>
        <w:t>·</w:t>
      </w:r>
      <w:r w:rsidR="009B387A">
        <w:rPr>
          <w:rFonts w:ascii="仿宋_GB2312" w:eastAsia="仿宋_GB2312" w:hAnsi="仿宋_GB2312" w:cs="仿宋_GB2312" w:hint="eastAsia"/>
          <w:bCs/>
          <w:sz w:val="32"/>
          <w:szCs w:val="32"/>
        </w:rPr>
        <w:t>共建共享新溆浦</w:t>
      </w:r>
      <w:r>
        <w:rPr>
          <w:rFonts w:ascii="仿宋_GB2312" w:eastAsia="仿宋_GB2312" w:hAnsi="仿宋_GB2312" w:cs="仿宋_GB2312" w:hint="eastAsia"/>
          <w:bCs/>
          <w:sz w:val="32"/>
          <w:szCs w:val="32"/>
        </w:rPr>
        <w:t>”活动，大力推进农村人居环境整治巾帼行动。三是继续关注</w:t>
      </w:r>
      <w:r w:rsidR="009B387A">
        <w:rPr>
          <w:rFonts w:ascii="仿宋_GB2312" w:eastAsia="仿宋_GB2312" w:hAnsi="仿宋_GB2312" w:cs="仿宋_GB2312" w:hint="eastAsia"/>
          <w:bCs/>
          <w:sz w:val="32"/>
          <w:szCs w:val="32"/>
        </w:rPr>
        <w:t>农村妇女身心健康，做实“两癌”免费普查民生项目，做好“两癌”低收入</w:t>
      </w:r>
      <w:r>
        <w:rPr>
          <w:rFonts w:ascii="仿宋_GB2312" w:eastAsia="仿宋_GB2312" w:hAnsi="仿宋_GB2312" w:cs="仿宋_GB2312" w:hint="eastAsia"/>
          <w:bCs/>
          <w:sz w:val="32"/>
          <w:szCs w:val="32"/>
        </w:rPr>
        <w:t>母亲救助工作。</w:t>
      </w:r>
    </w:p>
    <w:p w:rsidR="007043E3" w:rsidRDefault="007043E3" w:rsidP="007043E3">
      <w:pPr>
        <w:overflowPunct w:val="0"/>
        <w:spacing w:line="580" w:lineRule="exact"/>
        <w:ind w:firstLineChars="200" w:firstLine="643"/>
        <w:rPr>
          <w:rFonts w:ascii="仿宋_GB2312" w:eastAsia="仿宋_GB2312" w:hAnsi="仿宋_GB2312" w:cs="仿宋_GB2312"/>
          <w:bCs/>
          <w:sz w:val="32"/>
          <w:szCs w:val="32"/>
        </w:rPr>
      </w:pPr>
      <w:r>
        <w:rPr>
          <w:rFonts w:ascii="仿宋_GB2312" w:eastAsia="仿宋_GB2312" w:hAnsi="仿宋_GB2312" w:cs="仿宋_GB2312" w:hint="eastAsia"/>
          <w:b/>
          <w:bCs/>
          <w:kern w:val="0"/>
          <w:sz w:val="32"/>
          <w:szCs w:val="32"/>
        </w:rPr>
        <w:t>3、与时俱进，强化维权维稳。</w:t>
      </w:r>
      <w:r>
        <w:rPr>
          <w:rFonts w:ascii="仿宋_GB2312" w:eastAsia="仿宋_GB2312" w:hAnsi="仿宋_GB2312" w:cs="仿宋_GB2312" w:hint="eastAsia"/>
          <w:bCs/>
          <w:sz w:val="32"/>
          <w:szCs w:val="32"/>
        </w:rPr>
        <w:t>一是加大《</w:t>
      </w:r>
      <w:r>
        <w:rPr>
          <w:rFonts w:ascii="仿宋_GB2312" w:eastAsia="仿宋_GB2312" w:hAnsi="仿宋_GB2312" w:cs="仿宋_GB2312" w:hint="eastAsia"/>
          <w:sz w:val="32"/>
          <w:szCs w:val="32"/>
        </w:rPr>
        <w:t>民法典》宣传培训力度，为维护妇儿合法权益营造良好法治环境。二是</w:t>
      </w:r>
      <w:r w:rsidR="006D2630">
        <w:rPr>
          <w:rFonts w:ascii="仿宋_GB2312" w:eastAsia="仿宋_GB2312" w:hAnsi="仿宋_GB2312" w:cs="仿宋_GB2312" w:hint="eastAsia"/>
          <w:sz w:val="32"/>
          <w:szCs w:val="32"/>
        </w:rPr>
        <w:t>优化我县婚姻纠纷人民调解委员会机构职能，发挥妇联人民陪审员作用</w:t>
      </w:r>
      <w:r w:rsidR="00BA5BE9">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是继续做好微爱关爱活动，</w:t>
      </w:r>
      <w:r w:rsidR="00CA31AA">
        <w:rPr>
          <w:rFonts w:ascii="仿宋_GB2312" w:eastAsia="仿宋_GB2312" w:hAnsi="仿宋_GB2312" w:cs="仿宋_GB2312" w:hint="eastAsia"/>
          <w:bCs/>
          <w:sz w:val="32"/>
          <w:szCs w:val="32"/>
        </w:rPr>
        <w:t>引导各级妇联、巾帼志愿者积极参与社会公益事业和结对帮扶。</w:t>
      </w:r>
      <w:r w:rsidR="00CA31AA">
        <w:rPr>
          <w:rFonts w:ascii="仿宋_GB2312" w:eastAsia="仿宋_GB2312" w:hAnsi="仿宋_GB2312" w:cs="仿宋_GB2312"/>
          <w:bCs/>
          <w:sz w:val="32"/>
          <w:szCs w:val="32"/>
        </w:rPr>
        <w:t xml:space="preserve"> </w:t>
      </w:r>
    </w:p>
    <w:p w:rsidR="007043E3" w:rsidRDefault="007043E3" w:rsidP="007043E3">
      <w:pPr>
        <w:overflowPunct w:val="0"/>
        <w:spacing w:line="580" w:lineRule="exact"/>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kern w:val="0"/>
          <w:sz w:val="32"/>
          <w:szCs w:val="32"/>
        </w:rPr>
        <w:t>4、持续创新，做好“家”字文章。</w:t>
      </w:r>
      <w:r w:rsidR="00534570">
        <w:rPr>
          <w:rFonts w:ascii="仿宋_GB2312" w:eastAsia="仿宋_GB2312" w:hAnsi="仿宋_GB2312" w:cs="仿宋_GB2312" w:hint="eastAsia"/>
          <w:bCs/>
          <w:sz w:val="32"/>
          <w:szCs w:val="32"/>
        </w:rPr>
        <w:t>一是扎实</w:t>
      </w:r>
      <w:r>
        <w:rPr>
          <w:rFonts w:ascii="仿宋_GB2312" w:eastAsia="仿宋_GB2312" w:hAnsi="仿宋_GB2312" w:cs="仿宋_GB2312" w:hint="eastAsia"/>
          <w:bCs/>
          <w:sz w:val="32"/>
          <w:szCs w:val="32"/>
        </w:rPr>
        <w:t>推进</w:t>
      </w:r>
      <w:r w:rsidR="00534570">
        <w:rPr>
          <w:rFonts w:ascii="仿宋_GB2312" w:eastAsia="仿宋_GB2312" w:hAnsi="仿宋_GB2312" w:cs="仿宋_GB2312" w:hint="eastAsia"/>
          <w:sz w:val="32"/>
          <w:szCs w:val="32"/>
        </w:rPr>
        <w:t>“树清廉家庭”创建</w:t>
      </w:r>
      <w:r>
        <w:rPr>
          <w:rFonts w:ascii="仿宋_GB2312" w:eastAsia="仿宋_GB2312" w:hAnsi="仿宋_GB2312" w:cs="仿宋_GB2312" w:hint="eastAsia"/>
          <w:sz w:val="32"/>
          <w:szCs w:val="32"/>
        </w:rPr>
        <w:t>活动，</w:t>
      </w:r>
      <w:r>
        <w:rPr>
          <w:rFonts w:ascii="仿宋_GB2312" w:eastAsia="仿宋_GB2312" w:hAnsi="仿宋_GB2312" w:cs="仿宋_GB2312" w:hint="eastAsia"/>
          <w:bCs/>
          <w:sz w:val="32"/>
          <w:szCs w:val="32"/>
        </w:rPr>
        <w:t>联</w:t>
      </w:r>
      <w:r w:rsidR="00534570">
        <w:rPr>
          <w:rFonts w:ascii="仿宋_GB2312" w:eastAsia="仿宋_GB2312" w:hAnsi="仿宋_GB2312" w:cs="仿宋_GB2312" w:hint="eastAsia"/>
          <w:bCs/>
          <w:sz w:val="32"/>
          <w:szCs w:val="32"/>
        </w:rPr>
        <w:t>合县纪委评选40名“</w:t>
      </w:r>
      <w:r w:rsidR="00534570">
        <w:rPr>
          <w:rFonts w:ascii="仿宋_GB2312" w:eastAsia="仿宋_GB2312" w:hAnsi="仿宋_GB2312" w:cs="仿宋_GB2312" w:hint="eastAsia"/>
          <w:sz w:val="32"/>
          <w:szCs w:val="32"/>
        </w:rPr>
        <w:t>清廉家庭”</w:t>
      </w:r>
      <w:r>
        <w:rPr>
          <w:rFonts w:ascii="仿宋_GB2312" w:eastAsia="仿宋_GB2312" w:hAnsi="仿宋_GB2312" w:cs="仿宋_GB2312" w:hint="eastAsia"/>
          <w:bCs/>
          <w:sz w:val="32"/>
          <w:szCs w:val="32"/>
        </w:rPr>
        <w:t>。二是开</w:t>
      </w:r>
      <w:r>
        <w:rPr>
          <w:rFonts w:ascii="仿宋_GB2312" w:eastAsia="仿宋_GB2312" w:hAnsi="仿宋_GB2312" w:cs="仿宋_GB2312" w:hint="eastAsia"/>
          <w:bCs/>
          <w:sz w:val="32"/>
          <w:szCs w:val="32"/>
        </w:rPr>
        <w:lastRenderedPageBreak/>
        <w:t>展“健康家庭”创建行动，寻找“最美家庭”、“最美庭院”，评选好婆婆、好媳妇等。</w:t>
      </w:r>
      <w:r>
        <w:rPr>
          <w:rFonts w:ascii="仿宋_GB2312" w:eastAsia="仿宋_GB2312" w:hAnsi="仿宋_GB2312" w:cs="仿宋_GB2312" w:hint="eastAsia"/>
          <w:sz w:val="32"/>
          <w:szCs w:val="32"/>
        </w:rPr>
        <w:t>三是</w:t>
      </w:r>
      <w:r w:rsidR="00534570" w:rsidRPr="00D615EE">
        <w:rPr>
          <w:rFonts w:ascii="仿宋_GB2312" w:eastAsia="仿宋_GB2312" w:hAnsi="仿宋_GB2312" w:cs="仿宋_GB2312" w:hint="eastAsia"/>
          <w:sz w:val="32"/>
          <w:szCs w:val="32"/>
        </w:rPr>
        <w:t>继续实施家庭教育“护花绽放女童权益保护三年行动”，开展女童青春期权益保护培训工作，今年来共开展女童权益保护宣讲活动81场次，参训女童达24800余人。</w:t>
      </w:r>
      <w:r w:rsidR="00534570" w:rsidRPr="00D615EE">
        <w:rPr>
          <w:rFonts w:ascii="仿宋_GB2312" w:eastAsia="仿宋_GB2312" w:hAnsi="仿宋" w:hint="eastAsia"/>
          <w:sz w:val="32"/>
          <w:szCs w:val="32"/>
        </w:rPr>
        <w:t>摸排重点儿童共3539人、重点家庭共1813个、探访重点儿童2624人次、重点家庭1228人次、结对帮扶重点儿童1622人、重点家庭934人。全面推进“一站式”取证救助中心的建设和使用，加大女童保护力度</w:t>
      </w:r>
      <w:r>
        <w:rPr>
          <w:rFonts w:ascii="仿宋_GB2312" w:eastAsia="仿宋_GB2312" w:hAnsi="仿宋_GB2312" w:cs="仿宋_GB2312" w:hint="eastAsia"/>
          <w:sz w:val="32"/>
          <w:szCs w:val="32"/>
        </w:rPr>
        <w:t>抓实家庭教育工作，大力推动家教知识讲座、“亲子阅读”活动、儿童早期教育项目进社区进家庭，努力提升家庭教育水平。</w:t>
      </w:r>
    </w:p>
    <w:p w:rsidR="007043E3" w:rsidRDefault="007043E3" w:rsidP="007043E3">
      <w:pPr>
        <w:overflowPunct w:val="0"/>
        <w:spacing w:line="58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 xml:space="preserve"> (二)部门整体</w:t>
      </w:r>
    </w:p>
    <w:p w:rsidR="0068366E" w:rsidRPr="00C878B9" w:rsidRDefault="009B387A" w:rsidP="0068366E">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2022</w:t>
      </w:r>
      <w:r w:rsidR="007043E3">
        <w:rPr>
          <w:rFonts w:ascii="仿宋_GB2312" w:eastAsia="仿宋_GB2312" w:hAnsi="仿宋_GB2312" w:cs="仿宋_GB2312" w:hint="eastAsia"/>
          <w:kern w:val="0"/>
          <w:sz w:val="32"/>
          <w:szCs w:val="32"/>
        </w:rPr>
        <w:t>年，本年收入</w:t>
      </w:r>
      <w:r w:rsidR="00CE6DE6">
        <w:rPr>
          <w:rFonts w:ascii="仿宋_GB2312" w:eastAsia="仿宋_GB2312" w:hAnsi="仿宋_GB2312" w:cs="仿宋_GB2312" w:hint="eastAsia"/>
          <w:kern w:val="0"/>
          <w:sz w:val="32"/>
          <w:szCs w:val="32"/>
        </w:rPr>
        <w:t>117.34</w:t>
      </w:r>
      <w:r w:rsidR="007043E3">
        <w:rPr>
          <w:rFonts w:ascii="仿宋_GB2312" w:eastAsia="仿宋_GB2312" w:hAnsi="仿宋_GB2312" w:cs="仿宋_GB2312" w:hint="eastAsia"/>
          <w:kern w:val="0"/>
          <w:sz w:val="32"/>
          <w:szCs w:val="32"/>
        </w:rPr>
        <w:t>万元，其中财政拨款</w:t>
      </w:r>
      <w:r w:rsidR="00CE6DE6">
        <w:rPr>
          <w:rFonts w:ascii="仿宋_GB2312" w:eastAsia="仿宋_GB2312" w:hAnsi="仿宋_GB2312" w:cs="仿宋_GB2312" w:hint="eastAsia"/>
          <w:kern w:val="0"/>
          <w:sz w:val="32"/>
          <w:szCs w:val="32"/>
        </w:rPr>
        <w:t>112.33</w:t>
      </w:r>
      <w:r w:rsidR="007043E3">
        <w:rPr>
          <w:rFonts w:ascii="仿宋_GB2312" w:eastAsia="仿宋_GB2312" w:hAnsi="仿宋_GB2312" w:cs="仿宋_GB2312" w:hint="eastAsia"/>
          <w:kern w:val="0"/>
          <w:sz w:val="32"/>
          <w:szCs w:val="32"/>
        </w:rPr>
        <w:t>万元</w:t>
      </w:r>
      <w:r w:rsidR="00CE6DE6">
        <w:rPr>
          <w:rFonts w:ascii="仿宋_GB2312" w:eastAsia="仿宋_GB2312" w:hAnsi="仿宋_GB2312" w:cs="仿宋_GB2312" w:hint="eastAsia"/>
          <w:kern w:val="0"/>
          <w:sz w:val="32"/>
          <w:szCs w:val="32"/>
        </w:rPr>
        <w:t>,</w:t>
      </w:r>
      <w:r w:rsidR="00EC0657">
        <w:rPr>
          <w:rFonts w:ascii="仿宋_GB2312" w:eastAsia="仿宋_GB2312" w:hAnsi="仿宋_GB2312" w:cs="仿宋_GB2312" w:hint="eastAsia"/>
          <w:kern w:val="0"/>
          <w:sz w:val="32"/>
          <w:szCs w:val="32"/>
        </w:rPr>
        <w:t>其他拨款5.01万元</w:t>
      </w:r>
      <w:r w:rsidR="007043E3">
        <w:rPr>
          <w:rFonts w:ascii="仿宋_GB2312" w:eastAsia="仿宋_GB2312" w:hAnsi="仿宋_GB2312" w:cs="仿宋_GB2312" w:hint="eastAsia"/>
          <w:kern w:val="0"/>
          <w:sz w:val="32"/>
          <w:szCs w:val="32"/>
        </w:rPr>
        <w:t>。本年支出</w:t>
      </w:r>
      <w:r w:rsidR="00EC0657">
        <w:rPr>
          <w:rFonts w:ascii="仿宋_GB2312" w:eastAsia="仿宋_GB2312" w:hAnsi="仿宋_GB2312" w:cs="仿宋_GB2312" w:hint="eastAsia"/>
          <w:kern w:val="0"/>
          <w:sz w:val="32"/>
          <w:szCs w:val="32"/>
        </w:rPr>
        <w:t>117.34</w:t>
      </w:r>
      <w:r w:rsidR="007043E3">
        <w:rPr>
          <w:rFonts w:ascii="仿宋_GB2312" w:eastAsia="仿宋_GB2312" w:hAnsi="仿宋_GB2312" w:cs="仿宋_GB2312" w:hint="eastAsia"/>
          <w:kern w:val="0"/>
          <w:sz w:val="32"/>
          <w:szCs w:val="32"/>
        </w:rPr>
        <w:t>万元，其中基本支出</w:t>
      </w:r>
      <w:r w:rsidR="00EC0657">
        <w:rPr>
          <w:rFonts w:ascii="仿宋_GB2312" w:eastAsia="仿宋_GB2312" w:hAnsi="仿宋_GB2312" w:cs="仿宋_GB2312" w:hint="eastAsia"/>
          <w:kern w:val="0"/>
          <w:sz w:val="32"/>
          <w:szCs w:val="32"/>
        </w:rPr>
        <w:t>69.79</w:t>
      </w:r>
      <w:r w:rsidR="007043E3">
        <w:rPr>
          <w:rFonts w:ascii="仿宋_GB2312" w:eastAsia="仿宋_GB2312" w:hAnsi="仿宋_GB2312" w:cs="仿宋_GB2312" w:hint="eastAsia"/>
          <w:kern w:val="0"/>
          <w:sz w:val="32"/>
          <w:szCs w:val="32"/>
        </w:rPr>
        <w:t>万元，项目支出</w:t>
      </w:r>
      <w:r w:rsidR="00EC0657">
        <w:rPr>
          <w:rFonts w:ascii="仿宋_GB2312" w:eastAsia="仿宋_GB2312" w:hAnsi="仿宋_GB2312" w:cs="仿宋_GB2312" w:hint="eastAsia"/>
          <w:kern w:val="0"/>
          <w:sz w:val="32"/>
          <w:szCs w:val="32"/>
        </w:rPr>
        <w:t>47.55</w:t>
      </w:r>
      <w:r w:rsidR="007043E3">
        <w:rPr>
          <w:rFonts w:ascii="仿宋_GB2312" w:eastAsia="仿宋_GB2312" w:hAnsi="仿宋_GB2312" w:cs="仿宋_GB2312" w:hint="eastAsia"/>
          <w:kern w:val="0"/>
          <w:sz w:val="32"/>
          <w:szCs w:val="32"/>
        </w:rPr>
        <w:t>万元。“基本支出”核算的主要内容是人员工资、社会保障缴费及保障机关正常运转完成日常工作任务而发生的商品和服务支出；“项目支出”核算内容有：完成</w:t>
      </w:r>
      <w:r w:rsidR="007043E3">
        <w:rPr>
          <w:rFonts w:ascii="仿宋_GB2312" w:eastAsia="仿宋_GB2312" w:hAnsi="仿宋_GB2312" w:cs="仿宋_GB2312" w:hint="eastAsia"/>
          <w:sz w:val="32"/>
          <w:szCs w:val="32"/>
        </w:rPr>
        <w:t>组织全县妇女开展“三八”、“六一”、“禁毒”及信访维权、关爱帮扶、婚调等活动；创办家长学校、开展家庭教育；最美家庭创建；巩固巾帼脱贫成果，开展家</w:t>
      </w:r>
      <w:r w:rsidR="00CA31AA">
        <w:rPr>
          <w:rFonts w:ascii="仿宋_GB2312" w:eastAsia="仿宋_GB2312" w:hAnsi="仿宋_GB2312" w:cs="仿宋_GB2312" w:hint="eastAsia"/>
          <w:sz w:val="32"/>
          <w:szCs w:val="32"/>
        </w:rPr>
        <w:t>政培训及“美家美妇”十大</w:t>
      </w:r>
      <w:r w:rsidR="00032456">
        <w:rPr>
          <w:rFonts w:ascii="仿宋_GB2312" w:eastAsia="仿宋_GB2312" w:hAnsi="仿宋_GB2312" w:cs="仿宋_GB2312" w:hint="eastAsia"/>
          <w:sz w:val="32"/>
          <w:szCs w:val="32"/>
        </w:rPr>
        <w:t>行动</w:t>
      </w:r>
      <w:r w:rsidR="007043E3">
        <w:rPr>
          <w:rFonts w:ascii="仿宋_GB2312" w:eastAsia="仿宋_GB2312" w:hAnsi="仿宋_GB2312" w:cs="仿宋_GB2312" w:hint="eastAsia"/>
          <w:sz w:val="32"/>
          <w:szCs w:val="32"/>
        </w:rPr>
        <w:t>；</w:t>
      </w:r>
      <w:r w:rsidR="0068366E" w:rsidRPr="00C878B9">
        <w:rPr>
          <w:rFonts w:ascii="仿宋_GB2312" w:eastAsia="仿宋_GB2312" w:hAnsi="仿宋" w:hint="eastAsia"/>
          <w:sz w:val="32"/>
          <w:szCs w:val="32"/>
        </w:rPr>
        <w:t>胜利召开溆浦县妇女第十二次代表大会</w:t>
      </w:r>
      <w:r w:rsidR="0068366E" w:rsidRPr="00C878B9">
        <w:rPr>
          <w:rFonts w:ascii="仿宋_GB2312" w:eastAsia="仿宋_GB2312" w:hAnsi="仿宋_GB2312" w:cs="仿宋_GB2312" w:hint="eastAsia"/>
          <w:spacing w:val="20"/>
          <w:sz w:val="32"/>
          <w:szCs w:val="32"/>
        </w:rPr>
        <w:t>。</w:t>
      </w:r>
    </w:p>
    <w:p w:rsidR="007043E3" w:rsidRDefault="007043E3" w:rsidP="007043E3">
      <w:pPr>
        <w:overflowPunct w:val="0"/>
        <w:spacing w:line="580" w:lineRule="exact"/>
        <w:ind w:firstLineChars="200" w:firstLine="640"/>
        <w:rPr>
          <w:rFonts w:ascii="黑体" w:eastAsia="黑体" w:hAnsi="黑体" w:cs="黑体"/>
          <w:bCs/>
          <w:kern w:val="0"/>
          <w:sz w:val="32"/>
          <w:szCs w:val="32"/>
        </w:rPr>
      </w:pPr>
      <w:r>
        <w:rPr>
          <w:rFonts w:ascii="黑体" w:eastAsia="黑体" w:hAnsi="黑体" w:cs="黑体" w:hint="eastAsia"/>
          <w:bCs/>
          <w:kern w:val="0"/>
          <w:sz w:val="32"/>
          <w:szCs w:val="32"/>
        </w:rPr>
        <w:t>二、单位整体支出管理及使用情况</w:t>
      </w:r>
    </w:p>
    <w:p w:rsidR="007043E3" w:rsidRDefault="007043E3" w:rsidP="00342979">
      <w:pPr>
        <w:overflowPunct w:val="0"/>
        <w:spacing w:line="58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w:t>
      </w:r>
      <w:bookmarkStart w:id="0" w:name="_GoBack"/>
      <w:bookmarkEnd w:id="0"/>
      <w:r>
        <w:rPr>
          <w:rFonts w:ascii="楷体_GB2312" w:eastAsia="楷体_GB2312" w:hAnsi="楷体_GB2312" w:cs="楷体_GB2312" w:hint="eastAsia"/>
          <w:b/>
          <w:kern w:val="0"/>
          <w:sz w:val="32"/>
          <w:szCs w:val="32"/>
        </w:rPr>
        <w:t>基本支出</w:t>
      </w:r>
    </w:p>
    <w:p w:rsidR="007043E3" w:rsidRDefault="00EC0657"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2022</w:t>
      </w:r>
      <w:r w:rsidR="007043E3">
        <w:rPr>
          <w:rFonts w:ascii="仿宋_GB2312" w:eastAsia="仿宋_GB2312" w:hAnsi="仿宋_GB2312" w:cs="仿宋_GB2312" w:hint="eastAsia"/>
          <w:kern w:val="0"/>
          <w:sz w:val="32"/>
          <w:szCs w:val="32"/>
        </w:rPr>
        <w:t>年本单位基本支出</w:t>
      </w:r>
      <w:r w:rsidR="0010285F">
        <w:rPr>
          <w:rFonts w:ascii="仿宋_GB2312" w:eastAsia="仿宋_GB2312" w:hAnsi="仿宋_GB2312" w:cs="仿宋_GB2312" w:hint="eastAsia"/>
          <w:kern w:val="0"/>
          <w:sz w:val="32"/>
          <w:szCs w:val="32"/>
        </w:rPr>
        <w:t>69.79</w:t>
      </w:r>
      <w:r w:rsidR="007043E3">
        <w:rPr>
          <w:rFonts w:ascii="仿宋_GB2312" w:eastAsia="仿宋_GB2312" w:hAnsi="仿宋_GB2312" w:cs="仿宋_GB2312" w:hint="eastAsia"/>
          <w:kern w:val="0"/>
          <w:sz w:val="32"/>
          <w:szCs w:val="32"/>
        </w:rPr>
        <w:t>万元，支出中，①工资福利支出</w:t>
      </w:r>
      <w:r w:rsidR="0010285F">
        <w:rPr>
          <w:rFonts w:ascii="仿宋_GB2312" w:eastAsia="仿宋_GB2312" w:hAnsi="仿宋_GB2312" w:cs="仿宋_GB2312" w:hint="eastAsia"/>
          <w:kern w:val="0"/>
          <w:sz w:val="32"/>
          <w:szCs w:val="32"/>
        </w:rPr>
        <w:t>58.39</w:t>
      </w:r>
      <w:r w:rsidR="007043E3">
        <w:rPr>
          <w:rFonts w:ascii="仿宋_GB2312" w:eastAsia="仿宋_GB2312" w:hAnsi="仿宋_GB2312" w:cs="仿宋_GB2312" w:hint="eastAsia"/>
          <w:kern w:val="0"/>
          <w:sz w:val="32"/>
          <w:szCs w:val="32"/>
        </w:rPr>
        <w:t>万元，②商品服务支出</w:t>
      </w:r>
      <w:r w:rsidR="0010285F">
        <w:rPr>
          <w:rFonts w:ascii="仿宋_GB2312" w:eastAsia="仿宋_GB2312" w:hAnsi="仿宋_GB2312" w:cs="仿宋_GB2312" w:hint="eastAsia"/>
          <w:kern w:val="0"/>
          <w:sz w:val="32"/>
          <w:szCs w:val="32"/>
        </w:rPr>
        <w:t>10.76</w:t>
      </w:r>
      <w:r w:rsidR="007043E3">
        <w:rPr>
          <w:rFonts w:ascii="仿宋_GB2312" w:eastAsia="仿宋_GB2312" w:hAnsi="仿宋_GB2312" w:cs="仿宋_GB2312" w:hint="eastAsia"/>
          <w:kern w:val="0"/>
          <w:sz w:val="32"/>
          <w:szCs w:val="32"/>
        </w:rPr>
        <w:t>万元，③对个人和家庭补助支出</w:t>
      </w:r>
      <w:r w:rsidR="0010285F">
        <w:rPr>
          <w:rFonts w:ascii="仿宋_GB2312" w:eastAsia="仿宋_GB2312" w:hAnsi="仿宋_GB2312" w:cs="仿宋_GB2312" w:hint="eastAsia"/>
          <w:kern w:val="0"/>
          <w:sz w:val="32"/>
          <w:szCs w:val="32"/>
        </w:rPr>
        <w:t>0.64</w:t>
      </w:r>
      <w:r w:rsidR="007043E3">
        <w:rPr>
          <w:rFonts w:ascii="仿宋_GB2312" w:eastAsia="仿宋_GB2312" w:hAnsi="仿宋_GB2312" w:cs="仿宋_GB2312" w:hint="eastAsia"/>
          <w:kern w:val="0"/>
          <w:sz w:val="32"/>
          <w:szCs w:val="32"/>
        </w:rPr>
        <w:t>万元。</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严格控制“三公经费”管理，无因公出国，无公车，严格公务接待，规范接待标准。</w:t>
      </w:r>
      <w:r w:rsidR="006C789C">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年“三公”经费</w:t>
      </w:r>
      <w:r w:rsidR="0010285F">
        <w:rPr>
          <w:rFonts w:ascii="仿宋_GB2312" w:eastAsia="仿宋_GB2312" w:hAnsi="仿宋_GB2312" w:cs="仿宋_GB2312" w:hint="eastAsia"/>
          <w:kern w:val="0"/>
          <w:sz w:val="32"/>
          <w:szCs w:val="32"/>
        </w:rPr>
        <w:t>0.4</w:t>
      </w:r>
      <w:r>
        <w:rPr>
          <w:rFonts w:ascii="仿宋_GB2312" w:eastAsia="仿宋_GB2312" w:hAnsi="仿宋_GB2312" w:cs="仿宋_GB2312" w:hint="eastAsia"/>
          <w:kern w:val="0"/>
          <w:sz w:val="32"/>
          <w:szCs w:val="32"/>
        </w:rPr>
        <w:t>万元，控制在规划范围之内。</w:t>
      </w:r>
    </w:p>
    <w:p w:rsidR="007043E3" w:rsidRDefault="007043E3" w:rsidP="007043E3">
      <w:pPr>
        <w:overflowPunct w:val="0"/>
        <w:spacing w:line="58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（二）专项支出</w:t>
      </w:r>
    </w:p>
    <w:p w:rsidR="007043E3" w:rsidRDefault="007043E3" w:rsidP="00A02F9A">
      <w:pPr>
        <w:overflowPunct w:val="0"/>
        <w:spacing w:line="580" w:lineRule="exact"/>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1、专项资金</w:t>
      </w:r>
      <w:r w:rsidR="00A02F9A">
        <w:rPr>
          <w:rFonts w:ascii="仿宋_GB2312" w:eastAsia="仿宋_GB2312" w:hAnsi="仿宋_GB2312" w:cs="仿宋_GB2312" w:hint="eastAsia"/>
          <w:b/>
          <w:bCs/>
          <w:kern w:val="0"/>
          <w:sz w:val="32"/>
          <w:szCs w:val="32"/>
        </w:rPr>
        <w:t>实际使</w:t>
      </w:r>
      <w:r>
        <w:rPr>
          <w:rFonts w:ascii="仿宋_GB2312" w:eastAsia="仿宋_GB2312" w:hAnsi="仿宋_GB2312" w:cs="仿宋_GB2312" w:hint="eastAsia"/>
          <w:b/>
          <w:bCs/>
          <w:kern w:val="0"/>
          <w:sz w:val="32"/>
          <w:szCs w:val="32"/>
        </w:rPr>
        <w:t>用情况</w:t>
      </w:r>
    </w:p>
    <w:p w:rsidR="0010285F" w:rsidRDefault="009B387A" w:rsidP="0010285F">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2022</w:t>
      </w:r>
      <w:r w:rsidR="007043E3">
        <w:rPr>
          <w:rFonts w:ascii="仿宋_GB2312" w:eastAsia="仿宋_GB2312" w:hAnsi="仿宋_GB2312" w:cs="仿宋_GB2312" w:hint="eastAsia"/>
          <w:sz w:val="32"/>
          <w:szCs w:val="32"/>
        </w:rPr>
        <w:t>年我单位项目支出共</w:t>
      </w:r>
      <w:r w:rsidR="0010285F">
        <w:rPr>
          <w:rFonts w:ascii="仿宋_GB2312" w:eastAsia="仿宋_GB2312" w:hAnsi="仿宋_GB2312" w:cs="仿宋_GB2312" w:hint="eastAsia"/>
          <w:sz w:val="32"/>
          <w:szCs w:val="32"/>
        </w:rPr>
        <w:t xml:space="preserve"> 47.55</w:t>
      </w:r>
      <w:r w:rsidR="007043E3">
        <w:rPr>
          <w:rFonts w:ascii="仿宋_GB2312" w:eastAsia="仿宋_GB2312" w:hAnsi="仿宋_GB2312" w:cs="仿宋_GB2312" w:hint="eastAsia"/>
          <w:sz w:val="32"/>
          <w:szCs w:val="32"/>
        </w:rPr>
        <w:t>万元，使用情况主要用于开展”三八”活动</w:t>
      </w:r>
      <w:r w:rsidR="00DF6111">
        <w:rPr>
          <w:rFonts w:ascii="仿宋_GB2312" w:eastAsia="仿宋_GB2312" w:hAnsi="仿宋_GB2312" w:cs="仿宋_GB2312" w:hint="eastAsia"/>
          <w:sz w:val="32"/>
          <w:szCs w:val="32"/>
        </w:rPr>
        <w:t>10.89</w:t>
      </w:r>
      <w:r w:rsidR="007043E3">
        <w:rPr>
          <w:rFonts w:ascii="仿宋_GB2312" w:eastAsia="仿宋_GB2312" w:hAnsi="仿宋_GB2312" w:cs="仿宋_GB2312" w:hint="eastAsia"/>
          <w:sz w:val="32"/>
          <w:szCs w:val="32"/>
        </w:rPr>
        <w:t>万元；“六一”活动</w:t>
      </w:r>
      <w:r w:rsidR="00DF6111">
        <w:rPr>
          <w:rFonts w:ascii="仿宋_GB2312" w:eastAsia="仿宋_GB2312" w:hAnsi="仿宋_GB2312" w:cs="仿宋_GB2312" w:hint="eastAsia"/>
          <w:sz w:val="32"/>
          <w:szCs w:val="32"/>
        </w:rPr>
        <w:t>5</w:t>
      </w:r>
      <w:r w:rsidR="007043E3">
        <w:rPr>
          <w:rFonts w:ascii="仿宋_GB2312" w:eastAsia="仿宋_GB2312" w:hAnsi="仿宋_GB2312" w:cs="仿宋_GB2312" w:hint="eastAsia"/>
          <w:sz w:val="32"/>
          <w:szCs w:val="32"/>
        </w:rPr>
        <w:t>万元；</w:t>
      </w:r>
      <w:r w:rsidR="00DF6111">
        <w:rPr>
          <w:rFonts w:ascii="仿宋_GB2312" w:eastAsia="仿宋_GB2312" w:hAnsi="仿宋_GB2312" w:cs="仿宋_GB2312" w:hint="eastAsia"/>
          <w:sz w:val="32"/>
          <w:szCs w:val="32"/>
        </w:rPr>
        <w:t>第十二次妇女代表大会经费17.23万元</w:t>
      </w:r>
      <w:r w:rsidR="00DF6111">
        <w:rPr>
          <w:rFonts w:ascii="仿宋_GB2312" w:eastAsia="仿宋_GB2312" w:hAnsi="仿宋_GB2312" w:cs="仿宋_GB2312"/>
          <w:sz w:val="32"/>
          <w:szCs w:val="32"/>
        </w:rPr>
        <w:t xml:space="preserve"> </w:t>
      </w:r>
      <w:r w:rsidR="0010285F">
        <w:rPr>
          <w:rFonts w:ascii="仿宋_GB2312" w:eastAsia="仿宋_GB2312" w:hAnsi="仿宋_GB2312" w:cs="仿宋_GB2312" w:hint="eastAsia"/>
          <w:sz w:val="32"/>
          <w:szCs w:val="32"/>
        </w:rPr>
        <w:t>,</w:t>
      </w:r>
      <w:r w:rsidR="0010285F" w:rsidRPr="0010285F">
        <w:rPr>
          <w:rFonts w:ascii="仿宋_GB2312" w:eastAsia="仿宋_GB2312" w:hAnsi="仿宋_GB2312" w:cs="仿宋_GB2312" w:hint="eastAsia"/>
          <w:sz w:val="32"/>
          <w:szCs w:val="32"/>
        </w:rPr>
        <w:t xml:space="preserve"> </w:t>
      </w:r>
      <w:r w:rsidR="0010285F">
        <w:rPr>
          <w:rFonts w:ascii="仿宋_GB2312" w:eastAsia="仿宋_GB2312" w:hAnsi="仿宋_GB2312" w:cs="仿宋_GB2312" w:hint="eastAsia"/>
          <w:sz w:val="32"/>
          <w:szCs w:val="32"/>
        </w:rPr>
        <w:t>2021年妇女事业发展活动经费14.43万元。</w:t>
      </w:r>
    </w:p>
    <w:p w:rsidR="007043E3" w:rsidRPr="0010285F" w:rsidRDefault="00A02F9A" w:rsidP="0010285F">
      <w:pPr>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kern w:val="0"/>
          <w:sz w:val="32"/>
          <w:szCs w:val="32"/>
        </w:rPr>
        <w:t>2</w:t>
      </w:r>
      <w:r w:rsidR="007043E3">
        <w:rPr>
          <w:rFonts w:ascii="仿宋_GB2312" w:eastAsia="仿宋_GB2312" w:hAnsi="仿宋_GB2312" w:cs="仿宋_GB2312" w:hint="eastAsia"/>
          <w:b/>
          <w:bCs/>
          <w:kern w:val="0"/>
          <w:sz w:val="32"/>
          <w:szCs w:val="32"/>
        </w:rPr>
        <w:t>、专项资金管理情况</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我会在资金使用上一直按照国家财经法规和本会财务管理制度规定以及有关专项资金管理办法的规定收支，资金拨付有完整的审批程序和手续，按照财经制度的有关要求，做到专款专用，保证资金使用的合规性。为加强我会预算绩效管理，不断提高财政资金配置和使用效益，我会成立了由主席任组长，分管财务副主席任副组长，财务联络员为成员的预算绩效管理自评领导小组，专门负责本次绩效自评工作。以绩效考核的各项文件精神为指导，以整体绩效支出为内容，对各项支出的质量指标，数量指标，对指标内容进行一一的评价考核打分，取</w:t>
      </w:r>
      <w:r>
        <w:rPr>
          <w:rFonts w:ascii="仿宋_GB2312" w:eastAsia="仿宋_GB2312" w:hAnsi="仿宋_GB2312" w:cs="仿宋_GB2312" w:hint="eastAsia"/>
          <w:kern w:val="0"/>
          <w:sz w:val="32"/>
          <w:szCs w:val="32"/>
        </w:rPr>
        <w:lastRenderedPageBreak/>
        <w:t>得的一定经济、社会、环境效益。</w:t>
      </w:r>
    </w:p>
    <w:p w:rsidR="007043E3" w:rsidRDefault="007043E3" w:rsidP="007043E3">
      <w:pPr>
        <w:overflowPunct w:val="0"/>
        <w:spacing w:line="580" w:lineRule="exact"/>
        <w:ind w:firstLineChars="200" w:firstLine="640"/>
        <w:rPr>
          <w:rFonts w:ascii="黑体" w:eastAsia="黑体" w:hAnsi="黑体" w:cs="黑体"/>
          <w:bCs/>
          <w:kern w:val="0"/>
          <w:sz w:val="32"/>
          <w:szCs w:val="32"/>
        </w:rPr>
      </w:pPr>
      <w:r>
        <w:rPr>
          <w:rFonts w:ascii="黑体" w:eastAsia="黑体" w:hAnsi="黑体" w:cs="黑体" w:hint="eastAsia"/>
          <w:bCs/>
          <w:kern w:val="0"/>
          <w:sz w:val="32"/>
          <w:szCs w:val="32"/>
        </w:rPr>
        <w:t>三、部门专项组织实施情况</w:t>
      </w:r>
    </w:p>
    <w:p w:rsidR="007043E3" w:rsidRDefault="007043E3" w:rsidP="007043E3">
      <w:pPr>
        <w:overflowPunct w:val="0"/>
        <w:spacing w:line="58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（一）专项组织情况</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一是完善制度，规范管理：对单位行政运行、内部控制、会议、差旅、培训等按政策新规进行细化；二是严格执行预算，控制各项经费支出；三是完善监管，建立长效机制。</w:t>
      </w:r>
    </w:p>
    <w:p w:rsidR="007043E3" w:rsidRDefault="007043E3" w:rsidP="007043E3">
      <w:pPr>
        <w:overflowPunct w:val="0"/>
        <w:spacing w:line="58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（二）专项管理情况</w:t>
      </w:r>
    </w:p>
    <w:p w:rsidR="007043E3" w:rsidRDefault="007043E3" w:rsidP="007043E3">
      <w:pPr>
        <w:overflowPunct w:val="0"/>
        <w:spacing w:line="58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1.健全管理制度。</w:t>
      </w:r>
      <w:r w:rsidRPr="00CA31AA">
        <w:rPr>
          <w:rFonts w:ascii="仿宋_GB2312" w:eastAsia="仿宋_GB2312" w:hAnsi="仿宋_GB2312" w:cs="仿宋_GB2312" w:hint="eastAsia"/>
          <w:kern w:val="0"/>
          <w:sz w:val="32"/>
          <w:szCs w:val="32"/>
        </w:rPr>
        <w:t>一切支出按照国家财经法规和财务管理制度规定以及专项资金管理办法的规定办理，资金拨付有完善的审批程序和手续，支出符合部门预算批复的用途，资金使用无截留、挤占挪用、虚列支出等情况</w:t>
      </w:r>
      <w:r>
        <w:rPr>
          <w:rFonts w:ascii="仿宋_GB2312" w:eastAsia="仿宋_GB2312" w:hAnsi="仿宋_GB2312" w:cs="仿宋_GB2312" w:hint="eastAsia"/>
          <w:kern w:val="0"/>
          <w:sz w:val="32"/>
          <w:szCs w:val="32"/>
        </w:rPr>
        <w:t>。</w:t>
      </w:r>
    </w:p>
    <w:p w:rsidR="007043E3" w:rsidRDefault="007043E3" w:rsidP="007043E3">
      <w:pPr>
        <w:overflowPunct w:val="0"/>
        <w:spacing w:line="58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2.实行厉行节约</w:t>
      </w:r>
      <w:r>
        <w:rPr>
          <w:rFonts w:ascii="仿宋_GB2312" w:eastAsia="仿宋_GB2312" w:hAnsi="仿宋_GB2312" w:cs="仿宋_GB2312" w:hint="eastAsia"/>
          <w:kern w:val="0"/>
          <w:sz w:val="32"/>
          <w:szCs w:val="32"/>
        </w:rPr>
        <w:t>。</w:t>
      </w:r>
      <w:r w:rsidR="009B387A">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我会坚持“依章办事、服务大局、围绕中心、突出重点、求真务实”深刻领会中央“八项规定”和“六条款令”，压缩非生产开支，进一步规范会计核算行为，加强预算管理和执行力度，确保资金安全，有效运行，积极服务本单位发展。</w:t>
      </w:r>
    </w:p>
    <w:p w:rsidR="007043E3" w:rsidRDefault="007043E3" w:rsidP="007043E3">
      <w:pPr>
        <w:overflowPunct w:val="0"/>
        <w:spacing w:line="58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3.公开预决算信息：</w:t>
      </w:r>
      <w:r>
        <w:rPr>
          <w:rFonts w:ascii="仿宋_GB2312" w:eastAsia="仿宋_GB2312" w:hAnsi="仿宋_GB2312" w:cs="仿宋_GB2312" w:hint="eastAsia"/>
          <w:kern w:val="0"/>
          <w:sz w:val="32"/>
          <w:szCs w:val="32"/>
        </w:rPr>
        <w:t>按照规定的内容、时间公开预算信息，做到基础数据信息和会计资料真实、完整、准确。</w:t>
      </w:r>
    </w:p>
    <w:p w:rsidR="007043E3" w:rsidRDefault="007043E3" w:rsidP="007043E3">
      <w:pPr>
        <w:overflowPunct w:val="0"/>
        <w:spacing w:line="580" w:lineRule="exact"/>
        <w:ind w:firstLineChars="200" w:firstLine="640"/>
        <w:rPr>
          <w:rFonts w:ascii="黑体" w:eastAsia="黑体" w:hAnsi="黑体" w:cs="黑体"/>
          <w:bCs/>
          <w:kern w:val="0"/>
          <w:sz w:val="32"/>
          <w:szCs w:val="32"/>
        </w:rPr>
      </w:pPr>
      <w:r>
        <w:rPr>
          <w:rFonts w:ascii="黑体" w:eastAsia="黑体" w:hAnsi="黑体" w:cs="黑体" w:hint="eastAsia"/>
          <w:bCs/>
          <w:kern w:val="0"/>
          <w:sz w:val="32"/>
          <w:szCs w:val="32"/>
        </w:rPr>
        <w:t>四、资产管理情况</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本单位制定了详细的资产管理办法，对资产申购、采购、分配、保管、处置以及责任赔偿等细则进行了规定，资产配置按照“合法依规、保障需要、节约开支、从严控制、调剂优先、</w:t>
      </w:r>
      <w:r>
        <w:rPr>
          <w:rFonts w:ascii="仿宋_GB2312" w:eastAsia="仿宋_GB2312" w:hAnsi="仿宋_GB2312" w:cs="仿宋_GB2312" w:hint="eastAsia"/>
          <w:kern w:val="0"/>
          <w:sz w:val="32"/>
          <w:szCs w:val="32"/>
        </w:rPr>
        <w:lastRenderedPageBreak/>
        <w:t>共享共用”的原则，严格执行溆财资【2020】29号《溆浦县国有资产配置管理办法》有关规定，凡是符合政府采购要求的资产及物品均按政府采购程序进行采购。同时，加强资产的管理，定期对固定资产进行清理，明确相应的责任人，办公室明确专人负责单位固定资产管理。</w:t>
      </w:r>
    </w:p>
    <w:p w:rsidR="007043E3" w:rsidRDefault="007043E3" w:rsidP="007043E3">
      <w:pPr>
        <w:overflowPunct w:val="0"/>
        <w:spacing w:line="580" w:lineRule="exact"/>
        <w:ind w:firstLineChars="200" w:firstLine="640"/>
        <w:rPr>
          <w:rFonts w:ascii="黑体" w:eastAsia="黑体" w:hAnsi="黑体" w:cs="黑体"/>
          <w:bCs/>
          <w:kern w:val="0"/>
          <w:sz w:val="32"/>
          <w:szCs w:val="32"/>
        </w:rPr>
      </w:pPr>
      <w:r>
        <w:rPr>
          <w:rFonts w:ascii="黑体" w:eastAsia="黑体" w:hAnsi="黑体" w:cs="黑体" w:hint="eastAsia"/>
          <w:bCs/>
          <w:kern w:val="0"/>
          <w:sz w:val="32"/>
          <w:szCs w:val="32"/>
        </w:rPr>
        <w:t>五、部门整体支出绩效情况</w:t>
      </w:r>
    </w:p>
    <w:p w:rsidR="007043E3" w:rsidRDefault="007043E3" w:rsidP="007043E3">
      <w:pPr>
        <w:overflowPunct w:val="0"/>
        <w:spacing w:line="58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（一）强化思想引领，弘扬良好家风</w:t>
      </w:r>
    </w:p>
    <w:p w:rsidR="007043E3" w:rsidRPr="00CA31AA" w:rsidRDefault="007043E3" w:rsidP="00CA31AA">
      <w:pPr>
        <w:overflowPunct w:val="0"/>
        <w:spacing w:line="580" w:lineRule="exact"/>
        <w:ind w:firstLineChars="200" w:firstLine="640"/>
        <w:rPr>
          <w:rFonts w:ascii="楷体_GB2312" w:eastAsia="楷体_GB2312" w:hAnsi="仿宋_GB2312" w:cs="仿宋_GB2312"/>
          <w:b/>
          <w:bCs/>
          <w:sz w:val="32"/>
          <w:szCs w:val="32"/>
        </w:rPr>
      </w:pPr>
      <w:r w:rsidRPr="00CA31AA">
        <w:rPr>
          <w:rFonts w:ascii="仿宋_GB2312" w:eastAsia="仿宋_GB2312" w:hAnsi="仿宋_GB2312" w:cs="仿宋_GB2312" w:hint="eastAsia"/>
          <w:sz w:val="32"/>
          <w:szCs w:val="32"/>
        </w:rPr>
        <w:t>一是结合党史学习教育，累计组织3000余名女性党员和妇女代表通过参观瞻仰向警予纪念馆、向向警予铜像敬礼献花、集体传唱红色歌曲等形式开展主题教育活动，引导广大妇女学党史、听党话、跟党走，做党的好女儿。二是</w:t>
      </w:r>
      <w:r w:rsidR="00CA31AA" w:rsidRPr="00CA31AA">
        <w:rPr>
          <w:rFonts w:ascii="仿宋_GB2312" w:eastAsia="仿宋_GB2312" w:hAnsi="仿宋_GB2312" w:cs="仿宋_GB2312" w:hint="eastAsia"/>
          <w:sz w:val="32"/>
          <w:szCs w:val="32"/>
        </w:rPr>
        <w:t>做好“家”字文章</w:t>
      </w:r>
      <w:r w:rsidRPr="00CA31AA">
        <w:rPr>
          <w:rFonts w:ascii="仿宋_GB2312" w:eastAsia="仿宋_GB2312" w:hAnsi="仿宋_GB2312" w:cs="仿宋_GB2312" w:hint="eastAsia"/>
          <w:b/>
          <w:bCs/>
          <w:sz w:val="32"/>
          <w:szCs w:val="32"/>
        </w:rPr>
        <w:t>，推进家庭文明建设。</w:t>
      </w:r>
      <w:r w:rsidRPr="00CA31AA">
        <w:rPr>
          <w:rFonts w:ascii="仿宋_GB2312" w:eastAsia="仿宋_GB2312" w:hAnsi="仿宋_GB2312" w:cs="仿宋_GB2312" w:hint="eastAsia"/>
          <w:sz w:val="32"/>
          <w:szCs w:val="32"/>
        </w:rPr>
        <w:t>围绕全县“美丽乡村.幸福家园”建设，开展寻找“最美家庭”活动，三是积极开展“三八”、“六一”及“禁毒”、“我为群众办实事-点亮微心愿•党群圆梦行”结对帮扶活动，“今年3月5日组织近200名基层妇联干部召开了溆浦县“</w:t>
      </w:r>
      <w:r w:rsidR="00FA0A8B" w:rsidRPr="00CA31AA">
        <w:rPr>
          <w:rFonts w:ascii="仿宋_GB2312" w:eastAsia="仿宋_GB2312" w:hAnsi="仿宋" w:hint="eastAsia"/>
          <w:sz w:val="32"/>
          <w:szCs w:val="32"/>
        </w:rPr>
        <w:t>巾帼心向党·喜迎二十</w:t>
      </w:r>
      <w:r w:rsidR="00FA0A8B" w:rsidRPr="00FA0A8B">
        <w:rPr>
          <w:rFonts w:ascii="仿宋_GB2312" w:eastAsia="仿宋_GB2312" w:hAnsi="仿宋" w:hint="eastAsia"/>
          <w:sz w:val="32"/>
          <w:szCs w:val="32"/>
        </w:rPr>
        <w:t>大”等主题宣讲活动</w:t>
      </w:r>
      <w:r w:rsidRPr="00FA0A8B">
        <w:rPr>
          <w:rFonts w:ascii="仿宋_GB2312" w:eastAsia="仿宋_GB2312" w:hAnsi="仿宋_GB2312" w:cs="仿宋_GB2312" w:hint="eastAsia"/>
          <w:sz w:val="32"/>
          <w:szCs w:val="32"/>
        </w:rPr>
        <w:t>暨</w:t>
      </w:r>
      <w:r>
        <w:rPr>
          <w:rFonts w:ascii="仿宋_GB2312" w:eastAsia="仿宋_GB2312" w:hAnsi="仿宋_GB2312" w:cs="仿宋_GB2312" w:hint="eastAsia"/>
          <w:sz w:val="32"/>
          <w:szCs w:val="32"/>
        </w:rPr>
        <w:t>纪念“三八”妇女节大会，现场表彰</w:t>
      </w:r>
      <w:r>
        <w:rPr>
          <w:rFonts w:ascii="仿宋_GB2312" w:eastAsia="仿宋_GB2312" w:hAnsi="仿宋_GB2312" w:cs="仿宋_GB2312" w:hint="eastAsia"/>
          <w:bCs/>
          <w:sz w:val="32"/>
          <w:szCs w:val="32"/>
        </w:rPr>
        <w:t>“三八红旗手”60名，：最美家庭25个，</w:t>
      </w:r>
      <w:r>
        <w:rPr>
          <w:rFonts w:ascii="仿宋_GB2312" w:eastAsia="仿宋_GB2312" w:hAnsi="仿宋_GB2312" w:cs="仿宋_GB2312" w:hint="eastAsia"/>
          <w:sz w:val="32"/>
          <w:szCs w:val="32"/>
        </w:rPr>
        <w:t>“</w:t>
      </w:r>
      <w:r w:rsidR="00FA0A8B">
        <w:rPr>
          <w:rFonts w:ascii="仿宋_GB2312" w:eastAsia="仿宋_GB2312" w:hAnsi="仿宋_GB2312" w:cs="仿宋_GB2312" w:hint="eastAsia"/>
          <w:sz w:val="32"/>
          <w:szCs w:val="32"/>
        </w:rPr>
        <w:t>美家美妇”10</w:t>
      </w:r>
      <w:r>
        <w:rPr>
          <w:rFonts w:ascii="仿宋_GB2312" w:eastAsia="仿宋_GB2312" w:hAnsi="仿宋_GB2312" w:cs="仿宋_GB2312" w:hint="eastAsia"/>
          <w:sz w:val="32"/>
          <w:szCs w:val="32"/>
        </w:rPr>
        <w:t>0</w:t>
      </w:r>
      <w:r w:rsidR="00CA31AA">
        <w:rPr>
          <w:rFonts w:ascii="仿宋_GB2312" w:eastAsia="仿宋_GB2312" w:hAnsi="仿宋_GB2312" w:cs="仿宋_GB2312" w:hint="eastAsia"/>
          <w:sz w:val="32"/>
          <w:szCs w:val="32"/>
        </w:rPr>
        <w:t>户</w:t>
      </w:r>
      <w:r w:rsidR="00FA0A8B">
        <w:rPr>
          <w:rFonts w:ascii="仿宋_GB2312" w:eastAsia="仿宋_GB2312" w:hAnsi="仿宋_GB2312" w:cs="仿宋_GB2312" w:hint="eastAsia"/>
          <w:sz w:val="32"/>
          <w:szCs w:val="32"/>
        </w:rPr>
        <w:t>、“健康家庭”15</w:t>
      </w:r>
      <w:r>
        <w:rPr>
          <w:rFonts w:ascii="仿宋_GB2312" w:eastAsia="仿宋_GB2312" w:hAnsi="仿宋_GB2312" w:cs="仿宋_GB2312" w:hint="eastAsia"/>
          <w:sz w:val="32"/>
          <w:szCs w:val="32"/>
        </w:rPr>
        <w:t>0</w:t>
      </w:r>
      <w:r w:rsidR="00CA31AA">
        <w:rPr>
          <w:rFonts w:ascii="仿宋_GB2312" w:eastAsia="仿宋_GB2312" w:hAnsi="仿宋_GB2312" w:cs="仿宋_GB2312" w:hint="eastAsia"/>
          <w:sz w:val="32"/>
          <w:szCs w:val="32"/>
        </w:rPr>
        <w:t>户</w:t>
      </w:r>
      <w:r w:rsidR="00FA0A8B">
        <w:rPr>
          <w:rFonts w:ascii="仿宋_GB2312" w:eastAsia="仿宋_GB2312" w:hAnsi="仿宋_GB2312" w:cs="仿宋_GB2312" w:hint="eastAsia"/>
          <w:sz w:val="32"/>
          <w:szCs w:val="32"/>
        </w:rPr>
        <w:t>，</w:t>
      </w:r>
      <w:r>
        <w:rPr>
          <w:rFonts w:ascii="仿宋_GB2312" w:eastAsia="仿宋_GB2312" w:hAnsi="仿宋_GB2312" w:cs="仿宋_GB2312" w:hint="eastAsia"/>
          <w:bCs/>
          <w:sz w:val="32"/>
          <w:szCs w:val="32"/>
        </w:rPr>
        <w:t>用榜样的力量感召广大妇女群众创造出彩人生。</w:t>
      </w:r>
    </w:p>
    <w:p w:rsidR="007043E3" w:rsidRPr="00FA0A8B" w:rsidRDefault="007043E3" w:rsidP="007043E3">
      <w:pPr>
        <w:overflowPunct w:val="0"/>
        <w:spacing w:line="580" w:lineRule="exact"/>
        <w:ind w:firstLineChars="200" w:firstLine="643"/>
        <w:rPr>
          <w:rFonts w:ascii="楷体_GB2312" w:eastAsia="楷体_GB2312" w:hAnsi="楷体" w:cs="楷体"/>
          <w:b/>
          <w:bCs/>
          <w:sz w:val="32"/>
          <w:szCs w:val="32"/>
        </w:rPr>
      </w:pPr>
      <w:r w:rsidRPr="00FA0A8B">
        <w:rPr>
          <w:rFonts w:ascii="楷体_GB2312" w:eastAsia="楷体_GB2312" w:hAnsi="楷体_GB2312" w:cs="楷体_GB2312" w:hint="eastAsia"/>
          <w:b/>
          <w:bCs/>
          <w:sz w:val="32"/>
          <w:szCs w:val="32"/>
        </w:rPr>
        <w:t>（二）</w:t>
      </w:r>
      <w:r w:rsidR="00FA0A8B" w:rsidRPr="00FA0A8B">
        <w:rPr>
          <w:rFonts w:ascii="楷体_GB2312" w:eastAsia="楷体_GB2312" w:hAnsi="楷体" w:cs="楷体" w:hint="eastAsia"/>
          <w:b/>
          <w:bCs/>
          <w:sz w:val="32"/>
          <w:szCs w:val="32"/>
        </w:rPr>
        <w:t>深化巾帼建功，服务大局卓有成效</w:t>
      </w:r>
    </w:p>
    <w:p w:rsidR="00FA0A8B" w:rsidRPr="00FA0A8B" w:rsidRDefault="00FA0A8B" w:rsidP="00FA0A8B">
      <w:pPr>
        <w:overflowPunct w:val="0"/>
        <w:spacing w:line="580" w:lineRule="exact"/>
        <w:ind w:firstLineChars="200" w:firstLine="643"/>
        <w:rPr>
          <w:rFonts w:ascii="仿宋_GB2312" w:eastAsia="仿宋_GB2312" w:hAnsi="楷体_GB2312" w:cs="楷体_GB2312"/>
          <w:b/>
          <w:bCs/>
          <w:sz w:val="32"/>
          <w:szCs w:val="32"/>
        </w:rPr>
      </w:pPr>
      <w:r w:rsidRPr="00FA0A8B">
        <w:rPr>
          <w:rFonts w:ascii="楷体_GB2312" w:eastAsia="楷体_GB2312" w:hAnsi="仿宋" w:hint="eastAsia"/>
          <w:b/>
          <w:bCs/>
          <w:sz w:val="32"/>
          <w:szCs w:val="32"/>
        </w:rPr>
        <w:t>一是大力培育和扶持多元化新型农业经营主体</w:t>
      </w:r>
      <w:r>
        <w:rPr>
          <w:rFonts w:ascii="仿宋" w:eastAsia="仿宋" w:hAnsi="仿宋" w:hint="eastAsia"/>
          <w:sz w:val="32"/>
          <w:szCs w:val="32"/>
        </w:rPr>
        <w:t>，</w:t>
      </w:r>
      <w:r w:rsidR="00E25E85">
        <w:rPr>
          <w:rFonts w:ascii="仿宋_GB2312" w:eastAsia="仿宋_GB2312" w:hAnsi="仿宋" w:hint="eastAsia"/>
          <w:sz w:val="32"/>
          <w:szCs w:val="32"/>
        </w:rPr>
        <w:t>促进巾帼农业</w:t>
      </w:r>
      <w:r w:rsidRPr="00FA0A8B">
        <w:rPr>
          <w:rFonts w:ascii="仿宋_GB2312" w:eastAsia="仿宋_GB2312" w:hAnsi="仿宋" w:hint="eastAsia"/>
          <w:sz w:val="32"/>
          <w:szCs w:val="32"/>
        </w:rPr>
        <w:t>示范基地提档升级，联合人社局举办“春风行动”就业服</w:t>
      </w:r>
      <w:r w:rsidRPr="00FA0A8B">
        <w:rPr>
          <w:rFonts w:ascii="仿宋_GB2312" w:eastAsia="仿宋_GB2312" w:hAnsi="仿宋" w:hint="eastAsia"/>
          <w:sz w:val="32"/>
          <w:szCs w:val="32"/>
        </w:rPr>
        <w:lastRenderedPageBreak/>
        <w:t>务28场次，借助文旅东风，引导广大妇女在开办民宿、农家乐等领域实现在家门口就业</w:t>
      </w:r>
    </w:p>
    <w:p w:rsidR="007043E3" w:rsidRDefault="007043E3" w:rsidP="007043E3">
      <w:pPr>
        <w:overflowPunct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kern w:val="0"/>
          <w:sz w:val="32"/>
          <w:szCs w:val="32"/>
        </w:rPr>
        <w:t>二是积极助力乡村振兴。</w:t>
      </w:r>
      <w:r w:rsidR="00687010">
        <w:rPr>
          <w:rFonts w:ascii="仿宋_GB2312" w:eastAsia="仿宋_GB2312" w:hAnsi="仿宋_GB2312" w:cs="仿宋_GB2312" w:hint="eastAsia"/>
          <w:kern w:val="0"/>
          <w:sz w:val="32"/>
          <w:szCs w:val="32"/>
        </w:rPr>
        <w:t>深入推进农村人居环境整治“美家美妇</w:t>
      </w:r>
      <w:r>
        <w:rPr>
          <w:rFonts w:ascii="仿宋_GB2312" w:eastAsia="仿宋_GB2312" w:hAnsi="仿宋_GB2312" w:cs="仿宋_GB2312" w:hint="eastAsia"/>
          <w:kern w:val="0"/>
          <w:sz w:val="32"/>
          <w:szCs w:val="32"/>
        </w:rPr>
        <w:t>”</w:t>
      </w:r>
      <w:r w:rsidR="00687010">
        <w:rPr>
          <w:rFonts w:ascii="仿宋_GB2312" w:eastAsia="仿宋_GB2312" w:hAnsi="仿宋_GB2312" w:cs="仿宋_GB2312" w:hint="eastAsia"/>
          <w:kern w:val="0"/>
          <w:sz w:val="32"/>
          <w:szCs w:val="32"/>
        </w:rPr>
        <w:t>十大行动</w:t>
      </w:r>
      <w:r>
        <w:rPr>
          <w:rFonts w:ascii="仿宋_GB2312" w:eastAsia="仿宋_GB2312" w:hAnsi="仿宋_GB2312" w:cs="仿宋_GB2312" w:hint="eastAsia"/>
          <w:kern w:val="0"/>
          <w:sz w:val="32"/>
          <w:szCs w:val="32"/>
        </w:rPr>
        <w:t>，</w:t>
      </w:r>
      <w:r>
        <w:rPr>
          <w:rFonts w:ascii="仿宋_GB2312" w:eastAsia="仿宋_GB2312" w:hAnsi="仿宋_GB2312" w:cs="仿宋_GB2312" w:hint="eastAsia"/>
          <w:sz w:val="32"/>
          <w:szCs w:val="32"/>
        </w:rPr>
        <w:t>帮助生活困难和孤寡老人清洁家庭环境卫生，为创建健康县城夯实根基，为实施乡村振兴添砖加瓦。</w:t>
      </w:r>
    </w:p>
    <w:p w:rsidR="00E25E85" w:rsidRPr="00E25E85" w:rsidRDefault="007043E3" w:rsidP="007043E3">
      <w:pPr>
        <w:overflowPunct w:val="0"/>
        <w:spacing w:line="580" w:lineRule="exact"/>
        <w:ind w:firstLineChars="200" w:firstLine="643"/>
        <w:rPr>
          <w:rFonts w:ascii="楷体_GB2312" w:eastAsia="楷体_GB2312" w:hAnsi="楷体" w:cs="楷体"/>
          <w:b/>
          <w:bCs/>
          <w:sz w:val="32"/>
          <w:szCs w:val="32"/>
        </w:rPr>
      </w:pPr>
      <w:r w:rsidRPr="00E25E85">
        <w:rPr>
          <w:rFonts w:ascii="楷体_GB2312" w:eastAsia="楷体_GB2312" w:hAnsi="楷体_GB2312" w:cs="楷体_GB2312" w:hint="eastAsia"/>
          <w:b/>
          <w:bCs/>
          <w:sz w:val="32"/>
          <w:szCs w:val="32"/>
        </w:rPr>
        <w:t>（三）</w:t>
      </w:r>
      <w:r w:rsidR="00E25E85" w:rsidRPr="00E25E85">
        <w:rPr>
          <w:rFonts w:ascii="楷体_GB2312" w:eastAsia="楷体_GB2312" w:hAnsi="楷体" w:cs="楷体" w:hint="eastAsia"/>
          <w:b/>
          <w:bCs/>
          <w:sz w:val="32"/>
          <w:szCs w:val="32"/>
        </w:rPr>
        <w:t>细化工作举措，妇女维权更有力度</w:t>
      </w:r>
    </w:p>
    <w:p w:rsidR="007043E3" w:rsidRDefault="007043E3" w:rsidP="00E25E85">
      <w:pPr>
        <w:overflowPunct w:val="0"/>
        <w:spacing w:line="580" w:lineRule="exact"/>
        <w:ind w:firstLineChars="200" w:firstLine="643"/>
        <w:rPr>
          <w:rFonts w:ascii="仿宋_GB2312" w:eastAsia="仿宋_GB2312" w:hAnsi="仿宋_GB2312" w:cs="仿宋_GB2312"/>
          <w:bCs/>
          <w:color w:val="000000"/>
          <w:sz w:val="32"/>
          <w:szCs w:val="32"/>
        </w:rPr>
      </w:pPr>
      <w:r>
        <w:rPr>
          <w:rFonts w:ascii="仿宋_GB2312" w:eastAsia="仿宋_GB2312" w:hAnsi="仿宋_GB2312" w:cs="仿宋_GB2312" w:hint="eastAsia"/>
          <w:b/>
          <w:bCs/>
          <w:sz w:val="32"/>
          <w:szCs w:val="32"/>
        </w:rPr>
        <w:t>一是开展湘女健康工程</w:t>
      </w:r>
      <w:r>
        <w:rPr>
          <w:rFonts w:ascii="仿宋_GB2312" w:eastAsia="仿宋_GB2312" w:hAnsi="仿宋_GB2312" w:cs="仿宋_GB2312" w:hint="eastAsia"/>
          <w:sz w:val="32"/>
          <w:szCs w:val="32"/>
        </w:rPr>
        <w:t>，关注农村妇女身心健康，做实农村适龄妇女“两癌”免费普查民生实事项目，普及健康知识334场次，宣传人数达15600余人。累计完成农村适龄妇女“两癌”免费检查</w:t>
      </w:r>
      <w:r w:rsidR="000F3BD9">
        <w:rPr>
          <w:rFonts w:ascii="仿宋_GB2312" w:eastAsia="仿宋_GB2312" w:hAnsi="仿宋_GB2312" w:cs="仿宋_GB2312" w:hint="eastAsia"/>
          <w:sz w:val="32"/>
          <w:szCs w:val="32"/>
        </w:rPr>
        <w:t>10434</w:t>
      </w:r>
      <w:r>
        <w:rPr>
          <w:rFonts w:ascii="仿宋_GB2312" w:eastAsia="仿宋_GB2312" w:hAnsi="仿宋_GB2312" w:cs="仿宋_GB2312" w:hint="eastAsia"/>
          <w:sz w:val="32"/>
          <w:szCs w:val="32"/>
        </w:rPr>
        <w:t>人；积极争取“低收入家庭两癌救助专项基金”</w:t>
      </w:r>
      <w:r w:rsidR="000F3BD9">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万元，为</w:t>
      </w:r>
      <w:r w:rsidR="000F3BD9">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0名低收入困难妇女每人发放10000元救助金；</w:t>
      </w:r>
      <w:r>
        <w:rPr>
          <w:rFonts w:ascii="仿宋_GB2312" w:eastAsia="仿宋_GB2312" w:hAnsi="仿宋_GB2312" w:cs="仿宋_GB2312" w:hint="eastAsia"/>
          <w:b/>
          <w:bCs/>
          <w:sz w:val="32"/>
          <w:szCs w:val="32"/>
        </w:rPr>
        <w:t>二是深入开展“我为群众办实事 点亮微心愿·党群圆梦行”结对帮扶活动</w:t>
      </w:r>
      <w:r>
        <w:rPr>
          <w:rFonts w:ascii="仿宋_GB2312" w:eastAsia="仿宋_GB2312" w:hAnsi="仿宋_GB2312" w:cs="仿宋_GB2312" w:hint="eastAsia"/>
          <w:bCs/>
          <w:color w:val="000000"/>
          <w:sz w:val="32"/>
          <w:szCs w:val="32"/>
        </w:rPr>
        <w:t>。共收集资金</w:t>
      </w:r>
      <w:r w:rsidR="000F3BD9">
        <w:rPr>
          <w:rFonts w:ascii="仿宋_GB2312" w:eastAsia="仿宋_GB2312" w:hAnsi="仿宋_GB2312" w:cs="仿宋_GB2312" w:hint="eastAsia"/>
          <w:bCs/>
          <w:color w:val="000000"/>
          <w:sz w:val="32"/>
          <w:szCs w:val="32"/>
        </w:rPr>
        <w:t>65</w:t>
      </w:r>
      <w:r>
        <w:rPr>
          <w:rFonts w:ascii="仿宋_GB2312" w:eastAsia="仿宋_GB2312" w:hAnsi="仿宋_GB2312" w:cs="仿宋_GB2312" w:hint="eastAsia"/>
          <w:bCs/>
          <w:color w:val="000000"/>
          <w:sz w:val="32"/>
          <w:szCs w:val="32"/>
        </w:rPr>
        <w:t>000</w:t>
      </w:r>
      <w:r w:rsidR="00687010">
        <w:rPr>
          <w:rFonts w:ascii="仿宋_GB2312" w:eastAsia="仿宋_GB2312" w:hAnsi="仿宋_GB2312" w:cs="仿宋_GB2312" w:hint="eastAsia"/>
          <w:bCs/>
          <w:color w:val="000000"/>
          <w:sz w:val="32"/>
          <w:szCs w:val="32"/>
        </w:rPr>
        <w:t>0</w:t>
      </w:r>
      <w:r w:rsidR="000F3BD9">
        <w:rPr>
          <w:rFonts w:ascii="仿宋_GB2312" w:eastAsia="仿宋_GB2312" w:hAnsi="仿宋_GB2312" w:cs="仿宋_GB2312" w:hint="eastAsia"/>
          <w:bCs/>
          <w:color w:val="000000"/>
          <w:sz w:val="32"/>
          <w:szCs w:val="32"/>
        </w:rPr>
        <w:t>余元，将用于困境妇女和困难儿童的慰问。</w:t>
      </w:r>
    </w:p>
    <w:p w:rsidR="007043E3" w:rsidRDefault="007043E3" w:rsidP="007043E3">
      <w:pPr>
        <w:overflowPunct w:val="0"/>
        <w:spacing w:line="58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（四）</w:t>
      </w:r>
      <w:r w:rsidR="00E25E85" w:rsidRPr="00E25E85">
        <w:rPr>
          <w:rFonts w:ascii="楷体_GB2312" w:eastAsia="楷体_GB2312" w:hAnsi="楷体" w:cs="楷体" w:hint="eastAsia"/>
          <w:b/>
          <w:bCs/>
          <w:sz w:val="32"/>
          <w:szCs w:val="32"/>
        </w:rPr>
        <w:t>激发创新活力，家庭文明深入推进</w:t>
      </w:r>
    </w:p>
    <w:p w:rsidR="007043E3" w:rsidRDefault="007043E3" w:rsidP="007043E3">
      <w:pPr>
        <w:overflowPunct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一是继续实施家庭教育“‘护花绽放’女童权益保护三年行动”，今年来共开展女童权益保护宣讲活动</w:t>
      </w:r>
      <w:r w:rsidR="000F3BD9">
        <w:rPr>
          <w:rFonts w:ascii="仿宋_GB2312" w:eastAsia="仿宋_GB2312" w:hAnsi="仿宋_GB2312" w:cs="仿宋_GB2312" w:hint="eastAsia"/>
          <w:sz w:val="32"/>
          <w:szCs w:val="32"/>
        </w:rPr>
        <w:t>81</w:t>
      </w:r>
      <w:r>
        <w:rPr>
          <w:rFonts w:ascii="仿宋_GB2312" w:eastAsia="仿宋_GB2312" w:hAnsi="仿宋_GB2312" w:cs="仿宋_GB2312" w:hint="eastAsia"/>
          <w:sz w:val="32"/>
          <w:szCs w:val="32"/>
        </w:rPr>
        <w:t>场次，参训女童达</w:t>
      </w:r>
      <w:r w:rsidR="000F3BD9">
        <w:rPr>
          <w:rFonts w:ascii="仿宋_GB2312" w:eastAsia="仿宋_GB2312" w:hAnsi="仿宋_GB2312" w:cs="仿宋_GB2312" w:hint="eastAsia"/>
          <w:sz w:val="32"/>
          <w:szCs w:val="32"/>
        </w:rPr>
        <w:t>24800余人</w:t>
      </w:r>
      <w:r>
        <w:rPr>
          <w:rFonts w:ascii="仿宋_GB2312" w:eastAsia="仿宋_GB2312" w:hAnsi="仿宋_GB2312" w:cs="仿宋_GB2312" w:hint="eastAsia"/>
          <w:sz w:val="32"/>
          <w:szCs w:val="32"/>
        </w:rPr>
        <w:t>；</w:t>
      </w:r>
      <w:r w:rsidR="000F1DC7">
        <w:rPr>
          <w:rFonts w:ascii="仿宋_GB2312" w:eastAsia="仿宋_GB2312" w:hAnsi="仿宋_GB2312" w:cs="仿宋_GB2312" w:hint="eastAsia"/>
          <w:sz w:val="32"/>
          <w:szCs w:val="32"/>
        </w:rPr>
        <w:t>二是</w:t>
      </w:r>
      <w:r>
        <w:rPr>
          <w:rFonts w:ascii="仿宋_GB2312" w:eastAsia="仿宋_GB2312" w:hAnsi="仿宋_GB2312" w:cs="仿宋_GB2312" w:hint="eastAsia"/>
          <w:b/>
          <w:bCs/>
          <w:sz w:val="32"/>
          <w:szCs w:val="32"/>
        </w:rPr>
        <w:t>成立专业化“溆浦县家庭教育指导服务中心”</w:t>
      </w:r>
      <w:r w:rsidR="000F1DC7">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是</w:t>
      </w:r>
      <w:r w:rsidR="000F1DC7">
        <w:rPr>
          <w:rFonts w:ascii="仿宋_GB2312" w:eastAsia="仿宋_GB2312" w:hAnsi="仿宋_GB2312" w:cs="仿宋_GB2312" w:hint="eastAsia"/>
          <w:sz w:val="32"/>
          <w:szCs w:val="32"/>
        </w:rPr>
        <w:t>常态化开展重点儿童、重点家庭摸排工作；四</w:t>
      </w:r>
      <w:r w:rsidR="00687010">
        <w:rPr>
          <w:rFonts w:ascii="仿宋_GB2312" w:eastAsia="仿宋_GB2312" w:hAnsi="仿宋_GB2312" w:cs="仿宋_GB2312" w:hint="eastAsia"/>
          <w:sz w:val="32"/>
          <w:szCs w:val="32"/>
        </w:rPr>
        <w:t>是全面推进“一站式”取证救助中心的建设和使用。</w:t>
      </w:r>
    </w:p>
    <w:p w:rsidR="007043E3" w:rsidRDefault="007043E3" w:rsidP="007043E3">
      <w:pPr>
        <w:overflowPunct w:val="0"/>
        <w:spacing w:line="580" w:lineRule="exact"/>
        <w:ind w:firstLineChars="200" w:firstLine="643"/>
        <w:rPr>
          <w:rFonts w:ascii="仿宋_GB2312" w:eastAsia="仿宋_GB2312" w:hAnsi="仿宋_GB2312" w:cs="仿宋_GB2312"/>
          <w:kern w:val="0"/>
          <w:sz w:val="32"/>
          <w:szCs w:val="32"/>
        </w:rPr>
      </w:pPr>
      <w:r>
        <w:rPr>
          <w:rFonts w:ascii="楷体_GB2312" w:eastAsia="楷体_GB2312" w:hAnsi="楷体_GB2312" w:cs="楷体_GB2312" w:hint="eastAsia"/>
          <w:b/>
          <w:bCs/>
          <w:sz w:val="32"/>
          <w:szCs w:val="32"/>
        </w:rPr>
        <w:t>（五）履职效益：</w:t>
      </w:r>
      <w:r>
        <w:rPr>
          <w:rFonts w:ascii="仿宋_GB2312" w:eastAsia="仿宋_GB2312" w:hAnsi="仿宋_GB2312" w:cs="仿宋_GB2312" w:hint="eastAsia"/>
          <w:kern w:val="0"/>
          <w:sz w:val="32"/>
          <w:szCs w:val="32"/>
        </w:rPr>
        <w:t>（1）行政效能，我会高度重视行政效能建设工作，深入贯彻落实党的十九大精神，制定方案，明确工</w:t>
      </w:r>
      <w:r>
        <w:rPr>
          <w:rFonts w:ascii="仿宋_GB2312" w:eastAsia="仿宋_GB2312" w:hAnsi="仿宋_GB2312" w:cs="仿宋_GB2312" w:hint="eastAsia"/>
          <w:kern w:val="0"/>
          <w:sz w:val="32"/>
          <w:szCs w:val="32"/>
        </w:rPr>
        <w:lastRenderedPageBreak/>
        <w:t>作职责。推进政务公开透明度。（2）社会公众或服务对象满意度，2</w:t>
      </w:r>
      <w:r w:rsidR="00687010">
        <w:rPr>
          <w:rFonts w:ascii="仿宋_GB2312" w:eastAsia="仿宋_GB2312" w:hAnsi="仿宋_GB2312" w:cs="仿宋_GB2312" w:hint="eastAsia"/>
          <w:kern w:val="0"/>
          <w:sz w:val="32"/>
          <w:szCs w:val="32"/>
        </w:rPr>
        <w:t>022</w:t>
      </w:r>
      <w:r>
        <w:rPr>
          <w:rFonts w:ascii="仿宋_GB2312" w:eastAsia="仿宋_GB2312" w:hAnsi="仿宋_GB2312" w:cs="仿宋_GB2312" w:hint="eastAsia"/>
          <w:kern w:val="0"/>
          <w:sz w:val="32"/>
          <w:szCs w:val="32"/>
        </w:rPr>
        <w:t>年我会在县委县政府正确领导下，通过一年的努力工作，全会上下全体干部职工切实转变工作作风，办事更极积，态度更热情，使广大群众和服务对象更满意，满意率达到99%以上。</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综合以上各项指标，财务管理健全规范，没有发生违法违规现象，我会</w:t>
      </w:r>
      <w:r w:rsidR="00687010">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年的部门整体支出绩效自我评价得到98分，自评结果：优秀。我会将在以后的工作中加强预算管理，严格控制各项经费的开支，提高经费的使用效率。</w:t>
      </w:r>
    </w:p>
    <w:p w:rsidR="007043E3" w:rsidRDefault="007043E3" w:rsidP="007043E3">
      <w:pPr>
        <w:overflowPunct w:val="0"/>
        <w:spacing w:line="580" w:lineRule="exact"/>
        <w:ind w:firstLineChars="200" w:firstLine="640"/>
        <w:rPr>
          <w:rFonts w:ascii="黑体" w:eastAsia="黑体" w:hAnsi="黑体" w:cs="黑体"/>
          <w:bCs/>
          <w:kern w:val="0"/>
          <w:sz w:val="32"/>
          <w:szCs w:val="32"/>
        </w:rPr>
      </w:pPr>
      <w:r>
        <w:rPr>
          <w:rFonts w:ascii="黑体" w:eastAsia="黑体" w:hAnsi="黑体" w:cs="黑体" w:hint="eastAsia"/>
          <w:bCs/>
          <w:kern w:val="0"/>
          <w:sz w:val="32"/>
          <w:szCs w:val="32"/>
        </w:rPr>
        <w:t>六、存在的主要问题</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公用经费、专项工作经费缺口大，财政预算严重不足。主要是我会没有收入来源，但工作任务仍然繁重，不仅承担着全县妇女儿童工作的发展，近几年还要承担着基层组织改革、人居环境改善、驻村帮扶、乡村振兴等，资金没有保障，不利于全县妇女儿童工作的开展。</w:t>
      </w:r>
    </w:p>
    <w:p w:rsidR="007043E3" w:rsidRDefault="007043E3" w:rsidP="007043E3">
      <w:pPr>
        <w:overflowPunct w:val="0"/>
        <w:spacing w:line="580" w:lineRule="exact"/>
        <w:ind w:firstLineChars="200" w:firstLine="640"/>
        <w:rPr>
          <w:rFonts w:ascii="黑体" w:eastAsia="黑体" w:hAnsi="黑体" w:cs="黑体"/>
          <w:bCs/>
          <w:kern w:val="0"/>
          <w:sz w:val="32"/>
          <w:szCs w:val="32"/>
        </w:rPr>
      </w:pPr>
      <w:r>
        <w:rPr>
          <w:rFonts w:ascii="黑体" w:eastAsia="黑体" w:hAnsi="黑体" w:cs="黑体" w:hint="eastAsia"/>
          <w:bCs/>
          <w:kern w:val="0"/>
          <w:sz w:val="32"/>
          <w:szCs w:val="32"/>
        </w:rPr>
        <w:t>七、改进措施和有关建议</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1、进一步加强财务管理，严把支出审核关。</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2、增加财政预算，将专项资金下拨到位。</w:t>
      </w:r>
    </w:p>
    <w:p w:rsidR="007043E3" w:rsidRDefault="007043E3" w:rsidP="007043E3">
      <w:pPr>
        <w:overflowPunct w:val="0"/>
        <w:spacing w:line="580" w:lineRule="exact"/>
        <w:ind w:firstLineChars="200" w:firstLine="640"/>
        <w:rPr>
          <w:rFonts w:ascii="仿宋_GB2312" w:eastAsia="仿宋_GB2312" w:hAnsi="仿宋_GB2312" w:cs="仿宋_GB2312"/>
          <w:kern w:val="0"/>
          <w:sz w:val="32"/>
          <w:szCs w:val="32"/>
        </w:rPr>
      </w:pPr>
    </w:p>
    <w:p w:rsidR="007043E3" w:rsidRDefault="007043E3" w:rsidP="007043E3">
      <w:pPr>
        <w:overflowPunct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溆浦县妇联</w:t>
      </w:r>
    </w:p>
    <w:p w:rsidR="007043E3" w:rsidRDefault="007043E3" w:rsidP="007043E3">
      <w:pPr>
        <w:overflowPunct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687010">
        <w:rPr>
          <w:rFonts w:ascii="仿宋_GB2312" w:eastAsia="仿宋_GB2312" w:hAnsi="仿宋_GB2312" w:cs="仿宋_GB2312" w:hint="eastAsia"/>
          <w:sz w:val="32"/>
          <w:szCs w:val="32"/>
        </w:rPr>
        <w:t xml:space="preserve">                            2023</w:t>
      </w:r>
      <w:r>
        <w:rPr>
          <w:rFonts w:ascii="仿宋_GB2312" w:eastAsia="仿宋_GB2312" w:hAnsi="仿宋_GB2312" w:cs="仿宋_GB2312" w:hint="eastAsia"/>
          <w:sz w:val="32"/>
          <w:szCs w:val="32"/>
        </w:rPr>
        <w:t>年5月15日</w:t>
      </w:r>
    </w:p>
    <w:p w:rsidR="007043E3" w:rsidRDefault="007043E3" w:rsidP="007043E3">
      <w:pPr>
        <w:overflowPunct w:val="0"/>
        <w:spacing w:line="580" w:lineRule="exact"/>
        <w:ind w:firstLineChars="200" w:firstLine="640"/>
        <w:rPr>
          <w:rFonts w:ascii="仿宋_GB2312" w:eastAsia="仿宋_GB2312" w:hAnsi="仿宋_GB2312" w:cs="仿宋_GB2312"/>
          <w:sz w:val="32"/>
          <w:szCs w:val="32"/>
        </w:rPr>
      </w:pPr>
    </w:p>
    <w:p w:rsidR="00064CBB" w:rsidRDefault="00064CBB"/>
    <w:sectPr w:rsidR="00064CBB" w:rsidSect="005555E3">
      <w:footerReference w:type="default" r:id="rId6"/>
      <w:pgSz w:w="11906" w:h="16838"/>
      <w:pgMar w:top="2155" w:right="1474" w:bottom="1418" w:left="1644" w:header="851" w:footer="1247" w:gutter="0"/>
      <w:pgNumType w:fmt="numberInDash"/>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370" w:rsidRDefault="00D35370" w:rsidP="00624D8C">
      <w:r>
        <w:separator/>
      </w:r>
    </w:p>
  </w:endnote>
  <w:endnote w:type="continuationSeparator" w:id="1">
    <w:p w:rsidR="00D35370" w:rsidRDefault="00D35370" w:rsidP="00624D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大标宋简体">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楷体">
    <w:altName w:val="Arial Unicode MS"/>
    <w:charset w:val="86"/>
    <w:family w:val="auto"/>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486" w:rsidRDefault="002D2E8F">
    <w:pPr>
      <w:pStyle w:val="a3"/>
    </w:pPr>
    <w:r>
      <w:pict>
        <v:shapetype id="_x0000_t202" coordsize="21600,21600" o:spt="202" path="m,l,21600r21600,l21600,xe">
          <v:stroke joinstyle="miter"/>
          <v:path gradientshapeok="t" o:connecttype="rect"/>
        </v:shapetype>
        <v:shape id="_x0000_s1025" type="#_x0000_t202" style="position:absolute;margin-left:2288pt;margin-top:0;width:2in;height:2in;z-index:251660288;mso-wrap-style:none;mso-position-horizontal:outside;mso-position-horizontal-relative:margin" filled="f" stroked="f">
          <v:textbox style="mso-fit-shape-to-text:t" inset="0,0,0,0">
            <w:txbxContent>
              <w:p w:rsidR="00145486" w:rsidRDefault="002D2E8F">
                <w:pPr>
                  <w:pStyle w:val="a3"/>
                  <w:rPr>
                    <w:sz w:val="24"/>
                  </w:rPr>
                </w:pPr>
                <w:r>
                  <w:rPr>
                    <w:sz w:val="24"/>
                  </w:rPr>
                  <w:fldChar w:fldCharType="begin"/>
                </w:r>
                <w:r w:rsidR="004C55E5">
                  <w:rPr>
                    <w:sz w:val="24"/>
                  </w:rPr>
                  <w:instrText xml:space="preserve"> PAGE  \* MERGEFORMAT </w:instrText>
                </w:r>
                <w:r>
                  <w:rPr>
                    <w:sz w:val="24"/>
                  </w:rPr>
                  <w:fldChar w:fldCharType="separate"/>
                </w:r>
                <w:r w:rsidR="005555E3">
                  <w:rPr>
                    <w:noProof/>
                    <w:sz w:val="24"/>
                  </w:rPr>
                  <w:t>- 8 -</w:t>
                </w:r>
                <w:r>
                  <w:rPr>
                    <w:sz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370" w:rsidRDefault="00D35370" w:rsidP="00624D8C">
      <w:r>
        <w:separator/>
      </w:r>
    </w:p>
  </w:footnote>
  <w:footnote w:type="continuationSeparator" w:id="1">
    <w:p w:rsidR="00D35370" w:rsidRDefault="00D35370" w:rsidP="00624D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584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43E3"/>
    <w:rsid w:val="00020F2C"/>
    <w:rsid w:val="00032456"/>
    <w:rsid w:val="000438C8"/>
    <w:rsid w:val="0006201D"/>
    <w:rsid w:val="00064CBB"/>
    <w:rsid w:val="0007224E"/>
    <w:rsid w:val="000A16D1"/>
    <w:rsid w:val="000B539A"/>
    <w:rsid w:val="000F1DC7"/>
    <w:rsid w:val="000F3BD9"/>
    <w:rsid w:val="0010285F"/>
    <w:rsid w:val="00165250"/>
    <w:rsid w:val="002D2E8F"/>
    <w:rsid w:val="00342979"/>
    <w:rsid w:val="00374C47"/>
    <w:rsid w:val="0039759C"/>
    <w:rsid w:val="003B1DB3"/>
    <w:rsid w:val="00416DAF"/>
    <w:rsid w:val="0043122F"/>
    <w:rsid w:val="0044698F"/>
    <w:rsid w:val="004509BD"/>
    <w:rsid w:val="00457994"/>
    <w:rsid w:val="004B404D"/>
    <w:rsid w:val="004C55E5"/>
    <w:rsid w:val="004E1A14"/>
    <w:rsid w:val="00534570"/>
    <w:rsid w:val="005555E3"/>
    <w:rsid w:val="00624D8C"/>
    <w:rsid w:val="0068366E"/>
    <w:rsid w:val="00687010"/>
    <w:rsid w:val="006C789C"/>
    <w:rsid w:val="006D2630"/>
    <w:rsid w:val="006E68BC"/>
    <w:rsid w:val="007043E3"/>
    <w:rsid w:val="00764579"/>
    <w:rsid w:val="007844BD"/>
    <w:rsid w:val="0079567C"/>
    <w:rsid w:val="007E7066"/>
    <w:rsid w:val="00877C66"/>
    <w:rsid w:val="00940CE3"/>
    <w:rsid w:val="009A4450"/>
    <w:rsid w:val="009B387A"/>
    <w:rsid w:val="00A02F9A"/>
    <w:rsid w:val="00A412D1"/>
    <w:rsid w:val="00B11B4D"/>
    <w:rsid w:val="00B41726"/>
    <w:rsid w:val="00BA5BE9"/>
    <w:rsid w:val="00C25DB0"/>
    <w:rsid w:val="00CA31AA"/>
    <w:rsid w:val="00CD6A47"/>
    <w:rsid w:val="00CE6DE6"/>
    <w:rsid w:val="00D35370"/>
    <w:rsid w:val="00DF6111"/>
    <w:rsid w:val="00E25E85"/>
    <w:rsid w:val="00E267C2"/>
    <w:rsid w:val="00E31262"/>
    <w:rsid w:val="00EC0657"/>
    <w:rsid w:val="00F763D8"/>
    <w:rsid w:val="00FA0A8B"/>
    <w:rsid w:val="00FC3B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3E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7043E3"/>
    <w:pPr>
      <w:tabs>
        <w:tab w:val="center" w:pos="4153"/>
        <w:tab w:val="right" w:pos="8306"/>
      </w:tabs>
      <w:snapToGrid w:val="0"/>
      <w:jc w:val="left"/>
    </w:pPr>
    <w:rPr>
      <w:sz w:val="18"/>
    </w:rPr>
  </w:style>
  <w:style w:type="character" w:customStyle="1" w:styleId="Char">
    <w:name w:val="页脚 Char"/>
    <w:basedOn w:val="a0"/>
    <w:link w:val="a3"/>
    <w:uiPriority w:val="99"/>
    <w:semiHidden/>
    <w:rsid w:val="007043E3"/>
    <w:rPr>
      <w:rFonts w:ascii="Times New Roman" w:eastAsia="宋体" w:hAnsi="Times New Roman" w:cs="Times New Roman"/>
      <w:sz w:val="18"/>
      <w:szCs w:val="24"/>
    </w:rPr>
  </w:style>
  <w:style w:type="paragraph" w:styleId="a4">
    <w:name w:val="Normal (Web)"/>
    <w:basedOn w:val="a"/>
    <w:uiPriority w:val="99"/>
    <w:semiHidden/>
    <w:unhideWhenUsed/>
    <w:rsid w:val="007043E3"/>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605</Words>
  <Characters>3451</Characters>
  <Application>Microsoft Office Word</Application>
  <DocSecurity>0</DocSecurity>
  <Lines>28</Lines>
  <Paragraphs>8</Paragraphs>
  <ScaleCrop>false</ScaleCrop>
  <Company>微软中国</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2023-05-26T07:16:00Z</dcterms:created>
  <dcterms:modified xsi:type="dcterms:W3CDTF">2023-05-26T08:48:00Z</dcterms:modified>
</cp:coreProperties>
</file>