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82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</w:rPr>
        <w:t>附件</w:t>
      </w:r>
    </w:p>
    <w:p w14:paraId="0FC044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44"/>
          <w:szCs w:val="44"/>
        </w:rPr>
      </w:pPr>
    </w:p>
    <w:p w14:paraId="0347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实施</w:t>
      </w:r>
      <w:r>
        <w:rPr>
          <w:rFonts w:hint="eastAsia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七大攻坚</w:t>
      </w:r>
      <w:r>
        <w:rPr>
          <w:rFonts w:hint="eastAsia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表现优异单位名单</w:t>
      </w:r>
      <w:bookmarkEnd w:id="0"/>
    </w:p>
    <w:p w14:paraId="748E21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20" w:firstLineChars="1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22300C8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一、市县两级综合协调组（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7D03AA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长沙市芙蓉区人民政府办公室</w:t>
      </w:r>
    </w:p>
    <w:p w14:paraId="616F183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宁乡市人民政府办公室</w:t>
      </w:r>
    </w:p>
    <w:p w14:paraId="35B7B5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湖南湘江新区管理委员会经济发展局</w:t>
      </w:r>
    </w:p>
    <w:p w14:paraId="59AB8B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衡南县人民政府办公室</w:t>
      </w:r>
    </w:p>
    <w:p w14:paraId="2596D7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常宁市人民政府办公室</w:t>
      </w:r>
    </w:p>
    <w:p w14:paraId="59B635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衡阳市雁峰区人民政府办公室</w:t>
      </w:r>
    </w:p>
    <w:p w14:paraId="16AEEC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株洲市人民政府办公室</w:t>
      </w:r>
    </w:p>
    <w:p w14:paraId="2971DA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茶陵县人民政府办公室</w:t>
      </w:r>
    </w:p>
    <w:p w14:paraId="40030EE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攸县人民政府办公室（攸县优化营商环境协调事务中心）</w:t>
      </w:r>
    </w:p>
    <w:p w14:paraId="2430DD2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株洲市芦淞区人民政府办公室</w:t>
      </w:r>
    </w:p>
    <w:p w14:paraId="78DF25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湘潭市人民政府办公室</w:t>
      </w:r>
    </w:p>
    <w:p w14:paraId="293828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湘潭市雨湖区发展和改革局</w:t>
      </w:r>
    </w:p>
    <w:p w14:paraId="66EAB6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湘潭市岳塘区发展和改革局</w:t>
      </w:r>
    </w:p>
    <w:p w14:paraId="4064FE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新邵县人民政府办公室</w:t>
      </w:r>
    </w:p>
    <w:p w14:paraId="6A54643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城步苗族自治县人民政府办公室</w:t>
      </w:r>
    </w:p>
    <w:p w14:paraId="09882F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武冈市人民政府办公室</w:t>
      </w:r>
    </w:p>
    <w:p w14:paraId="02CB1E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湘阴县人民政府办公室</w:t>
      </w:r>
    </w:p>
    <w:p w14:paraId="7BDE43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临湘市人民政府办公室</w:t>
      </w:r>
    </w:p>
    <w:p w14:paraId="1A226A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汨罗市人民政府办公室</w:t>
      </w:r>
    </w:p>
    <w:p w14:paraId="5D00C6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常德市人民政府办公室</w:t>
      </w:r>
    </w:p>
    <w:p w14:paraId="2124696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汉寿县人民政府办公室</w:t>
      </w:r>
    </w:p>
    <w:p w14:paraId="2A100D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桃源县人民政府办公室</w:t>
      </w:r>
    </w:p>
    <w:p w14:paraId="689A45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张家界市武陵源区人民政府办公室</w:t>
      </w:r>
    </w:p>
    <w:p w14:paraId="4870CA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桑植县人民政府办公室</w:t>
      </w:r>
    </w:p>
    <w:p w14:paraId="0B67053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益阳市赫山区人民政府办公室</w:t>
      </w:r>
    </w:p>
    <w:p w14:paraId="23119E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沅江市人民政府办公室</w:t>
      </w:r>
    </w:p>
    <w:p w14:paraId="73F0D0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郴州市人民政府办公室</w:t>
      </w:r>
    </w:p>
    <w:p w14:paraId="23AF50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桂阳县人民政府办公室</w:t>
      </w:r>
    </w:p>
    <w:p w14:paraId="642BD4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宜章县人民政府办公室</w:t>
      </w:r>
    </w:p>
    <w:p w14:paraId="744B27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永州市人民政府办公室</w:t>
      </w:r>
    </w:p>
    <w:p w14:paraId="2C7B2A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江华瑶族自治县发展和改革局</w:t>
      </w:r>
    </w:p>
    <w:p w14:paraId="59C52D4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新田县发展和改革局</w:t>
      </w:r>
    </w:p>
    <w:p w14:paraId="3AB553A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怀化市人民政府办公室</w:t>
      </w:r>
    </w:p>
    <w:p w14:paraId="32FDC6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辰溪县人民政府办公室</w:t>
      </w:r>
    </w:p>
    <w:p w14:paraId="56F5516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新晃侗族自治县人民政府办公室</w:t>
      </w:r>
    </w:p>
    <w:p w14:paraId="51EDCF8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娄底市人民政府办公室</w:t>
      </w:r>
    </w:p>
    <w:p w14:paraId="0F178B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双峰县人民政府办公室</w:t>
      </w:r>
    </w:p>
    <w:p w14:paraId="13E9B5D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凤凰县人民政府办公室</w:t>
      </w:r>
    </w:p>
    <w:p w14:paraId="2F6937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保靖县人民政府办公室</w:t>
      </w:r>
    </w:p>
    <w:p w14:paraId="11D7851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永顺县人民政府办公室</w:t>
      </w:r>
    </w:p>
    <w:p w14:paraId="44E29FF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二、内需扩量提效攻坚（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0C003FF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长沙市商务局</w:t>
      </w:r>
    </w:p>
    <w:p w14:paraId="14A4D07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长沙市望城区发展和改革局</w:t>
      </w:r>
    </w:p>
    <w:p w14:paraId="4402EF4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浏阳市发展和改革局</w:t>
      </w:r>
    </w:p>
    <w:p w14:paraId="51164D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衡阳市委财经委员会办公室</w:t>
      </w:r>
    </w:p>
    <w:p w14:paraId="274C75C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衡南县商务局</w:t>
      </w:r>
    </w:p>
    <w:p w14:paraId="472C7D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常宁市发展和改革局</w:t>
      </w:r>
    </w:p>
    <w:p w14:paraId="2B1539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株洲市发展和改革委员会</w:t>
      </w:r>
    </w:p>
    <w:p w14:paraId="16778B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醴陵市发展和改革局 </w:t>
      </w:r>
    </w:p>
    <w:p w14:paraId="005471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攸县发展和改革局</w:t>
      </w:r>
    </w:p>
    <w:p w14:paraId="245E2D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湘潭市发展和改革委员会</w:t>
      </w:r>
    </w:p>
    <w:p w14:paraId="0330B00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韶山市发展和改革局</w:t>
      </w:r>
    </w:p>
    <w:p w14:paraId="487B70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湘潭县发展和改革局</w:t>
      </w:r>
    </w:p>
    <w:p w14:paraId="2066A4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邵阳县发展和改革局</w:t>
      </w:r>
    </w:p>
    <w:p w14:paraId="32F0D91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岳阳市发展和改革委员会</w:t>
      </w:r>
    </w:p>
    <w:p w14:paraId="161C64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岳阳市岳阳楼区发展和改革局</w:t>
      </w:r>
    </w:p>
    <w:p w14:paraId="1E7794D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湘阴县发展和改革局</w:t>
      </w:r>
    </w:p>
    <w:p w14:paraId="354969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常德市发展和改革委员会</w:t>
      </w:r>
    </w:p>
    <w:p w14:paraId="382CA4F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汉寿县发展和改革局 </w:t>
      </w:r>
    </w:p>
    <w:p w14:paraId="7159E01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常德市武陵区商务局</w:t>
      </w:r>
    </w:p>
    <w:p w14:paraId="3EADEB1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桑植县发展和改革局</w:t>
      </w:r>
    </w:p>
    <w:p w14:paraId="6B537FF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益阳市发展和改革委员会 </w:t>
      </w:r>
    </w:p>
    <w:p w14:paraId="4A0208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安化县发展和改革局</w:t>
      </w:r>
    </w:p>
    <w:p w14:paraId="5E17ED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郴州市发展和改革委员会</w:t>
      </w:r>
    </w:p>
    <w:p w14:paraId="1900DA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临武县发展和改革局</w:t>
      </w:r>
    </w:p>
    <w:p w14:paraId="33CE36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嘉禾县发展和改革局</w:t>
      </w:r>
    </w:p>
    <w:p w14:paraId="6F82D5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永州市发展和改革委员会</w:t>
      </w:r>
    </w:p>
    <w:p w14:paraId="144DA42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永州市冷水滩区发展和改革局</w:t>
      </w:r>
    </w:p>
    <w:p w14:paraId="581D99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双牌县发展和改革局</w:t>
      </w:r>
    </w:p>
    <w:p w14:paraId="6C41AC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怀化市文化旅游广电体育局</w:t>
      </w:r>
    </w:p>
    <w:p w14:paraId="45020E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辰溪县发展和改革局</w:t>
      </w:r>
    </w:p>
    <w:p w14:paraId="2179615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  <w:t>溆浦县发展和改革局</w:t>
      </w:r>
    </w:p>
    <w:p w14:paraId="1C78F05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娄底市发展和改革委员会 </w:t>
      </w:r>
    </w:p>
    <w:p w14:paraId="4DCDEB5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涟源市发展和改革局</w:t>
      </w:r>
    </w:p>
    <w:p w14:paraId="61BF697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湘西自治州发展和改革委员会</w:t>
      </w:r>
    </w:p>
    <w:p w14:paraId="4FEED8F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古丈县发展和改革局</w:t>
      </w:r>
    </w:p>
    <w:p w14:paraId="698519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省发展和改革委员会就业收入分配和服务业处</w:t>
      </w:r>
    </w:p>
    <w:p w14:paraId="5826B62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省商务厅市场运行和消费促进处</w:t>
      </w:r>
    </w:p>
    <w:p w14:paraId="77ADEA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省文化和旅游厅产业发展处</w:t>
      </w:r>
    </w:p>
    <w:p w14:paraId="6968EE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省市场监督管理局消费者权益保护处</w:t>
      </w:r>
    </w:p>
    <w:p w14:paraId="484227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省体育局体育经济处</w:t>
      </w:r>
    </w:p>
    <w:p w14:paraId="383AFE5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三、产业育新培强攻坚（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54FA61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浏阳市工业和信息化局</w:t>
      </w:r>
    </w:p>
    <w:p w14:paraId="4BE796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长沙市望城区工业和信息化局</w:t>
      </w:r>
    </w:p>
    <w:p w14:paraId="5846D9E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宁乡市工业和信息化局</w:t>
      </w:r>
    </w:p>
    <w:p w14:paraId="01991E5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株洲市石峰区科技和工业信息化局</w:t>
      </w:r>
    </w:p>
    <w:p w14:paraId="11010A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株洲高新技术产业开发区产业发展局</w:t>
      </w:r>
    </w:p>
    <w:p w14:paraId="2AF370D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株洲市荷塘区科技和工业信息化局</w:t>
      </w:r>
    </w:p>
    <w:p w14:paraId="4D1785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湘潭市工业和信息化局</w:t>
      </w:r>
    </w:p>
    <w:p w14:paraId="2C67D2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湘潭经济技术开发区新发展有限公司</w:t>
      </w:r>
    </w:p>
    <w:p w14:paraId="24A4EE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衡阳市工业和信息化局</w:t>
      </w:r>
    </w:p>
    <w:p w14:paraId="3DF8782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常宁市科技和工业信息化局</w:t>
      </w:r>
    </w:p>
    <w:p w14:paraId="5DBBE4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邵阳市工业和信息化局</w:t>
      </w:r>
    </w:p>
    <w:p w14:paraId="306381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邵阳经济技术开发区产业发展局</w:t>
      </w:r>
    </w:p>
    <w:p w14:paraId="59080B7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岳阳市工业和信息化局</w:t>
      </w:r>
    </w:p>
    <w:p w14:paraId="635AEB1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平江县科技和工业信息化局</w:t>
      </w:r>
    </w:p>
    <w:p w14:paraId="320F00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湘阴县工业和信息化局</w:t>
      </w:r>
    </w:p>
    <w:p w14:paraId="2A2074C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常德市工业和信息化局</w:t>
      </w:r>
    </w:p>
    <w:p w14:paraId="3A4BA7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汉寿县工业和信息化局</w:t>
      </w:r>
    </w:p>
    <w:p w14:paraId="31BDC6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张家界市工业和信息化局</w:t>
      </w:r>
    </w:p>
    <w:p w14:paraId="4DEA55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张家界市永定区科技和工业信息化局</w:t>
      </w:r>
    </w:p>
    <w:p w14:paraId="0AEFDE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益阳市工业和信息化局</w:t>
      </w:r>
    </w:p>
    <w:p w14:paraId="5B45DB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益阳市赫山区工业和信息化局</w:t>
      </w:r>
    </w:p>
    <w:p w14:paraId="7560AA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桂阳县科技和工业信息化局</w:t>
      </w:r>
    </w:p>
    <w:p w14:paraId="50E2C1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临武县科技和工业信息化局</w:t>
      </w:r>
    </w:p>
    <w:p w14:paraId="79B522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永州市工业和信息化局</w:t>
      </w:r>
    </w:p>
    <w:p w14:paraId="623836F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零陵高新技术产业开发区管理委员会</w:t>
      </w:r>
    </w:p>
    <w:p w14:paraId="6CADF6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江华瑶族自治县科技工业和信息化局</w:t>
      </w:r>
    </w:p>
    <w:p w14:paraId="407DFBC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怀化市工业和信息化局</w:t>
      </w:r>
    </w:p>
    <w:p w14:paraId="45E64D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沅陵县工业和信息化局</w:t>
      </w:r>
    </w:p>
    <w:p w14:paraId="2724E0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  <w:t>溆浦产业开发区管理委员会</w:t>
      </w:r>
    </w:p>
    <w:p w14:paraId="42B4D3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娄底市工业和信息化局</w:t>
      </w:r>
    </w:p>
    <w:p w14:paraId="5FD00A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娄底市娄星区工业和信息化局</w:t>
      </w:r>
    </w:p>
    <w:p w14:paraId="1E003E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湘西自治州科学技术局</w:t>
      </w:r>
    </w:p>
    <w:p w14:paraId="21F8FE8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古丈县科技和工业信息化局</w:t>
      </w:r>
    </w:p>
    <w:p w14:paraId="653052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省发展和改革委员会产业发展处</w:t>
      </w:r>
    </w:p>
    <w:p w14:paraId="6E6153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省科学技术厅科技安全与信息处</w:t>
      </w:r>
    </w:p>
    <w:p w14:paraId="3851546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省工业和信息化厅投资规划处</w:t>
      </w:r>
    </w:p>
    <w:p w14:paraId="66D34F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省财政厅产业发展处</w:t>
      </w:r>
    </w:p>
    <w:p w14:paraId="671EF8A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省农业农村厅发展规划处</w:t>
      </w:r>
    </w:p>
    <w:p w14:paraId="799CAD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省商务厅投资管理处</w:t>
      </w:r>
    </w:p>
    <w:p w14:paraId="3720F42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中国人民银行湖南省分行信贷政策管理处</w:t>
      </w:r>
    </w:p>
    <w:p w14:paraId="065B0CE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四、科技创新赋能攻坚（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615FF17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长沙市科学技术局</w:t>
      </w:r>
    </w:p>
    <w:p w14:paraId="7FEC549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720" w:leftChars="0" w:hanging="720" w:hangingChars="225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    湖南湘江新区管理委员会科技创新和产业促进局（大学科技园办公室）</w:t>
      </w:r>
    </w:p>
    <w:p w14:paraId="42C359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长沙市雨花区科学技术局</w:t>
      </w:r>
    </w:p>
    <w:p w14:paraId="2EC1D7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浏阳市科学技术局</w:t>
      </w:r>
    </w:p>
    <w:p w14:paraId="1D4F561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衡南县科技和工业信息化局</w:t>
      </w:r>
    </w:p>
    <w:p w14:paraId="75BA22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衡东县科技和工业信息化局</w:t>
      </w:r>
    </w:p>
    <w:p w14:paraId="5C12CC3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攸县科技和工业信息化局</w:t>
      </w:r>
    </w:p>
    <w:p w14:paraId="450C164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湘潭市科学技术局</w:t>
      </w:r>
    </w:p>
    <w:p w14:paraId="30AC774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湘潭市财政局</w:t>
      </w:r>
    </w:p>
    <w:p w14:paraId="113102D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湘潭高新技术产业开发区科技创新局</w:t>
      </w:r>
    </w:p>
    <w:p w14:paraId="11DAF04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邵阳市双清区科技和工业信息化局</w:t>
      </w:r>
    </w:p>
    <w:p w14:paraId="2532282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临湘市科技和工业信息化局</w:t>
      </w:r>
    </w:p>
    <w:p w14:paraId="6B1E3C7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汨罗市科学技术局</w:t>
      </w:r>
    </w:p>
    <w:p w14:paraId="1162E4E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岳阳县科学技术局</w:t>
      </w:r>
    </w:p>
    <w:p w14:paraId="27A0D0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平江县生产力促进中心</w:t>
      </w:r>
    </w:p>
    <w:p w14:paraId="2A6112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汉寿县科学技术局</w:t>
      </w:r>
    </w:p>
    <w:p w14:paraId="51D1B3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湖南合成生物制造产业创新中心</w:t>
      </w:r>
    </w:p>
    <w:p w14:paraId="0A06512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张家界市科学技术局</w:t>
      </w:r>
    </w:p>
    <w:p w14:paraId="5A322AC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桑植县科技和工业信息化局</w:t>
      </w:r>
    </w:p>
    <w:p w14:paraId="1B3B3F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益阳市文化旅游广电体育局</w:t>
      </w:r>
    </w:p>
    <w:p w14:paraId="17FE1F3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南县科学技术和工业信息化局</w:t>
      </w:r>
    </w:p>
    <w:p w14:paraId="696023D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桃江县科学技术和工业信息化局</w:t>
      </w:r>
    </w:p>
    <w:p w14:paraId="6F1BE1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郴州市科学技术局</w:t>
      </w:r>
    </w:p>
    <w:p w14:paraId="1B75B1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郴州市北湖区科技和工业信息化局</w:t>
      </w:r>
    </w:p>
    <w:p w14:paraId="1C0467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郴州市苏仙区科技和工业信息化局</w:t>
      </w:r>
    </w:p>
    <w:p w14:paraId="09CB67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嘉禾县科技和工业信息化局</w:t>
      </w:r>
    </w:p>
    <w:p w14:paraId="0B60186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永州市零陵区科技和工业信息化局</w:t>
      </w:r>
    </w:p>
    <w:p w14:paraId="4C8A57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宁远县科技和工业信息化局</w:t>
      </w:r>
    </w:p>
    <w:p w14:paraId="3732FDF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  <w:t>溆浦县科学技术局</w:t>
      </w:r>
    </w:p>
    <w:p w14:paraId="125E99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芷江侗族自治县商务科技和工业信息化局</w:t>
      </w:r>
    </w:p>
    <w:p w14:paraId="15C237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中方县商务科技和工业信息化局</w:t>
      </w:r>
    </w:p>
    <w:p w14:paraId="16F99EC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娄底市娄星区科学技术局</w:t>
      </w:r>
    </w:p>
    <w:p w14:paraId="115288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双峰县科技和工业信息化局</w:t>
      </w:r>
    </w:p>
    <w:p w14:paraId="766E8A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湘西自治州工业和信息化局</w:t>
      </w:r>
    </w:p>
    <w:p w14:paraId="50846CE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省委宣传部文化改革发展处</w:t>
      </w:r>
    </w:p>
    <w:p w14:paraId="3C221D2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省发展和改革委员会创新和高技术发展处</w:t>
      </w:r>
    </w:p>
    <w:p w14:paraId="4AECFA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省科学技术厅技术创新处</w:t>
      </w:r>
    </w:p>
    <w:p w14:paraId="2EDEF6B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省工业和信息化厅科技处（产业创新处）</w:t>
      </w:r>
    </w:p>
    <w:p w14:paraId="2FCBD69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省财政厅科教处</w:t>
      </w:r>
    </w:p>
    <w:p w14:paraId="70B98E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省文化和旅游厅科技教育处</w:t>
      </w:r>
    </w:p>
    <w:p w14:paraId="782CA40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五、改革开放重点攻坚（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606E72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长沙市发展和改革委员会</w:t>
      </w:r>
    </w:p>
    <w:p w14:paraId="0748E5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湖南湘江新区管理委员会商务和市场监管局</w:t>
      </w:r>
    </w:p>
    <w:p w14:paraId="5C2201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长沙县商务局</w:t>
      </w:r>
    </w:p>
    <w:p w14:paraId="6284D4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浏阳市商务局</w:t>
      </w:r>
    </w:p>
    <w:p w14:paraId="6DB9C4E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长沙市雨花区商务局</w:t>
      </w:r>
    </w:p>
    <w:p w14:paraId="2C44105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长沙市开福区商务局</w:t>
      </w:r>
    </w:p>
    <w:p w14:paraId="5E3A7C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衡阳市商务局</w:t>
      </w:r>
    </w:p>
    <w:p w14:paraId="32E307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衡南县发展和改革局</w:t>
      </w:r>
    </w:p>
    <w:p w14:paraId="41C7D32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常宁市商务局</w:t>
      </w:r>
    </w:p>
    <w:p w14:paraId="6E5843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醴陵市商务局</w:t>
      </w:r>
    </w:p>
    <w:p w14:paraId="1EBD39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株洲市荷塘区商务局</w:t>
      </w:r>
    </w:p>
    <w:p w14:paraId="1BABAB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湘潭县商务局</w:t>
      </w:r>
    </w:p>
    <w:p w14:paraId="379A29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湘潭市雨湖区商务局</w:t>
      </w:r>
    </w:p>
    <w:p w14:paraId="30A7C8D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隆回县财政局</w:t>
      </w:r>
    </w:p>
    <w:p w14:paraId="662AA5D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武冈市商务局</w:t>
      </w:r>
    </w:p>
    <w:p w14:paraId="1E90A6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岳阳市商务局</w:t>
      </w:r>
    </w:p>
    <w:p w14:paraId="44C41E1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岳阳市岳阳楼区商务局</w:t>
      </w:r>
    </w:p>
    <w:p w14:paraId="5B205BC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岳阳市云溪区商务粮食局</w:t>
      </w:r>
    </w:p>
    <w:p w14:paraId="11D3CA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常德市商务局</w:t>
      </w:r>
    </w:p>
    <w:p w14:paraId="2C0179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常德市鼎城区招商促进事务中心</w:t>
      </w:r>
    </w:p>
    <w:p w14:paraId="4B40C0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临澧县发展和改革局</w:t>
      </w:r>
    </w:p>
    <w:p w14:paraId="0909BD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张家界市商务局</w:t>
      </w:r>
    </w:p>
    <w:p w14:paraId="78F9F88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桑植县商务局</w:t>
      </w:r>
    </w:p>
    <w:p w14:paraId="7191B0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益阳市资阳区商务局</w:t>
      </w:r>
    </w:p>
    <w:p w14:paraId="3405E3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沅江市商务局</w:t>
      </w:r>
    </w:p>
    <w:p w14:paraId="5E01581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郴州市北湖区商务局</w:t>
      </w:r>
    </w:p>
    <w:p w14:paraId="65D204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永兴县商务局</w:t>
      </w:r>
    </w:p>
    <w:p w14:paraId="1CCE95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宁远县商务局</w:t>
      </w:r>
    </w:p>
    <w:p w14:paraId="0ECB577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新田县科技商务和工业信息化局</w:t>
      </w:r>
    </w:p>
    <w:p w14:paraId="1346FF4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  <w:t>溆浦县商务局</w:t>
      </w:r>
    </w:p>
    <w:p w14:paraId="60AC06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靖州苗族侗族自治县发展和改革局</w:t>
      </w:r>
    </w:p>
    <w:p w14:paraId="535919F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娄底市商务局</w:t>
      </w:r>
    </w:p>
    <w:p w14:paraId="159BF1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涟源市商务局</w:t>
      </w:r>
    </w:p>
    <w:p w14:paraId="403CFB3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双峰县商务局</w:t>
      </w:r>
    </w:p>
    <w:p w14:paraId="64EDC6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泸溪县商务局</w:t>
      </w:r>
    </w:p>
    <w:p w14:paraId="0294A7C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保靖县商务局</w:t>
      </w:r>
    </w:p>
    <w:p w14:paraId="356552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省发展和改革委员会体制改革综合处</w:t>
      </w:r>
    </w:p>
    <w:p w14:paraId="7CC0367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省财政厅对外经济贸易处</w:t>
      </w:r>
    </w:p>
    <w:p w14:paraId="19E023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省贸促会贸易投资促进部</w:t>
      </w:r>
    </w:p>
    <w:p w14:paraId="3700AE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长沙海关综合业务处</w:t>
      </w:r>
    </w:p>
    <w:p w14:paraId="282E03C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六、环境优化提升攻坚（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073F2A1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长沙市优化营商环境协调事务中心</w:t>
      </w:r>
    </w:p>
    <w:p w14:paraId="45D963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长沙县发展和改革局</w:t>
      </w:r>
    </w:p>
    <w:p w14:paraId="78217A0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衡阳市发展和改革委员会</w:t>
      </w:r>
    </w:p>
    <w:p w14:paraId="7AF8288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衡阳县人民政府办公室</w:t>
      </w:r>
    </w:p>
    <w:p w14:paraId="0DCC165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衡东县发展和改革局</w:t>
      </w:r>
    </w:p>
    <w:p w14:paraId="74C5663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株洲市优化营商环境协调事务中心</w:t>
      </w:r>
    </w:p>
    <w:p w14:paraId="3849045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炎陵县优化营商环境协调事务中心</w:t>
      </w:r>
    </w:p>
    <w:p w14:paraId="2673B64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株洲市石峰区优化营商环境协调事务中心</w:t>
      </w:r>
    </w:p>
    <w:p w14:paraId="5233C04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湘潭市优化营商环境协调事务中心</w:t>
      </w:r>
    </w:p>
    <w:p w14:paraId="51DC3F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湘潭市中级人民法院民事审判第二庭</w:t>
      </w:r>
    </w:p>
    <w:p w14:paraId="231449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邵阳市市场监督管理局</w:t>
      </w:r>
    </w:p>
    <w:p w14:paraId="76F7F32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邵阳经济技术开发区管理委员会</w:t>
      </w:r>
    </w:p>
    <w:p w14:paraId="531785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邵阳市中级人民法院民事审判第二庭</w:t>
      </w:r>
    </w:p>
    <w:p w14:paraId="362A2F4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岳阳县市场监督管理局</w:t>
      </w:r>
    </w:p>
    <w:p w14:paraId="4954CB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华容县人民政府办公室</w:t>
      </w:r>
    </w:p>
    <w:p w14:paraId="589B6E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岳阳市中级人民法院民事审判第二庭</w:t>
      </w:r>
    </w:p>
    <w:p w14:paraId="44A685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常德市市场监督管理局</w:t>
      </w:r>
    </w:p>
    <w:p w14:paraId="21D871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津市市人民政府办公室</w:t>
      </w:r>
    </w:p>
    <w:p w14:paraId="182D984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张家界市发展和改革委员会</w:t>
      </w:r>
    </w:p>
    <w:p w14:paraId="34DAC4C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640" w:leftChars="0" w:hanging="640" w:hanging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    益阳市人民政府办公室（益阳市优化经济发展环境工作领导小组办公室）</w:t>
      </w:r>
    </w:p>
    <w:p w14:paraId="2840D1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沅江高新技术产业开发区管理委员会</w:t>
      </w:r>
    </w:p>
    <w:p w14:paraId="69D87C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郴州市营商环境局</w:t>
      </w:r>
    </w:p>
    <w:p w14:paraId="4D79C5B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郴州市苏仙区人民政府办公室</w:t>
      </w:r>
    </w:p>
    <w:p w14:paraId="31723B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嘉禾县人民法院</w:t>
      </w:r>
    </w:p>
    <w:p w14:paraId="0E76114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永州市数据局（永州市营商环境建设局）</w:t>
      </w:r>
    </w:p>
    <w:p w14:paraId="42AC9F5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宁远县发展和改革局</w:t>
      </w:r>
    </w:p>
    <w:p w14:paraId="322DC4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永州经济技术开发区管理委员会</w:t>
      </w:r>
    </w:p>
    <w:p w14:paraId="0305828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怀化市鹤城区人民政府办公室</w:t>
      </w:r>
    </w:p>
    <w:p w14:paraId="10699F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沅陵县人民政府办公室</w:t>
      </w:r>
    </w:p>
    <w:p w14:paraId="7B1850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通道侗族自治县发展和改革局</w:t>
      </w:r>
    </w:p>
    <w:p w14:paraId="714CD6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娄底市营商环境办公室</w:t>
      </w:r>
    </w:p>
    <w:p w14:paraId="61BA3CC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双峰县营商环境办公室</w:t>
      </w:r>
    </w:p>
    <w:p w14:paraId="29B56F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湘西自治州发展和改革委员会</w:t>
      </w:r>
    </w:p>
    <w:p w14:paraId="3F4FB3B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泸溪县发展和改革局</w:t>
      </w:r>
    </w:p>
    <w:p w14:paraId="5E4734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省委金融委员会办公室政策研究室（法规处）</w:t>
      </w:r>
    </w:p>
    <w:p w14:paraId="21C853D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 xml:space="preserve">    省民营经济发展局（省营商环境建设局）优化环境处</w:t>
      </w:r>
    </w:p>
    <w:p w14:paraId="04D182D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省工业和信息化厅中小企业发展促进处</w:t>
      </w:r>
    </w:p>
    <w:p w14:paraId="4F99C0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省财政厅税政法规处</w:t>
      </w:r>
    </w:p>
    <w:p w14:paraId="61A8598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国家税务总局湖南省税务局纳税服务处</w:t>
      </w:r>
    </w:p>
    <w:p w14:paraId="080020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省高级人民法院民事审判第二庭</w:t>
      </w:r>
    </w:p>
    <w:p w14:paraId="50CE0F4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七、安全强基固本攻坚（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072EF71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长沙市应急管理局</w:t>
      </w:r>
    </w:p>
    <w:p w14:paraId="32267A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长沙市房屋安全管理事务中心</w:t>
      </w:r>
    </w:p>
    <w:p w14:paraId="074A439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浏阳市财政局</w:t>
      </w:r>
    </w:p>
    <w:p w14:paraId="669D20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衡山县住房和城乡建设局</w:t>
      </w:r>
    </w:p>
    <w:p w14:paraId="725D7C8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衡阳市南岳区财政局</w:t>
      </w:r>
    </w:p>
    <w:p w14:paraId="46FA09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衡阳市石鼓区应急管理局</w:t>
      </w:r>
    </w:p>
    <w:p w14:paraId="68FEB82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株洲市财政局</w:t>
      </w:r>
    </w:p>
    <w:p w14:paraId="2FCA14D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株洲市荷塘区应急管理局</w:t>
      </w:r>
    </w:p>
    <w:p w14:paraId="63DFE1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株洲市芦淞区应急管理局</w:t>
      </w:r>
    </w:p>
    <w:p w14:paraId="6346946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湘潭市应急管理局</w:t>
      </w:r>
    </w:p>
    <w:p w14:paraId="0893203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韶山市财政局</w:t>
      </w:r>
    </w:p>
    <w:p w14:paraId="788795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邵阳市市场监督管理局</w:t>
      </w:r>
    </w:p>
    <w:p w14:paraId="034B2DB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洞口县应急管理局</w:t>
      </w:r>
    </w:p>
    <w:p w14:paraId="4F1C54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绥宁县住房和城乡建设局</w:t>
      </w:r>
    </w:p>
    <w:p w14:paraId="5B86FC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岳阳市应急管理局</w:t>
      </w:r>
    </w:p>
    <w:p w14:paraId="40BE14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岳阳市住房和城乡建设局</w:t>
      </w:r>
    </w:p>
    <w:p w14:paraId="21E8E6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岳阳市君山区应急管理局</w:t>
      </w:r>
    </w:p>
    <w:p w14:paraId="15F4BD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常德市财政局</w:t>
      </w:r>
    </w:p>
    <w:p w14:paraId="2C2833F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汉寿县应急管理局</w:t>
      </w:r>
    </w:p>
    <w:p w14:paraId="138D10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石门县应急管理局</w:t>
      </w:r>
    </w:p>
    <w:p w14:paraId="311FE7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桑植县应急管理局</w:t>
      </w:r>
    </w:p>
    <w:p w14:paraId="42111C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张家界市永定区应急管理局</w:t>
      </w:r>
    </w:p>
    <w:p w14:paraId="608671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益阳市财政局</w:t>
      </w:r>
    </w:p>
    <w:p w14:paraId="52F9A6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益阳市公安局交通管理支队</w:t>
      </w:r>
    </w:p>
    <w:p w14:paraId="616CB7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沅江市应急管理局</w:t>
      </w:r>
    </w:p>
    <w:p w14:paraId="0FACB7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郴州市应急管理局</w:t>
      </w:r>
    </w:p>
    <w:p w14:paraId="0C110E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郴州市财政局</w:t>
      </w:r>
    </w:p>
    <w:p w14:paraId="2561C0F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汝城县应急管理局</w:t>
      </w:r>
    </w:p>
    <w:p w14:paraId="3561D8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永州市应急管理局</w:t>
      </w:r>
    </w:p>
    <w:p w14:paraId="6512A18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永州市住房和城乡建设局</w:t>
      </w:r>
    </w:p>
    <w:p w14:paraId="096CB3D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宁远县应急管理局</w:t>
      </w:r>
    </w:p>
    <w:p w14:paraId="13801F6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怀化市财政局</w:t>
      </w:r>
    </w:p>
    <w:p w14:paraId="74675B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怀化市住房和城乡建设局</w:t>
      </w:r>
    </w:p>
    <w:p w14:paraId="1060E4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  <w:t>溆浦县双井镇人民政府</w:t>
      </w:r>
    </w:p>
    <w:p w14:paraId="5E9CC32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娄底市政府债务监测评价中心</w:t>
      </w:r>
    </w:p>
    <w:p w14:paraId="280DA4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娄底市住房和城乡建设局</w:t>
      </w:r>
    </w:p>
    <w:p w14:paraId="6996A17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涟源市应急管理局</w:t>
      </w:r>
    </w:p>
    <w:p w14:paraId="0BBC401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湘西自治州应急管理局</w:t>
      </w:r>
    </w:p>
    <w:p w14:paraId="3EAAEF7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湘西自治州财政局</w:t>
      </w:r>
    </w:p>
    <w:p w14:paraId="0E9D3B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凤凰县应急管理局</w:t>
      </w:r>
    </w:p>
    <w:p w14:paraId="382BA5E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八、民生补短提质攻坚（</w:t>
      </w: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40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个）</w:t>
      </w:r>
    </w:p>
    <w:p w14:paraId="7DC89D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长沙市教育局</w:t>
      </w:r>
    </w:p>
    <w:p w14:paraId="3066763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长沙市雨花区人力资源和社会保障局</w:t>
      </w:r>
    </w:p>
    <w:p w14:paraId="2A17CA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宁乡市人力资源和社会保障局</w:t>
      </w:r>
    </w:p>
    <w:p w14:paraId="33F38D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衡阳市人民政府办公室</w:t>
      </w:r>
    </w:p>
    <w:p w14:paraId="23B1B0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衡东县人力资源和社会保障局</w:t>
      </w:r>
    </w:p>
    <w:p w14:paraId="298613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耒阳市人力资源和社会保障局</w:t>
      </w:r>
    </w:p>
    <w:p w14:paraId="3443FB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株洲市人力资源和社会保障局</w:t>
      </w:r>
    </w:p>
    <w:p w14:paraId="183E97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醴陵市人力资源和社会保障局</w:t>
      </w:r>
    </w:p>
    <w:p w14:paraId="1A28CC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株洲市渌口区民政局</w:t>
      </w:r>
    </w:p>
    <w:p w14:paraId="17CD514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湘潭市交通运输局</w:t>
      </w:r>
    </w:p>
    <w:p w14:paraId="01A46CD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湘潭市岳塘区人力资源和社会保障局</w:t>
      </w:r>
    </w:p>
    <w:p w14:paraId="14A6D5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邵阳市卫生健康委员会</w:t>
      </w:r>
    </w:p>
    <w:p w14:paraId="6EE26F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邵阳市大祥区人力资源和社会保障局</w:t>
      </w:r>
    </w:p>
    <w:p w14:paraId="087D52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洞口县人力资源和社会保障局</w:t>
      </w:r>
    </w:p>
    <w:p w14:paraId="424743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岳阳市交通运输局</w:t>
      </w:r>
    </w:p>
    <w:p w14:paraId="58B156E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汨罗市人力资源和社会保障局</w:t>
      </w:r>
    </w:p>
    <w:p w14:paraId="1CBF16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岳阳县人力资源和社会保障局</w:t>
      </w:r>
    </w:p>
    <w:p w14:paraId="508856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常德市人力资源和社会保障局</w:t>
      </w:r>
    </w:p>
    <w:p w14:paraId="5CDA33C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安乡县交通运输局</w:t>
      </w:r>
    </w:p>
    <w:p w14:paraId="059550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澧县卫生健康局</w:t>
      </w:r>
    </w:p>
    <w:p w14:paraId="064C943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桑植县人力资源和社会保障局</w:t>
      </w:r>
    </w:p>
    <w:p w14:paraId="0AEEEDE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沅江市人力资源和社会保障局</w:t>
      </w:r>
    </w:p>
    <w:p w14:paraId="7E9060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南县数据局</w:t>
      </w:r>
    </w:p>
    <w:p w14:paraId="0B67E77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郴州市人力资源和社会保障局</w:t>
      </w:r>
    </w:p>
    <w:p w14:paraId="7F650B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郴州市苏仙区人力资源和社会保障局</w:t>
      </w:r>
    </w:p>
    <w:p w14:paraId="2285FEE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永兴县交通运输局</w:t>
      </w:r>
    </w:p>
    <w:p w14:paraId="35F134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永州市人力资源和社会保障局</w:t>
      </w:r>
    </w:p>
    <w:p w14:paraId="2DEEDF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永州市零陵区卫生健康局</w:t>
      </w:r>
    </w:p>
    <w:p w14:paraId="4EC383D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宁远县民政局</w:t>
      </w:r>
    </w:p>
    <w:p w14:paraId="4D5C30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沅陵县民政局</w:t>
      </w:r>
    </w:p>
    <w:p w14:paraId="069307E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highlight w:val="yellow"/>
          <w:lang w:val="en-US" w:eastAsia="zh-CN" w:bidi="ar-SA"/>
        </w:rPr>
        <w:t>溆浦县人力资源和社会保障局</w:t>
      </w:r>
    </w:p>
    <w:p w14:paraId="595F7C8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靖州苗族侗族自治县卫生健康局</w:t>
      </w:r>
    </w:p>
    <w:p w14:paraId="318B45C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娄底市人力资源和社会保障局</w:t>
      </w:r>
    </w:p>
    <w:p w14:paraId="026E470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娄底市娄星区人民政府办公室</w:t>
      </w:r>
    </w:p>
    <w:p w14:paraId="09D031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古丈县城乡建设和交通运输局</w:t>
      </w:r>
    </w:p>
    <w:p w14:paraId="640D3B4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吉首市残疾人联合会</w:t>
      </w:r>
    </w:p>
    <w:p w14:paraId="07F7FD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省住房和城乡建设厅城市更新和住房保障处</w:t>
      </w:r>
    </w:p>
    <w:p w14:paraId="2935035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省交通运输厅农村公路处</w:t>
      </w:r>
    </w:p>
    <w:p w14:paraId="4ECF27E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省卫生健康委员会医政处</w:t>
      </w:r>
    </w:p>
    <w:p w14:paraId="0BBF9BA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国网湖南省电力有限公司设备管理部</w:t>
      </w:r>
    </w:p>
    <w:p w14:paraId="28B8C3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51710"/>
    <w:rsid w:val="49A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ind w:firstLine="880" w:firstLineChars="200"/>
      <w:jc w:val="left"/>
      <w:outlineLvl w:val="1"/>
    </w:pPr>
    <w:rPr>
      <w:rFonts w:ascii="Arial" w:hAnsi="Arial" w:eastAsia="楷体_GB2312"/>
      <w:b/>
      <w:sz w:val="36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szCs w:val="20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3675</Words>
  <Characters>3683</Characters>
  <Lines>0</Lines>
  <Paragraphs>0</Paragraphs>
  <TotalTime>8</TotalTime>
  <ScaleCrop>false</ScaleCrop>
  <LinksUpToDate>false</LinksUpToDate>
  <CharactersWithSpaces>3699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2026-01-16T08:00:00Z</dcterms:created>
  <dc:creator>ybzbc</dc:creator>
  <cp:lastModifiedBy>微信用户</cp:lastModifiedBy>
  <dcterms:modified xsi:type="dcterms:W3CDTF">2026-01-16T09:09:35Z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eyJoZGlkIjoiYzlmMGM4YjAzOGRhNmNlMTE4ZjhkNGQ4MGIwM2I0NmUiLCJ1c2VySWQiOiIxMjA5ODAyOTUxIn0=</vt:lpwstr>
  </property>
  <property fmtid="{D5CDD505-2E9C-101B-9397-08002B2CF9AE}" pid="4" name="ICV">
    <vt:lpwstr>6B606A049C55470CAFA25A58F57E8043_13</vt:lpwstr>
  </property>
</Properties>
</file>